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96C8" w14:textId="77777777" w:rsidR="00FF0EF5" w:rsidRPr="002733B3" w:rsidRDefault="00000000">
      <w:pPr>
        <w:suppressAutoHyphens/>
        <w:spacing w:after="120" w:line="360" w:lineRule="auto"/>
        <w:jc w:val="center"/>
        <w:rPr>
          <w:rFonts w:ascii="Times New Roman" w:eastAsia="Times New Roman" w:hAnsi="Times New Roman" w:cs="Times New Roman"/>
          <w:i/>
          <w:color w:val="153D63" w:themeColor="text2" w:themeTint="E6"/>
        </w:rPr>
      </w:pPr>
      <w:r w:rsidRPr="002733B3">
        <w:rPr>
          <w:rFonts w:ascii="Times New Roman" w:eastAsia="Times New Roman" w:hAnsi="Times New Roman" w:cs="Times New Roman"/>
          <w:b/>
          <w:color w:val="153D63" w:themeColor="text2" w:themeTint="E6"/>
          <w:sz w:val="36"/>
        </w:rPr>
        <w:t>Wyższa Szkoła Zarządzania i Bankowości</w:t>
      </w:r>
    </w:p>
    <w:p w14:paraId="37794841" w14:textId="77777777" w:rsidR="00FF0EF5" w:rsidRPr="002733B3" w:rsidRDefault="00000000">
      <w:pPr>
        <w:tabs>
          <w:tab w:val="center" w:pos="4536"/>
          <w:tab w:val="right" w:pos="9072"/>
        </w:tabs>
        <w:suppressAutoHyphens/>
        <w:spacing w:after="120" w:line="360" w:lineRule="auto"/>
        <w:rPr>
          <w:rFonts w:ascii="Times New Roman" w:eastAsia="Times New Roman" w:hAnsi="Times New Roman" w:cs="Times New Roman"/>
          <w:i/>
          <w:color w:val="153D63" w:themeColor="text2" w:themeTint="E6"/>
        </w:rPr>
      </w:pPr>
      <w:r w:rsidRPr="002733B3">
        <w:rPr>
          <w:rFonts w:ascii="Times New Roman" w:eastAsia="Times New Roman" w:hAnsi="Times New Roman" w:cs="Times New Roman"/>
          <w:b/>
          <w:color w:val="153D63" w:themeColor="text2" w:themeTint="E6"/>
          <w:sz w:val="36"/>
        </w:rPr>
        <w:tab/>
        <w:t>w Krakowie</w:t>
      </w:r>
      <w:r w:rsidRPr="002733B3">
        <w:rPr>
          <w:rFonts w:ascii="Times New Roman" w:eastAsia="Times New Roman" w:hAnsi="Times New Roman" w:cs="Times New Roman"/>
          <w:b/>
          <w:color w:val="153D63" w:themeColor="text2" w:themeTint="E6"/>
          <w:sz w:val="36"/>
        </w:rPr>
        <w:tab/>
      </w:r>
    </w:p>
    <w:p w14:paraId="42D5B809"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C02039E"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4518FC7"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80594CB"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2929FEDF" w14:textId="77777777" w:rsidR="00FF0EF5" w:rsidRPr="002733B3" w:rsidRDefault="00000000">
      <w:pPr>
        <w:suppressAutoHyphens/>
        <w:spacing w:after="0" w:line="360" w:lineRule="auto"/>
        <w:jc w:val="center"/>
        <w:rPr>
          <w:rFonts w:ascii="Times New Roman" w:eastAsia="Times New Roman" w:hAnsi="Times New Roman" w:cs="Times New Roman"/>
          <w:b/>
          <w:i/>
          <w:color w:val="153D63" w:themeColor="text2" w:themeTint="E6"/>
        </w:rPr>
      </w:pPr>
      <w:r w:rsidRPr="002733B3">
        <w:rPr>
          <w:rFonts w:ascii="Times New Roman" w:eastAsia="Times New Roman" w:hAnsi="Times New Roman" w:cs="Times New Roman"/>
          <w:b/>
          <w:i/>
          <w:color w:val="153D63" w:themeColor="text2" w:themeTint="E6"/>
        </w:rPr>
        <w:br/>
        <w:t>Symulacja ruchu drogowego z zastosowaniem algorytmów optymalizacji sterowania sygnalizacją świetlną.</w:t>
      </w:r>
    </w:p>
    <w:p w14:paraId="4B2383A8"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2C7EAB49"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27DCE8A"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7F692E64"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01259D41"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B0E81E2"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6998895"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1B197411"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3A866749" w14:textId="77777777" w:rsidR="00FF0EF5" w:rsidRPr="002733B3" w:rsidRDefault="00FF0EF5">
      <w:pPr>
        <w:suppressAutoHyphens/>
        <w:spacing w:after="120" w:line="360" w:lineRule="auto"/>
        <w:jc w:val="center"/>
        <w:rPr>
          <w:rFonts w:ascii="Times New Roman" w:eastAsia="Times New Roman" w:hAnsi="Times New Roman" w:cs="Times New Roman"/>
          <w:b/>
          <w:i/>
          <w:color w:val="153D63" w:themeColor="text2" w:themeTint="E6"/>
          <w:sz w:val="36"/>
        </w:rPr>
      </w:pPr>
    </w:p>
    <w:p w14:paraId="51353911"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01DB25BC"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4F4347A1"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631FDD61"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ITS (</w:t>
      </w:r>
      <w:proofErr w:type="spellStart"/>
      <w:r w:rsidRPr="002733B3">
        <w:rPr>
          <w:rFonts w:ascii="Times New Roman" w:eastAsia="Times New Roman" w:hAnsi="Times New Roman" w:cs="Times New Roman"/>
          <w:color w:val="153D63" w:themeColor="text2" w:themeTint="E6"/>
        </w:rPr>
        <w:t>Intelligent</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transportation</w:t>
      </w:r>
      <w:proofErr w:type="spellEnd"/>
      <w:r w:rsidRPr="002733B3">
        <w:rPr>
          <w:rFonts w:ascii="Times New Roman" w:eastAsia="Times New Roman" w:hAnsi="Times New Roman" w:cs="Times New Roman"/>
          <w:color w:val="153D63" w:themeColor="text2" w:themeTint="E6"/>
        </w:rPr>
        <w:t xml:space="preserve"> system)</w:t>
      </w:r>
      <w:r w:rsidRPr="002733B3">
        <w:rPr>
          <w:rFonts w:ascii="Times New Roman" w:eastAsia="Times New Roman" w:hAnsi="Times New Roman" w:cs="Times New Roman"/>
          <w:color w:val="153D63" w:themeColor="text2" w:themeTint="E6"/>
        </w:rPr>
        <w:br/>
        <w:t>RL</w:t>
      </w:r>
    </w:p>
    <w:p w14:paraId="587CC6AD"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proofErr w:type="spellStart"/>
      <w:r w:rsidRPr="002733B3">
        <w:rPr>
          <w:rFonts w:ascii="Times New Roman" w:eastAsia="Times New Roman" w:hAnsi="Times New Roman" w:cs="Times New Roman"/>
          <w:color w:val="153D63" w:themeColor="text2" w:themeTint="E6"/>
        </w:rPr>
        <w:t>Actor-Critic</w:t>
      </w:r>
      <w:proofErr w:type="spellEnd"/>
      <w:r w:rsidRPr="002733B3">
        <w:rPr>
          <w:rFonts w:ascii="Times New Roman" w:eastAsia="Times New Roman" w:hAnsi="Times New Roman" w:cs="Times New Roman"/>
          <w:color w:val="153D63" w:themeColor="text2" w:themeTint="E6"/>
        </w:rPr>
        <w:t xml:space="preserve"> (A2C),</w:t>
      </w:r>
    </w:p>
    <w:p w14:paraId="45DEBF07"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SUMO (</w:t>
      </w:r>
      <w:proofErr w:type="spellStart"/>
      <w:r w:rsidRPr="002733B3">
        <w:rPr>
          <w:rFonts w:ascii="Times New Roman" w:eastAsia="Times New Roman" w:hAnsi="Times New Roman" w:cs="Times New Roman"/>
          <w:color w:val="153D63" w:themeColor="text2" w:themeTint="E6"/>
        </w:rPr>
        <w:t>Simulation</w:t>
      </w:r>
      <w:proofErr w:type="spellEnd"/>
      <w:r w:rsidRPr="002733B3">
        <w:rPr>
          <w:rFonts w:ascii="Times New Roman" w:eastAsia="Times New Roman" w:hAnsi="Times New Roman" w:cs="Times New Roman"/>
          <w:color w:val="153D63" w:themeColor="text2" w:themeTint="E6"/>
        </w:rPr>
        <w:t xml:space="preserve"> of Urban </w:t>
      </w:r>
      <w:proofErr w:type="spellStart"/>
      <w:r w:rsidRPr="002733B3">
        <w:rPr>
          <w:rFonts w:ascii="Times New Roman" w:eastAsia="Times New Roman" w:hAnsi="Times New Roman" w:cs="Times New Roman"/>
          <w:color w:val="153D63" w:themeColor="text2" w:themeTint="E6"/>
        </w:rPr>
        <w:t>Mobility</w:t>
      </w:r>
      <w:proofErr w:type="spellEnd"/>
      <w:r w:rsidRPr="002733B3">
        <w:rPr>
          <w:rFonts w:ascii="Times New Roman" w:eastAsia="Times New Roman" w:hAnsi="Times New Roman" w:cs="Times New Roman"/>
          <w:color w:val="153D63" w:themeColor="text2" w:themeTint="E6"/>
        </w:rPr>
        <w:t>)</w:t>
      </w:r>
    </w:p>
    <w:p w14:paraId="0D5343C4"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proofErr w:type="spellStart"/>
      <w:r w:rsidRPr="002733B3">
        <w:rPr>
          <w:rFonts w:ascii="Times New Roman" w:eastAsia="Times New Roman" w:hAnsi="Times New Roman" w:cs="Times New Roman"/>
          <w:color w:val="153D63" w:themeColor="text2" w:themeTint="E6"/>
        </w:rPr>
        <w:t>Deep</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Neural</w:t>
      </w:r>
      <w:proofErr w:type="spellEnd"/>
      <w:r w:rsidRPr="002733B3">
        <w:rPr>
          <w:rFonts w:ascii="Times New Roman" w:eastAsia="Times New Roman" w:hAnsi="Times New Roman" w:cs="Times New Roman"/>
          <w:color w:val="153D63" w:themeColor="text2" w:themeTint="E6"/>
        </w:rPr>
        <w:t xml:space="preserve"> Network, DNN, sieci </w:t>
      </w:r>
      <w:proofErr w:type="spellStart"/>
      <w:r w:rsidRPr="002733B3">
        <w:rPr>
          <w:rFonts w:ascii="Times New Roman" w:eastAsia="Times New Roman" w:hAnsi="Times New Roman" w:cs="Times New Roman"/>
          <w:color w:val="153D63" w:themeColor="text2" w:themeTint="E6"/>
        </w:rPr>
        <w:t>głebokie</w:t>
      </w:r>
      <w:proofErr w:type="spellEnd"/>
    </w:p>
    <w:p w14:paraId="4E5B6FF9"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δ, Δ – delta</w:t>
      </w:r>
    </w:p>
    <w:p w14:paraId="24E37F05" w14:textId="77777777" w:rsidR="00FF0EF5" w:rsidRPr="002733B3" w:rsidRDefault="00000000">
      <w:pPr>
        <w:suppressLineNumbers/>
        <w:suppressAutoHyphens/>
        <w:spacing w:after="0" w:line="240" w:lineRule="auto"/>
        <w:rPr>
          <w:rFonts w:ascii="Times New Roman" w:eastAsia="Times New Roman" w:hAnsi="Times New Roman" w:cs="Times New Roman"/>
          <w:color w:val="153D63" w:themeColor="text2" w:themeTint="E6"/>
        </w:rPr>
      </w:pPr>
      <w:proofErr w:type="spellStart"/>
      <w:proofErr w:type="gramStart"/>
      <w:r w:rsidRPr="002733B3">
        <w:rPr>
          <w:rFonts w:ascii="Times New Roman" w:eastAsia="Times New Roman" w:hAnsi="Times New Roman" w:cs="Times New Roman"/>
          <w:color w:val="153D63" w:themeColor="text2" w:themeTint="E6"/>
        </w:rPr>
        <w:t>θ,w</w:t>
      </w:r>
      <w:proofErr w:type="spellEnd"/>
      <w:proofErr w:type="gramEnd"/>
      <w:r w:rsidRPr="002733B3">
        <w:rPr>
          <w:rFonts w:ascii="Times New Roman" w:eastAsia="Times New Roman" w:hAnsi="Times New Roman" w:cs="Times New Roman"/>
          <w:color w:val="153D63" w:themeColor="text2" w:themeTint="E6"/>
        </w:rPr>
        <w:t xml:space="preserve"> – </w:t>
      </w:r>
      <w:proofErr w:type="spellStart"/>
      <w:r w:rsidRPr="002733B3">
        <w:rPr>
          <w:rFonts w:ascii="Times New Roman" w:eastAsia="Times New Roman" w:hAnsi="Times New Roman" w:cs="Times New Roman"/>
          <w:color w:val="153D63" w:themeColor="text2" w:themeTint="E6"/>
        </w:rPr>
        <w:t>theta</w:t>
      </w:r>
      <w:proofErr w:type="spellEnd"/>
      <w:r w:rsidRPr="002733B3">
        <w:rPr>
          <w:rFonts w:ascii="Times New Roman" w:eastAsia="Times New Roman" w:hAnsi="Times New Roman" w:cs="Times New Roman"/>
          <w:color w:val="153D63" w:themeColor="text2" w:themeTint="E6"/>
        </w:rPr>
        <w:t>, parametry sieci neuronowej (tensora)</w:t>
      </w:r>
    </w:p>
    <w:p w14:paraId="468CBB4F"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1FFA8D09"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A0142BF"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D6A873B"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0AD2C737"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53314838"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4AC71E0"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06995693"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39B01B8"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C9DD227"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D93E1A2"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D43D7EB"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5EBF4AEE"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BAA7057"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04A49852"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97425AE"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7D65E47"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5EB8A02"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81A3BC1"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11732A77"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0A30D86C"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0EEB5BC3"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762C07FA"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123AEE3F"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79D29411"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1E873E53"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56EAA3A"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1855620"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345E869"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1BF1D55F"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7934D18"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5901524E"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2BF6A35"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245A2E00"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2A37910"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4682418"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A3D78EB"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5354C528"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761C7E0C"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E1C8F7D"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8B9956F"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32A6BA29"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414093E1"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65760889" w14:textId="77777777" w:rsidR="00FF0EF5" w:rsidRPr="002733B3" w:rsidRDefault="00FF0EF5">
      <w:pPr>
        <w:suppressLineNumbers/>
        <w:suppressAutoHyphens/>
        <w:spacing w:after="0" w:line="240" w:lineRule="auto"/>
        <w:rPr>
          <w:rFonts w:ascii="Times New Roman" w:eastAsia="Times New Roman" w:hAnsi="Times New Roman" w:cs="Times New Roman"/>
          <w:color w:val="153D63" w:themeColor="text2" w:themeTint="E6"/>
        </w:rPr>
      </w:pPr>
    </w:p>
    <w:p w14:paraId="7C325BE3" w14:textId="77777777" w:rsidR="00FF0EF5" w:rsidRPr="002733B3" w:rsidRDefault="00000000">
      <w:pPr>
        <w:numPr>
          <w:ilvl w:val="0"/>
          <w:numId w:val="1"/>
        </w:numPr>
        <w:suppressAutoHyphens/>
        <w:spacing w:after="0" w:line="240" w:lineRule="auto"/>
        <w:ind w:left="357" w:hanging="357"/>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Wstęp</w:t>
      </w:r>
      <w:r w:rsidRPr="002733B3">
        <w:rPr>
          <w:rFonts w:ascii="Times New Roman" w:eastAsia="Times New Roman" w:hAnsi="Times New Roman" w:cs="Times New Roman"/>
          <w:b/>
          <w:color w:val="153D63" w:themeColor="text2" w:themeTint="E6"/>
          <w:sz w:val="32"/>
        </w:rPr>
        <w:br/>
      </w:r>
    </w:p>
    <w:p w14:paraId="32FC17CA"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Ruch drogowy odgrywa kluczową rolę w funkcjonowaniu wysoko zurbanizowanych społeczności, stanowiąc fundament ich gospodarki i życia społecznego. Dynamiczny wzrost liczby pojazdów wywiera ciągłą presję na istniejącą infrastrukturę transportową.  Kongestia drogowa generują wymierne straty finansowe, przyczynia się do zwiększonej emisji spalin, pogarsza jakość środowiska. W sposób pośredni utrudnia i 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kluczowa dla minimalizowania opóźnień drogowych.</w:t>
      </w:r>
    </w:p>
    <w:p w14:paraId="0C2971D5" w14:textId="66DE17E4"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r>
      <w:bookmarkStart w:id="0" w:name="_Hlk186840669"/>
      <w:r w:rsidRPr="002733B3">
        <w:rPr>
          <w:rFonts w:ascii="Times New Roman" w:eastAsia="Times New Roman" w:hAnsi="Times New Roman" w:cs="Times New Roman"/>
          <w:color w:val="153D63" w:themeColor="text2" w:themeTint="E6"/>
        </w:rPr>
        <w:t>Nowoczesne systemy transportowe (ITS), oferują szereg usprawnień podnoszących płynność ruchu drogowego w porównaniu do systemów statycznych,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sidR="002733B3">
        <w:rPr>
          <w:rFonts w:ascii="Times New Roman" w:eastAsia="Times New Roman" w:hAnsi="Times New Roman" w:cs="Times New Roman"/>
          <w:color w:val="153D63" w:themeColor="text2" w:themeTint="E6"/>
        </w:rPr>
        <w:t xml:space="preserve"> </w:t>
      </w:r>
      <w:proofErr w:type="gramStart"/>
      <w:r w:rsidRPr="002733B3">
        <w:rPr>
          <w:rFonts w:ascii="Times New Roman" w:eastAsia="Times New Roman" w:hAnsi="Times New Roman" w:cs="Times New Roman"/>
          <w:color w:val="153D63" w:themeColor="text2" w:themeTint="E6"/>
        </w:rPr>
        <w:t>W</w:t>
      </w:r>
      <w:proofErr w:type="gramEnd"/>
      <w:r w:rsidRPr="002733B3">
        <w:rPr>
          <w:rFonts w:ascii="Times New Roman" w:eastAsia="Times New Roman" w:hAnsi="Times New Roman" w:cs="Times New Roman"/>
          <w:color w:val="153D63" w:themeColor="text2" w:themeTint="E6"/>
        </w:rPr>
        <w:t xml:space="preserve"> tym kontekście, modele uczenia maszynowego mogą odegrać kluczową rolę w dalszym rozwoju tych systemów.</w:t>
      </w:r>
      <w:bookmarkEnd w:id="0"/>
    </w:p>
    <w:p w14:paraId="2D00BCD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Nagroda Nobla z dziedzinie fizyki w 2024 roku, jest dowodem, że badania nad algorytmami sztucznej inteligencji pozostają w centrum zainteresowana świata nauki. John J. </w:t>
      </w:r>
      <w:proofErr w:type="spellStart"/>
      <w:r w:rsidRPr="002733B3">
        <w:rPr>
          <w:rFonts w:ascii="Times New Roman" w:eastAsia="Times New Roman" w:hAnsi="Times New Roman" w:cs="Times New Roman"/>
          <w:color w:val="153D63" w:themeColor="text2" w:themeTint="E6"/>
        </w:rPr>
        <w:t>Hopfield</w:t>
      </w:r>
      <w:proofErr w:type="spellEnd"/>
      <w:r w:rsidRPr="002733B3">
        <w:rPr>
          <w:rFonts w:ascii="Times New Roman" w:eastAsia="Times New Roman" w:hAnsi="Times New Roman" w:cs="Times New Roman"/>
          <w:color w:val="153D63" w:themeColor="text2" w:themeTint="E6"/>
        </w:rPr>
        <w:t xml:space="preserve"> i Geoffrey E. </w:t>
      </w:r>
      <w:proofErr w:type="spellStart"/>
      <w:r w:rsidRPr="002733B3">
        <w:rPr>
          <w:rFonts w:ascii="Times New Roman" w:eastAsia="Times New Roman" w:hAnsi="Times New Roman" w:cs="Times New Roman"/>
          <w:color w:val="153D63" w:themeColor="text2" w:themeTint="E6"/>
        </w:rPr>
        <w:t>Hinton</w:t>
      </w:r>
      <w:proofErr w:type="spellEnd"/>
      <w:r w:rsidRPr="002733B3">
        <w:rPr>
          <w:rFonts w:ascii="Times New Roman" w:eastAsia="Times New Roman" w:hAnsi="Times New Roman" w:cs="Times New Roman"/>
          <w:color w:val="153D63" w:themeColor="text2" w:themeTint="E6"/>
        </w:rPr>
        <w:t xml:space="preserve"> otrzymali to najwyższe naukowe wyróżnienie za „</w:t>
      </w:r>
      <w:r w:rsidRPr="002733B3">
        <w:rPr>
          <w:rFonts w:ascii="Times New Roman" w:eastAsia="Times New Roman" w:hAnsi="Times New Roman" w:cs="Times New Roman"/>
          <w:i/>
          <w:color w:val="153D63" w:themeColor="text2" w:themeTint="E6"/>
        </w:rPr>
        <w:t>fundamentalne odkrycia i wynalazki umożliwiające uczenie maszynowe przy użyciu sztucznych sieci neuronowych</w:t>
      </w:r>
      <w:r w:rsidRPr="002733B3">
        <w:rPr>
          <w:rFonts w:ascii="Times New Roman" w:eastAsia="Times New Roman" w:hAnsi="Times New Roman" w:cs="Times New Roman"/>
          <w:color w:val="153D63" w:themeColor="text2" w:themeTint="E6"/>
        </w:rPr>
        <w:t>”. Ich prace przyczyniły się do stworzenia mechanizmu wstecznej propagacja błędów, co dało impuls do rozwinięcie neuronowych sieci wielowarstwowych, które stały się podwaliną współczesnych systemów uczenia maszynowego.</w:t>
      </w:r>
    </w:p>
    <w:p w14:paraId="105A44E0"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Sukces finansowy takich projektów jak CHAT </w:t>
      </w:r>
      <w:proofErr w:type="gramStart"/>
      <w:r w:rsidRPr="002733B3">
        <w:rPr>
          <w:rFonts w:ascii="Times New Roman" w:eastAsia="Times New Roman" w:hAnsi="Times New Roman" w:cs="Times New Roman"/>
          <w:color w:val="153D63" w:themeColor="text2" w:themeTint="E6"/>
        </w:rPr>
        <w:t xml:space="preserve">GPT,  </w:t>
      </w:r>
      <w:proofErr w:type="spellStart"/>
      <w:r w:rsidRPr="002733B3">
        <w:rPr>
          <w:rFonts w:ascii="Times New Roman" w:eastAsia="Times New Roman" w:hAnsi="Times New Roman" w:cs="Times New Roman"/>
          <w:color w:val="153D63" w:themeColor="text2" w:themeTint="E6"/>
        </w:rPr>
        <w:t>AlphaFold</w:t>
      </w:r>
      <w:proofErr w:type="spellEnd"/>
      <w:proofErr w:type="gramEnd"/>
      <w:r w:rsidRPr="002733B3">
        <w:rPr>
          <w:rFonts w:ascii="Times New Roman" w:eastAsia="Times New Roman" w:hAnsi="Times New Roman" w:cs="Times New Roman"/>
          <w:color w:val="153D63" w:themeColor="text2" w:themeTint="E6"/>
        </w:rPr>
        <w:t>, Tesla Autopilot, powoduje że ta dyscyplina wiedzy przeżywa kolejny renesans.</w:t>
      </w:r>
    </w:p>
    <w:p w14:paraId="72111000" w14:textId="77777777" w:rsidR="00FF0EF5" w:rsidRPr="002733B3" w:rsidRDefault="00000000">
      <w:pPr>
        <w:numPr>
          <w:ilvl w:val="0"/>
          <w:numId w:val="2"/>
        </w:numPr>
        <w:suppressAutoHyphens/>
        <w:spacing w:after="0" w:line="240" w:lineRule="auto"/>
        <w:ind w:left="357" w:hanging="357"/>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Uzasadnienie wyboru tematu</w:t>
      </w:r>
    </w:p>
    <w:p w14:paraId="139FCCE9"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br/>
      </w:r>
      <w:r w:rsidRPr="002733B3">
        <w:rPr>
          <w:rFonts w:ascii="Times New Roman" w:eastAsia="Times New Roman" w:hAnsi="Times New Roman" w:cs="Times New Roman"/>
          <w:color w:val="153D63" w:themeColor="text2" w:themeTint="E6"/>
        </w:rPr>
        <w:tab/>
      </w:r>
      <w:bookmarkStart w:id="1" w:name="_Hlk186840777"/>
      <w:r w:rsidRPr="002733B3">
        <w:rPr>
          <w:rFonts w:ascii="Times New Roman" w:eastAsia="Times New Roman" w:hAnsi="Times New Roman" w:cs="Times New Roman"/>
          <w:color w:val="153D63" w:themeColor="text2" w:themeTint="E6"/>
        </w:rPr>
        <w:t>Obecnie jesteśmy świadkami rewolucji AI.  Powstają nowe typy jednostek obliczeniowych TPU v6 o prędkości 1836 TOPS (</w:t>
      </w:r>
      <w:proofErr w:type="spellStart"/>
      <w:r w:rsidRPr="002733B3">
        <w:rPr>
          <w:rFonts w:ascii="Times New Roman" w:eastAsia="Times New Roman" w:hAnsi="Times New Roman" w:cs="Times New Roman"/>
          <w:color w:val="153D63" w:themeColor="text2" w:themeTint="E6"/>
        </w:rPr>
        <w:t>Tera</w:t>
      </w:r>
      <w:proofErr w:type="spellEnd"/>
      <w:r w:rsidRPr="002733B3">
        <w:rPr>
          <w:rFonts w:ascii="Times New Roman" w:eastAsia="Times New Roman" w:hAnsi="Times New Roman" w:cs="Times New Roman"/>
          <w:color w:val="153D63" w:themeColor="text2" w:themeTint="E6"/>
        </w:rPr>
        <w:t xml:space="preserve"> Operations Per Second). Rozwój technologii AI zaczyna być blokowany przez ograniczoną ilość sklasyfikowanych danych niezbędnych do trenowania modeli. </w:t>
      </w:r>
      <w:bookmarkEnd w:id="1"/>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t xml:space="preserve">Systemy takie jak </w:t>
      </w:r>
      <w:proofErr w:type="spellStart"/>
      <w:r w:rsidRPr="002733B3">
        <w:rPr>
          <w:rFonts w:ascii="Times New Roman" w:eastAsia="Times New Roman" w:hAnsi="Times New Roman" w:cs="Times New Roman"/>
          <w:color w:val="153D63" w:themeColor="text2" w:themeTint="E6"/>
        </w:rPr>
        <w:t>AlphaGo</w:t>
      </w:r>
      <w:proofErr w:type="spellEnd"/>
      <w:r w:rsidRPr="002733B3">
        <w:rPr>
          <w:rFonts w:ascii="Times New Roman" w:eastAsia="Times New Roman" w:hAnsi="Times New Roman" w:cs="Times New Roman"/>
          <w:b/>
          <w:color w:val="153D63" w:themeColor="text2" w:themeTint="E6"/>
        </w:rPr>
        <w:t xml:space="preserve">, </w:t>
      </w:r>
      <w:r w:rsidRPr="002733B3">
        <w:rPr>
          <w:rFonts w:ascii="Times New Roman" w:eastAsia="Times New Roman" w:hAnsi="Times New Roman" w:cs="Times New Roman"/>
          <w:color w:val="153D63" w:themeColor="text2" w:themeTint="E6"/>
        </w:rPr>
        <w:t xml:space="preserve">opracowane przez </w:t>
      </w:r>
      <w:proofErr w:type="spellStart"/>
      <w:r w:rsidRPr="002733B3">
        <w:rPr>
          <w:rFonts w:ascii="Times New Roman" w:eastAsia="Times New Roman" w:hAnsi="Times New Roman" w:cs="Times New Roman"/>
          <w:color w:val="153D63" w:themeColor="text2" w:themeTint="E6"/>
        </w:rPr>
        <w:t>DeepMind</w:t>
      </w:r>
      <w:proofErr w:type="spellEnd"/>
      <w:r w:rsidRPr="002733B3">
        <w:rPr>
          <w:rFonts w:ascii="Times New Roman" w:eastAsia="Times New Roman" w:hAnsi="Times New Roman" w:cs="Times New Roman"/>
          <w:color w:val="153D63" w:themeColor="text2" w:themeTint="E6"/>
        </w:rPr>
        <w:t xml:space="preserve">, uświadamiają </w:t>
      </w:r>
      <w:proofErr w:type="gramStart"/>
      <w:r w:rsidRPr="002733B3">
        <w:rPr>
          <w:rFonts w:ascii="Times New Roman" w:eastAsia="Times New Roman" w:hAnsi="Times New Roman" w:cs="Times New Roman"/>
          <w:color w:val="153D63" w:themeColor="text2" w:themeTint="E6"/>
        </w:rPr>
        <w:t>nam</w:t>
      </w:r>
      <w:proofErr w:type="gramEnd"/>
      <w:r w:rsidRPr="002733B3">
        <w:rPr>
          <w:rFonts w:ascii="Times New Roman" w:eastAsia="Times New Roman" w:hAnsi="Times New Roman" w:cs="Times New Roman"/>
          <w:color w:val="153D63" w:themeColor="text2" w:themeTint="E6"/>
        </w:rPr>
        <w:t xml:space="preserve"> że maszyny mogą przekroczyć poziom ludzkich umiejętności. System </w:t>
      </w:r>
      <w:proofErr w:type="spellStart"/>
      <w:r w:rsidRPr="002733B3">
        <w:rPr>
          <w:rFonts w:ascii="Times New Roman" w:eastAsia="Times New Roman" w:hAnsi="Times New Roman" w:cs="Times New Roman"/>
          <w:b/>
          <w:color w:val="153D63" w:themeColor="text2" w:themeTint="E6"/>
        </w:rPr>
        <w:t>AlphaGo</w:t>
      </w:r>
      <w:proofErr w:type="spellEnd"/>
      <w:r w:rsidRPr="002733B3">
        <w:rPr>
          <w:rFonts w:ascii="Times New Roman" w:eastAsia="Times New Roman" w:hAnsi="Times New Roman" w:cs="Times New Roman"/>
          <w:b/>
          <w:color w:val="153D63" w:themeColor="text2" w:themeTint="E6"/>
        </w:rPr>
        <w:t xml:space="preserve"> Zero</w:t>
      </w:r>
      <w:r w:rsidRPr="002733B3">
        <w:rPr>
          <w:rFonts w:ascii="Times New Roman" w:eastAsia="Times New Roman" w:hAnsi="Times New Roman" w:cs="Times New Roman"/>
          <w:color w:val="153D63" w:themeColor="text2" w:themeTint="E6"/>
        </w:rPr>
        <w:t>, osiągnął po 3 godzinach treningu mistrzowski poziom w grze w Go, a po 70 godzinach nauki zaproponował rozwiązania przekraczające dotychczasowe ludzkie doświadczenie.</w:t>
      </w: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r>
      <w:bookmarkStart w:id="2" w:name="_Hlk186840848"/>
      <w:r w:rsidRPr="002733B3">
        <w:rPr>
          <w:rFonts w:ascii="Times New Roman" w:eastAsia="Times New Roman" w:hAnsi="Times New Roman" w:cs="Times New Roman"/>
          <w:color w:val="153D63" w:themeColor="text2" w:themeTint="E6"/>
        </w:rPr>
        <w:t>Nowoczesne systemy sterowania ruchem, w połączeniu z technologią autonomicznych pojazdów, mogą znacząco poprawić efektywność komunikacji drogowej. Informacje generowane przez autonomiczne pojazdy oraz inne efektory, mogą stanowić źródło danych do tworzenia zaawansowanych strategii zarządzania ruchem, zwiększając płynność i bezpieczeństwo na drogach.</w:t>
      </w:r>
      <w:bookmarkEnd w:id="2"/>
    </w:p>
    <w:p w14:paraId="7484B253"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bookmarkStart w:id="3" w:name="_Hlk186840910"/>
      <w:r w:rsidRPr="002733B3">
        <w:rPr>
          <w:rFonts w:ascii="Times New Roman" w:eastAsia="Times New Roman" w:hAnsi="Times New Roman" w:cs="Times New Roman"/>
          <w:color w:val="153D63" w:themeColor="text2" w:themeTint="E6"/>
        </w:rPr>
        <w:t>Wybór tematu pracy jest uzasadniony aktualnymi kierunkami badań w dziedzinie sztucznej inteligencji, potencjałem technologii sieci neuronowych oraz próbą wykorzystania wiedzy z zakresu algorytmów uczenia maszynowego w praktycznym zastosowaniu.</w:t>
      </w:r>
      <w:bookmarkEnd w:id="3"/>
      <w:r w:rsidRPr="002733B3">
        <w:rPr>
          <w:rFonts w:ascii="Times New Roman" w:eastAsia="Times New Roman" w:hAnsi="Times New Roman" w:cs="Times New Roman"/>
          <w:color w:val="153D63" w:themeColor="text2" w:themeTint="E6"/>
        </w:rPr>
        <w:br/>
      </w:r>
    </w:p>
    <w:p w14:paraId="21BA1663"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7AF98DBB"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2BF40DC"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E28109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2103995"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37DD7BB"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7DC9E929" w14:textId="77777777" w:rsidR="00FF0EF5" w:rsidRPr="002733B3" w:rsidRDefault="00000000">
      <w:pPr>
        <w:numPr>
          <w:ilvl w:val="0"/>
          <w:numId w:val="3"/>
        </w:numPr>
        <w:suppressAutoHyphens/>
        <w:spacing w:after="0" w:line="240" w:lineRule="auto"/>
        <w:ind w:left="357" w:hanging="357"/>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Cel pracy</w:t>
      </w:r>
    </w:p>
    <w:p w14:paraId="4602CDFE"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t xml:space="preserve">Celem pracy jest zbadanie, w jaki sposób algorytmy RL, takie jak </w:t>
      </w:r>
      <w:r w:rsidRPr="002733B3">
        <w:rPr>
          <w:rFonts w:ascii="Times New Roman" w:eastAsia="Times New Roman" w:hAnsi="Times New Roman" w:cs="Times New Roman"/>
          <w:b/>
          <w:color w:val="153D63" w:themeColor="text2" w:themeTint="E6"/>
        </w:rPr>
        <w:t>aktor-krytyk</w:t>
      </w:r>
      <w:r w:rsidRPr="002733B3">
        <w:rPr>
          <w:rFonts w:ascii="Times New Roman" w:eastAsia="Times New Roman" w:hAnsi="Times New Roman" w:cs="Times New Roman"/>
          <w:color w:val="153D63" w:themeColor="text2" w:themeTint="E6"/>
        </w:rPr>
        <w:t xml:space="preserve"> </w:t>
      </w:r>
      <w:r w:rsidRPr="002733B3">
        <w:rPr>
          <w:rFonts w:ascii="Times New Roman" w:eastAsia="Times New Roman" w:hAnsi="Times New Roman" w:cs="Times New Roman"/>
          <w:b/>
          <w:color w:val="153D63" w:themeColor="text2" w:themeTint="E6"/>
        </w:rPr>
        <w:t>(</w:t>
      </w:r>
      <w:proofErr w:type="spellStart"/>
      <w:r w:rsidRPr="002733B3">
        <w:rPr>
          <w:rFonts w:ascii="Times New Roman" w:eastAsia="Times New Roman" w:hAnsi="Times New Roman" w:cs="Times New Roman"/>
          <w:color w:val="153D63" w:themeColor="text2" w:themeTint="E6"/>
        </w:rPr>
        <w:t>Actor-Critic</w:t>
      </w:r>
      <w:proofErr w:type="spellEnd"/>
      <w:r w:rsidRPr="002733B3">
        <w:rPr>
          <w:rFonts w:ascii="Times New Roman" w:eastAsia="Times New Roman" w:hAnsi="Times New Roman" w:cs="Times New Roman"/>
          <w:color w:val="153D63" w:themeColor="text2" w:themeTint="E6"/>
        </w:rPr>
        <w:t xml:space="preserve"> (AC)), mogą zostać wykorzystane do sterowania sygnalizacją świetlną na obszarach o dużym natężeniu ruchu. Symulacje przeprowadzone w środowisku </w:t>
      </w:r>
      <w:r w:rsidRPr="002733B3">
        <w:rPr>
          <w:rFonts w:ascii="Times New Roman" w:eastAsia="Times New Roman" w:hAnsi="Times New Roman" w:cs="Times New Roman"/>
          <w:b/>
          <w:color w:val="153D63" w:themeColor="text2" w:themeTint="E6"/>
        </w:rPr>
        <w:t>SUMO</w:t>
      </w:r>
      <w:r w:rsidRPr="002733B3">
        <w:rPr>
          <w:rFonts w:ascii="Times New Roman" w:eastAsia="Times New Roman" w:hAnsi="Times New Roman" w:cs="Times New Roman"/>
          <w:color w:val="153D63" w:themeColor="text2" w:themeTint="E6"/>
        </w:rPr>
        <w:t xml:space="preserve"> pozwolą na ocenę potencjału oraz efektywności takiego rozwiązania.  </w:t>
      </w:r>
    </w:p>
    <w:p w14:paraId="74A56C1A"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93111B1" w14:textId="77777777" w:rsidR="00FF0EF5" w:rsidRPr="002733B3" w:rsidRDefault="00000000">
      <w:pPr>
        <w:suppressAutoHyphens/>
        <w:spacing w:after="0" w:line="240" w:lineRule="auto"/>
        <w:rPr>
          <w:rFonts w:ascii="Times New Roman" w:eastAsia="Times New Roman" w:hAnsi="Times New Roman" w:cs="Times New Roman"/>
          <w:color w:val="153D63" w:themeColor="text2" w:themeTint="E6"/>
          <w:sz w:val="28"/>
        </w:rPr>
      </w:pPr>
      <w:r w:rsidRPr="002733B3">
        <w:rPr>
          <w:rFonts w:ascii="Times New Roman" w:eastAsia="Times New Roman" w:hAnsi="Times New Roman" w:cs="Times New Roman"/>
          <w:color w:val="153D63" w:themeColor="text2" w:themeTint="E6"/>
          <w:sz w:val="28"/>
        </w:rPr>
        <w:lastRenderedPageBreak/>
        <w:t>Zakres pracy obejmuje:</w:t>
      </w:r>
    </w:p>
    <w:p w14:paraId="3A806AAC" w14:textId="77777777" w:rsidR="00FF0EF5" w:rsidRPr="002733B3" w:rsidRDefault="00FF0EF5">
      <w:pPr>
        <w:suppressAutoHyphens/>
        <w:spacing w:after="0" w:line="240" w:lineRule="auto"/>
        <w:rPr>
          <w:rFonts w:ascii="Times New Roman" w:eastAsia="Times New Roman" w:hAnsi="Times New Roman" w:cs="Times New Roman"/>
          <w:color w:val="153D63" w:themeColor="text2" w:themeTint="E6"/>
          <w:sz w:val="28"/>
        </w:rPr>
      </w:pPr>
    </w:p>
    <w:p w14:paraId="6B892B3D" w14:textId="77777777" w:rsidR="00FF0EF5" w:rsidRPr="002733B3" w:rsidRDefault="00000000">
      <w:pPr>
        <w:numPr>
          <w:ilvl w:val="0"/>
          <w:numId w:val="4"/>
        </w:numPr>
        <w:suppressAutoHyphens/>
        <w:spacing w:after="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Przedmiotowy</w:t>
      </w:r>
      <w:r w:rsidRPr="002733B3">
        <w:rPr>
          <w:rFonts w:ascii="Times New Roman" w:eastAsia="Times New Roman" w:hAnsi="Times New Roman" w:cs="Times New Roman"/>
          <w:color w:val="153D63" w:themeColor="text2" w:themeTint="E6"/>
        </w:rPr>
        <w:t xml:space="preserve">: Optymalizacja sterowania sygnalizacją świetlną na skrzyżowaniach przy użyciu algorytmu aktor-krytyk. </w:t>
      </w:r>
      <w:r w:rsidRPr="002733B3">
        <w:rPr>
          <w:rFonts w:ascii="Times New Roman" w:eastAsia="Times New Roman" w:hAnsi="Times New Roman" w:cs="Times New Roman"/>
          <w:color w:val="153D63" w:themeColor="text2" w:themeTint="E6"/>
        </w:rPr>
        <w:br/>
        <w:t>Analiza zgromadzonych danych wyników symulacji.</w:t>
      </w:r>
    </w:p>
    <w:p w14:paraId="084CAC70" w14:textId="77777777" w:rsidR="00FF0EF5" w:rsidRPr="002733B3" w:rsidRDefault="00000000">
      <w:pPr>
        <w:numPr>
          <w:ilvl w:val="0"/>
          <w:numId w:val="4"/>
        </w:numPr>
        <w:suppressAutoHyphens/>
        <w:spacing w:after="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Czasowy</w:t>
      </w:r>
      <w:r w:rsidRPr="002733B3">
        <w:rPr>
          <w:rFonts w:ascii="Times New Roman" w:eastAsia="Times New Roman" w:hAnsi="Times New Roman" w:cs="Times New Roman"/>
          <w:color w:val="153D63" w:themeColor="text2" w:themeTint="E6"/>
        </w:rPr>
        <w:t xml:space="preserve">: </w:t>
      </w:r>
      <w:r w:rsidRPr="002733B3">
        <w:rPr>
          <w:rFonts w:ascii="Times New Roman" w:eastAsia="Times New Roman" w:hAnsi="Times New Roman" w:cs="Times New Roman"/>
          <w:color w:val="153D63" w:themeColor="text2" w:themeTint="E6"/>
        </w:rPr>
        <w:br/>
        <w:t>- Analizę literatury i istniejących rozwiązań semestr 5.</w:t>
      </w:r>
      <w:r w:rsidRPr="002733B3">
        <w:rPr>
          <w:rFonts w:ascii="Times New Roman" w:eastAsia="Times New Roman" w:hAnsi="Times New Roman" w:cs="Times New Roman"/>
          <w:color w:val="153D63" w:themeColor="text2" w:themeTint="E6"/>
        </w:rPr>
        <w:br/>
        <w:t>- Projektowanie i implementację algorytmu semestr 6.</w:t>
      </w:r>
      <w:r w:rsidRPr="002733B3">
        <w:rPr>
          <w:rFonts w:ascii="Times New Roman" w:eastAsia="Times New Roman" w:hAnsi="Times New Roman" w:cs="Times New Roman"/>
          <w:color w:val="153D63" w:themeColor="text2" w:themeTint="E6"/>
        </w:rPr>
        <w:br/>
        <w:t xml:space="preserve">- Testowanie i analizę wyników w środowisku </w:t>
      </w:r>
      <w:r w:rsidRPr="002733B3">
        <w:rPr>
          <w:rFonts w:ascii="Times New Roman" w:eastAsia="Times New Roman" w:hAnsi="Times New Roman" w:cs="Times New Roman"/>
          <w:color w:val="153D63" w:themeColor="text2" w:themeTint="E6"/>
          <w:sz w:val="23"/>
        </w:rPr>
        <w:t>symulacyjnym SUMO semestr 7.</w:t>
      </w:r>
    </w:p>
    <w:p w14:paraId="0080001C" w14:textId="77777777" w:rsidR="00FF0EF5" w:rsidRPr="002733B3" w:rsidRDefault="00000000">
      <w:pPr>
        <w:numPr>
          <w:ilvl w:val="0"/>
          <w:numId w:val="4"/>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Przestrzenny</w:t>
      </w:r>
      <w:r w:rsidRPr="002733B3">
        <w:rPr>
          <w:rFonts w:ascii="Times New Roman" w:eastAsia="Times New Roman" w:hAnsi="Times New Roman" w:cs="Times New Roman"/>
          <w:color w:val="153D63" w:themeColor="text2" w:themeTint="E6"/>
        </w:rPr>
        <w:t xml:space="preserve">: Symulacje zostanie przeprowadzona w wirtualnym środowisku SUMO. Ruch drogowy będzie generowany w sposób syntetyczny, </w:t>
      </w:r>
      <w:r w:rsidRPr="002733B3">
        <w:rPr>
          <w:rFonts w:ascii="Times New Roman" w:eastAsia="Times New Roman" w:hAnsi="Times New Roman" w:cs="Times New Roman"/>
          <w:color w:val="153D63" w:themeColor="text2" w:themeTint="E6"/>
        </w:rPr>
        <w:br/>
        <w:t>z uwzględnieniem scenariuszy, które koncentrują się na tworzeniu zatorów drogowych.</w:t>
      </w:r>
    </w:p>
    <w:p w14:paraId="4990E739"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7034043"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Stosowane metody</w:t>
      </w:r>
    </w:p>
    <w:p w14:paraId="32C52561" w14:textId="77777777" w:rsidR="00FF0EF5" w:rsidRPr="002733B3" w:rsidRDefault="00000000">
      <w:pPr>
        <w:suppressAutoHyphens/>
        <w:spacing w:after="120" w:line="36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color w:val="153D63" w:themeColor="text2" w:themeTint="E6"/>
        </w:rPr>
        <w:br/>
        <w:t>W pracy zastosowane zostaną następujące metody:</w:t>
      </w:r>
    </w:p>
    <w:p w14:paraId="5037C850" w14:textId="77777777" w:rsidR="00FF0EF5" w:rsidRPr="002733B3" w:rsidRDefault="00000000">
      <w:pPr>
        <w:numPr>
          <w:ilvl w:val="0"/>
          <w:numId w:val="5"/>
        </w:numPr>
        <w:suppressAutoHyphens/>
        <w:spacing w:after="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Analiza źródeł</w:t>
      </w:r>
      <w:r w:rsidRPr="002733B3">
        <w:rPr>
          <w:rFonts w:ascii="Times New Roman" w:eastAsia="Times New Roman" w:hAnsi="Times New Roman" w:cs="Times New Roman"/>
          <w:color w:val="153D63" w:themeColor="text2" w:themeTint="E6"/>
        </w:rPr>
        <w:t>: Przegląd istniejących systemów sterowania ruchem oraz prac naukowych związanych z zastosowaniem sztucznej inteligencji w tej dziedzinie.</w:t>
      </w:r>
    </w:p>
    <w:p w14:paraId="070C893F" w14:textId="77777777" w:rsidR="00FF0EF5" w:rsidRPr="002733B3" w:rsidRDefault="00000000">
      <w:pPr>
        <w:numPr>
          <w:ilvl w:val="0"/>
          <w:numId w:val="5"/>
        </w:numPr>
        <w:suppressAutoHyphens/>
        <w:spacing w:after="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Modelowanie i symulacja</w:t>
      </w:r>
      <w:r w:rsidRPr="002733B3">
        <w:rPr>
          <w:rFonts w:ascii="Times New Roman" w:eastAsia="Times New Roman" w:hAnsi="Times New Roman" w:cs="Times New Roman"/>
          <w:color w:val="153D63" w:themeColor="text2" w:themeTint="E6"/>
        </w:rPr>
        <w:t>: Implementacja algorytmu AC w środowisku SUMO, pozwalająca na symulację sterowania sygnalizacją świetlną w dynamicznych warunkach ruchu.</w:t>
      </w:r>
    </w:p>
    <w:p w14:paraId="06F9E3BF" w14:textId="77777777" w:rsidR="00FF0EF5" w:rsidRPr="002733B3" w:rsidRDefault="00000000">
      <w:pPr>
        <w:numPr>
          <w:ilvl w:val="0"/>
          <w:numId w:val="5"/>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Metody oceny efektywności</w:t>
      </w:r>
      <w:r w:rsidRPr="002733B3">
        <w:rPr>
          <w:rFonts w:ascii="Times New Roman" w:eastAsia="Times New Roman" w:hAnsi="Times New Roman" w:cs="Times New Roman"/>
          <w:color w:val="153D63" w:themeColor="text2" w:themeTint="E6"/>
        </w:rPr>
        <w:t>: Analiza wyników symulacji, w tym pomiar opóźnień, czasu oczekiwania pojazdów oraz przepustowości, ilość zużytego paliwa i wyemitowanego CO2.</w:t>
      </w:r>
    </w:p>
    <w:p w14:paraId="3BA2D028"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70186A17"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Opis zawartości poszczególnych rozdziałów pracy</w:t>
      </w:r>
    </w:p>
    <w:p w14:paraId="73AAF335"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0412607"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Rozdział 4</w:t>
      </w:r>
      <w:r w:rsidRPr="002733B3">
        <w:rPr>
          <w:rFonts w:ascii="Times New Roman" w:eastAsia="Times New Roman" w:hAnsi="Times New Roman" w:cs="Times New Roman"/>
          <w:color w:val="153D63" w:themeColor="text2" w:themeTint="E6"/>
        </w:rPr>
        <w:t>: Sterowanie ruchem świetlnym, omówienie aktualnych metod sterowania sygnalizacją świetlną.</w:t>
      </w:r>
    </w:p>
    <w:p w14:paraId="5E5C9210"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Rozdział 5</w:t>
      </w:r>
      <w:r w:rsidRPr="002733B3">
        <w:rPr>
          <w:rFonts w:ascii="Times New Roman" w:eastAsia="Times New Roman" w:hAnsi="Times New Roman" w:cs="Times New Roman"/>
          <w:color w:val="153D63" w:themeColor="text2" w:themeTint="E6"/>
        </w:rPr>
        <w:t>: Uczenie maszynowe; analiza literatury naukowej, opis procesów RL, AC.</w:t>
      </w:r>
    </w:p>
    <w:p w14:paraId="205C6082"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Rozdział 6</w:t>
      </w:r>
      <w:r w:rsidRPr="002733B3">
        <w:rPr>
          <w:rFonts w:ascii="Times New Roman" w:eastAsia="Times New Roman" w:hAnsi="Times New Roman" w:cs="Times New Roman"/>
          <w:color w:val="153D63" w:themeColor="text2" w:themeTint="E6"/>
        </w:rPr>
        <w:t>: Pakiet symulatora SUMO.</w:t>
      </w:r>
    </w:p>
    <w:p w14:paraId="12EF2449"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Rozdział 7</w:t>
      </w:r>
      <w:r w:rsidRPr="002733B3">
        <w:rPr>
          <w:rFonts w:ascii="Times New Roman" w:eastAsia="Times New Roman" w:hAnsi="Times New Roman" w:cs="Times New Roman"/>
          <w:color w:val="153D63" w:themeColor="text2" w:themeTint="E6"/>
        </w:rPr>
        <w:t>: Aplikacja algorytmu AC.</w:t>
      </w:r>
    </w:p>
    <w:p w14:paraId="7B4FBBD0"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lastRenderedPageBreak/>
        <w:t>Rozdział 8</w:t>
      </w:r>
      <w:r w:rsidRPr="002733B3">
        <w:rPr>
          <w:rFonts w:ascii="Times New Roman" w:eastAsia="Times New Roman" w:hAnsi="Times New Roman" w:cs="Times New Roman"/>
          <w:color w:val="153D63" w:themeColor="text2" w:themeTint="E6"/>
        </w:rPr>
        <w:t>: Analiza zgromadzonych danych.</w:t>
      </w:r>
    </w:p>
    <w:p w14:paraId="3CE51CB7"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C8B5F97" w14:textId="77777777" w:rsidR="00FF0EF5" w:rsidRPr="002733B3" w:rsidRDefault="00000000">
      <w:pPr>
        <w:suppressAutoHyphens/>
        <w:spacing w:after="0" w:line="240" w:lineRule="auto"/>
        <w:rPr>
          <w:rFonts w:ascii="Times New Roman" w:eastAsia="Times New Roman" w:hAnsi="Times New Roman" w:cs="Times New Roman"/>
          <w:color w:val="153D63" w:themeColor="text2" w:themeTint="E6"/>
          <w:sz w:val="28"/>
        </w:rPr>
      </w:pPr>
      <w:r w:rsidRPr="002733B3">
        <w:rPr>
          <w:rFonts w:ascii="Times New Roman" w:eastAsia="Times New Roman" w:hAnsi="Times New Roman" w:cs="Times New Roman"/>
          <w:b/>
          <w:color w:val="153D63" w:themeColor="text2" w:themeTint="E6"/>
          <w:sz w:val="28"/>
        </w:rPr>
        <w:t>Podsumowanie</w:t>
      </w:r>
    </w:p>
    <w:p w14:paraId="49DEE5CB"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7227098"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Praca stanowi połączenie teorii algorytmów sztucznej inteligencji z praktycznym ich zastosowaniem. Celem jest implementacja algorytmu </w:t>
      </w:r>
      <w:r w:rsidRPr="002733B3">
        <w:rPr>
          <w:rFonts w:ascii="Times New Roman" w:eastAsia="Times New Roman" w:hAnsi="Times New Roman" w:cs="Times New Roman"/>
          <w:b/>
          <w:color w:val="153D63" w:themeColor="text2" w:themeTint="E6"/>
        </w:rPr>
        <w:t>AC</w:t>
      </w:r>
      <w:r w:rsidRPr="002733B3">
        <w:rPr>
          <w:rFonts w:ascii="Times New Roman" w:eastAsia="Times New Roman" w:hAnsi="Times New Roman" w:cs="Times New Roman"/>
          <w:color w:val="153D63" w:themeColor="text2" w:themeTint="E6"/>
        </w:rPr>
        <w:t xml:space="preserve"> do sterowania sygnalizacją świetlną, w modelowanym środowisku SUMO.</w:t>
      </w:r>
    </w:p>
    <w:p w14:paraId="4F463482"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Przeprowadzone prace i symulacje stanowią doświadczenie edukacyjne, wprowadzające w tematykę algorytmów uczenia ze wzmacnianiem, modelowania systemów transportowych oraz wykorzystania intermodalnego symulatora ruchu drogowego SUMO.</w:t>
      </w:r>
    </w:p>
    <w:p w14:paraId="53594F65"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Uzyskane wnioski mogą stać się podstawą dla dalszego pogłębiania wiedzy w zakresie ITS.</w:t>
      </w:r>
    </w:p>
    <w:p w14:paraId="2447AC4F"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6CAA2BA3"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5758FD5B"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0BFC70B1"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6E7BE79A"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2270ECB8"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6136065D"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709F0E7A"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20FB3F5B" w14:textId="77777777" w:rsidR="00FF0EF5" w:rsidRPr="002733B3" w:rsidRDefault="00FF0EF5">
      <w:pPr>
        <w:suppressAutoHyphens/>
        <w:spacing w:after="120" w:line="360" w:lineRule="auto"/>
        <w:rPr>
          <w:rFonts w:ascii="Times New Roman" w:eastAsia="Times New Roman" w:hAnsi="Times New Roman" w:cs="Times New Roman"/>
          <w:i/>
          <w:color w:val="153D63" w:themeColor="text2" w:themeTint="E6"/>
        </w:rPr>
      </w:pPr>
    </w:p>
    <w:p w14:paraId="61BA4239" w14:textId="77777777" w:rsidR="00FF0EF5" w:rsidRPr="002733B3" w:rsidRDefault="00000000">
      <w:pPr>
        <w:numPr>
          <w:ilvl w:val="0"/>
          <w:numId w:val="6"/>
        </w:numPr>
        <w:suppressAutoHyphens/>
        <w:spacing w:after="0" w:line="240" w:lineRule="auto"/>
        <w:ind w:left="357" w:hanging="357"/>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 xml:space="preserve">Sterowanie ruchem świetlnym </w:t>
      </w:r>
    </w:p>
    <w:p w14:paraId="418B7F7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1FA4D9C2" w14:textId="77777777" w:rsidR="00FF0EF5" w:rsidRPr="002733B3" w:rsidRDefault="00000000">
      <w:pPr>
        <w:suppressAutoHyphens/>
        <w:spacing w:after="0" w:line="360" w:lineRule="auto"/>
        <w:ind w:firstLine="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Pierwsze zastosowanie sygnalizacji świetlnej w sterowaniu ruchem drogowym miało miejsce w 1868 roku w Londynie. Latarnie wyposażone były w lampy gazowe. Elektryczna sygnalizacja została po raz pierwszy zastosowana w 1914 roku w Cleveland. Do roku 1918 sygnalizatory były dwukolorowe, tj. wyposażone w światło czerwone i zielone. Trójkolorową, sygnalizacja zawierającą również światło żółte, zainicjował Londynie.</w:t>
      </w:r>
    </w:p>
    <w:p w14:paraId="1242BAC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Sterowanie sygnalizacją ewoluowało od systemów </w:t>
      </w:r>
      <w:proofErr w:type="spellStart"/>
      <w:r w:rsidRPr="002733B3">
        <w:rPr>
          <w:rFonts w:ascii="Times New Roman" w:eastAsia="Times New Roman" w:hAnsi="Times New Roman" w:cs="Times New Roman"/>
          <w:color w:val="153D63" w:themeColor="text2" w:themeTint="E6"/>
        </w:rPr>
        <w:t>stałoczasowych</w:t>
      </w:r>
      <w:proofErr w:type="spellEnd"/>
      <w:r w:rsidRPr="002733B3">
        <w:rPr>
          <w:rFonts w:ascii="Times New Roman" w:eastAsia="Times New Roman" w:hAnsi="Times New Roman" w:cs="Times New Roman"/>
          <w:color w:val="153D63" w:themeColor="text2" w:themeTint="E6"/>
        </w:rPr>
        <w:t xml:space="preserve"> do systemów </w:t>
      </w:r>
      <w:proofErr w:type="spellStart"/>
      <w:r w:rsidRPr="002733B3">
        <w:rPr>
          <w:rFonts w:ascii="Times New Roman" w:eastAsia="Times New Roman" w:hAnsi="Times New Roman" w:cs="Times New Roman"/>
          <w:color w:val="153D63" w:themeColor="text2" w:themeTint="E6"/>
        </w:rPr>
        <w:t>zmiennoczasowych</w:t>
      </w:r>
      <w:proofErr w:type="spellEnd"/>
      <w:r w:rsidRPr="002733B3">
        <w:rPr>
          <w:rFonts w:ascii="Times New Roman" w:eastAsia="Times New Roman" w:hAnsi="Times New Roman" w:cs="Times New Roman"/>
          <w:color w:val="153D63" w:themeColor="text2" w:themeTint="E6"/>
        </w:rPr>
        <w:t xml:space="preserve">. Systemy </w:t>
      </w:r>
      <w:proofErr w:type="spellStart"/>
      <w:r w:rsidRPr="002733B3">
        <w:rPr>
          <w:rFonts w:ascii="Times New Roman" w:eastAsia="Times New Roman" w:hAnsi="Times New Roman" w:cs="Times New Roman"/>
          <w:color w:val="153D63" w:themeColor="text2" w:themeTint="E6"/>
        </w:rPr>
        <w:t>stałoczasowe</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działałaką</w:t>
      </w:r>
      <w:proofErr w:type="spellEnd"/>
      <w:r w:rsidRPr="002733B3">
        <w:rPr>
          <w:rFonts w:ascii="Times New Roman" w:eastAsia="Times New Roman" w:hAnsi="Times New Roman" w:cs="Times New Roman"/>
          <w:color w:val="153D63" w:themeColor="text2" w:themeTint="E6"/>
        </w:rPr>
        <w:t xml:space="preserve"> na podstawie historycznych danych, </w:t>
      </w:r>
      <w:r w:rsidRPr="002733B3">
        <w:rPr>
          <w:rFonts w:ascii="Times New Roman" w:eastAsia="Times New Roman" w:hAnsi="Times New Roman" w:cs="Times New Roman"/>
          <w:color w:val="153D63" w:themeColor="text2" w:themeTint="E6"/>
        </w:rPr>
        <w:lastRenderedPageBreak/>
        <w:t xml:space="preserve">bez sprzężenia zwrotnego, </w:t>
      </w:r>
      <w:proofErr w:type="spellStart"/>
      <w:r w:rsidRPr="002733B3">
        <w:rPr>
          <w:rFonts w:ascii="Times New Roman" w:eastAsia="Times New Roman" w:hAnsi="Times New Roman" w:cs="Times New Roman"/>
          <w:color w:val="153D63" w:themeColor="text2" w:themeTint="E6"/>
        </w:rPr>
        <w:t>zmiennoczasowe</w:t>
      </w:r>
      <w:proofErr w:type="spellEnd"/>
      <w:r w:rsidRPr="002733B3">
        <w:rPr>
          <w:rFonts w:ascii="Times New Roman" w:eastAsia="Times New Roman" w:hAnsi="Times New Roman" w:cs="Times New Roman"/>
          <w:color w:val="153D63" w:themeColor="text2" w:themeTint="E6"/>
        </w:rPr>
        <w:t xml:space="preserve"> dopasowują długość faz lub zmieniając sekwencje faz sygnalizacji do parametrów ruchu.</w:t>
      </w:r>
    </w:p>
    <w:p w14:paraId="2504FD5A"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Nowoczesne systemy obejmują nie tylko pojedyncze skrzyżowania, ale także całe sieci drogowe. Lokalne sterowniki świetlne, działające w zdecentralizowany sposób, są wystarczające w warunkach niskiego ruchu, jednak przy większej gęstości ich wydajność jest niewystarczająca. Skuteczność lokalnych decyzji nie zawsze przekłada się na globalną optymalizację. Obecne trendy to tworzenie scentralizowanych i hierarchicznych systemów sterowania, uwzględniających współpracę między skrzyżowaniami.</w:t>
      </w: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r>
      <w:bookmarkStart w:id="4" w:name="_Hlk186842683"/>
      <w:r w:rsidRPr="002733B3">
        <w:rPr>
          <w:rFonts w:ascii="Times New Roman" w:eastAsia="Times New Roman" w:hAnsi="Times New Roman" w:cs="Times New Roman"/>
          <w:color w:val="153D63" w:themeColor="text2" w:themeTint="E6"/>
        </w:rPr>
        <w:t>Najnowsze metody, oparte na modelach predykcyjnych, nie tylko dopasowują sterowanie do bieżących warunków, ale także starają się przewidywać przyszłe sytuacje, co pozwala na lepsze planowanie i podejmowanie decyzji.</w:t>
      </w:r>
      <w:bookmarkEnd w:id="4"/>
    </w:p>
    <w:p w14:paraId="4B7825FC"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B56088A"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E9287BA"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266DAC22"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8716BB7"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123E43BE"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79B997F4"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600753DD"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Sterowanie Ruchem Drogowym: Szczegółowy Podział Systemów.</w:t>
      </w:r>
    </w:p>
    <w:p w14:paraId="1429389A"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Poniżej przedstawiono podział systemów sterowania ruchem drogowym.</w:t>
      </w:r>
    </w:p>
    <w:p w14:paraId="0C6D3454"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1. Podział według struktury sterowania:</w:t>
      </w:r>
    </w:p>
    <w:p w14:paraId="547D3FD3" w14:textId="77777777" w:rsidR="00FF0EF5" w:rsidRPr="002733B3" w:rsidRDefault="00000000">
      <w:pPr>
        <w:suppressAutoHyphens/>
        <w:spacing w:after="0" w:line="360" w:lineRule="auto"/>
        <w:ind w:firstLine="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zdecentralizowane:</w:t>
      </w:r>
    </w:p>
    <w:p w14:paraId="64065C2A" w14:textId="77777777" w:rsidR="00FF0EF5" w:rsidRPr="002733B3" w:rsidRDefault="00000000">
      <w:pPr>
        <w:suppressAutoHyphens/>
        <w:spacing w:after="0" w:line="360" w:lineRule="auto"/>
        <w:ind w:left="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Lokalne sterowniki sterują ruchem na pojedynczym skrzyżowaniu.</w:t>
      </w:r>
    </w:p>
    <w:p w14:paraId="630AA148" w14:textId="77777777" w:rsidR="00FF0EF5" w:rsidRPr="002733B3" w:rsidRDefault="00000000">
      <w:pPr>
        <w:suppressAutoHyphens/>
        <w:spacing w:after="0" w:line="360" w:lineRule="auto"/>
        <w:ind w:left="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Brak koordynacji między skrzyżowaniami, co ogranicza ich skuteczność w zarządzaniu ruchem na dużych obszarach.</w:t>
      </w:r>
    </w:p>
    <w:p w14:paraId="29DA21D2" w14:textId="77777777" w:rsidR="00FF0EF5" w:rsidRPr="002733B3" w:rsidRDefault="00000000">
      <w:pPr>
        <w:suppressAutoHyphens/>
        <w:spacing w:after="0" w:line="360" w:lineRule="auto"/>
        <w:ind w:left="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Zastosowanie: Mniejsze miasta lub obszary o niskim natężeniu ruchu, gdzie nie jest konieczna synchronizacja sygnalizacji.</w:t>
      </w:r>
    </w:p>
    <w:p w14:paraId="305046E3" w14:textId="77777777" w:rsidR="00FF0EF5" w:rsidRPr="002733B3" w:rsidRDefault="00000000">
      <w:pPr>
        <w:suppressAutoHyphens/>
        <w:spacing w:after="120" w:line="360" w:lineRule="auto"/>
        <w:ind w:firstLine="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scentralizowane:</w:t>
      </w:r>
    </w:p>
    <w:p w14:paraId="12BC44E4"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Zarządzanie ruchem z jednego centralnego punktu, gdzie zbierane i analizowane są dane z całej sieci drogowej.</w:t>
      </w:r>
    </w:p>
    <w:p w14:paraId="5BAB8ACF"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Centralny komputer optymalizuje sygnalizację świetlną w czasie rzeczywistym, synchronizując działanie wielu skrzyżowań.</w:t>
      </w:r>
    </w:p>
    <w:p w14:paraId="5EF918F0"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Zalety: Globalna optymalizacja, efektywne zarządzanie ruchem w skali całej sieci.</w:t>
      </w:r>
    </w:p>
    <w:p w14:paraId="153EA50D"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Wady: Wysokie wymagania infrastrukturalne i obliczeniowe.</w:t>
      </w:r>
    </w:p>
    <w:p w14:paraId="1F4EB2D9" w14:textId="77777777" w:rsidR="00FF0EF5" w:rsidRPr="002733B3" w:rsidRDefault="00000000">
      <w:pPr>
        <w:suppressAutoHyphens/>
        <w:spacing w:after="120" w:line="360" w:lineRule="auto"/>
        <w:ind w:firstLine="360"/>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hierarchiczne:</w:t>
      </w:r>
    </w:p>
    <w:p w14:paraId="2930017B"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Struktura wielopoziomowa, w której każdy poziom odpowiada za inne aspekty sterowania ruchem.</w:t>
      </w:r>
    </w:p>
    <w:p w14:paraId="31B58C93"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Przykład: Lokalny poziom zarządza sygnalizacją na pojedynczych skrzyżowaniach, a poziom nadrzędny koordynuje większe obszary.</w:t>
      </w:r>
    </w:p>
    <w:p w14:paraId="1CDEA26B"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Zastosowanie: Rozległe sieci miejskie z różnymi poziomami złożoności ruchu.</w:t>
      </w:r>
      <w:r w:rsidRPr="002733B3">
        <w:rPr>
          <w:rFonts w:ascii="Times New Roman" w:eastAsia="Times New Roman" w:hAnsi="Times New Roman" w:cs="Times New Roman"/>
          <w:b/>
          <w:color w:val="153D63" w:themeColor="text2" w:themeTint="E6"/>
        </w:rPr>
        <w:br/>
      </w:r>
    </w:p>
    <w:p w14:paraId="2409B37F"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2. Podział według rodzaju sterowania:</w:t>
      </w:r>
    </w:p>
    <w:p w14:paraId="2337D3B3"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proofErr w:type="spellStart"/>
      <w:r w:rsidRPr="002733B3">
        <w:rPr>
          <w:rFonts w:ascii="Times New Roman" w:eastAsia="Times New Roman" w:hAnsi="Times New Roman" w:cs="Times New Roman"/>
          <w:b/>
          <w:color w:val="153D63" w:themeColor="text2" w:themeTint="E6"/>
        </w:rPr>
        <w:t>Stałoczasowe</w:t>
      </w:r>
      <w:proofErr w:type="spellEnd"/>
      <w:r w:rsidRPr="002733B3">
        <w:rPr>
          <w:rFonts w:ascii="Times New Roman" w:eastAsia="Times New Roman" w:hAnsi="Times New Roman" w:cs="Times New Roman"/>
          <w:b/>
          <w:color w:val="153D63" w:themeColor="text2" w:themeTint="E6"/>
        </w:rPr>
        <w:t xml:space="preserve"> systemy sterowania:</w:t>
      </w:r>
    </w:p>
    <w:p w14:paraId="2FC13539" w14:textId="77777777" w:rsidR="00FF0EF5" w:rsidRPr="002733B3" w:rsidRDefault="00000000">
      <w:pPr>
        <w:numPr>
          <w:ilvl w:val="0"/>
          <w:numId w:val="7"/>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Działają w oparciu o ustalone cykle sygnałów świetlnych, niezależne od aktualnego natężenia ruchu.</w:t>
      </w:r>
    </w:p>
    <w:p w14:paraId="22239237" w14:textId="77777777" w:rsidR="00FF0EF5" w:rsidRPr="002733B3" w:rsidRDefault="00000000">
      <w:pPr>
        <w:numPr>
          <w:ilvl w:val="0"/>
          <w:numId w:val="7"/>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Zalety: Prostota implementacji i niski koszt wdrożenia.</w:t>
      </w:r>
    </w:p>
    <w:p w14:paraId="49AD1EE6" w14:textId="77777777" w:rsidR="00FF0EF5" w:rsidRPr="002733B3" w:rsidRDefault="00000000">
      <w:pPr>
        <w:numPr>
          <w:ilvl w:val="0"/>
          <w:numId w:val="7"/>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Wady: Brak elastyczności, szczególnie w warunkach zmiennego ruchu.</w:t>
      </w:r>
    </w:p>
    <w:p w14:paraId="11872C02"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proofErr w:type="spellStart"/>
      <w:r w:rsidRPr="002733B3">
        <w:rPr>
          <w:rFonts w:ascii="Times New Roman" w:eastAsia="Times New Roman" w:hAnsi="Times New Roman" w:cs="Times New Roman"/>
          <w:b/>
          <w:color w:val="153D63" w:themeColor="text2" w:themeTint="E6"/>
        </w:rPr>
        <w:t>Zmiennoczasowe</w:t>
      </w:r>
      <w:proofErr w:type="spellEnd"/>
      <w:r w:rsidRPr="002733B3">
        <w:rPr>
          <w:rFonts w:ascii="Times New Roman" w:eastAsia="Times New Roman" w:hAnsi="Times New Roman" w:cs="Times New Roman"/>
          <w:b/>
          <w:color w:val="153D63" w:themeColor="text2" w:themeTint="E6"/>
        </w:rPr>
        <w:t xml:space="preserve"> systemy sterowania:</w:t>
      </w:r>
    </w:p>
    <w:p w14:paraId="09B00306" w14:textId="77777777" w:rsidR="00FF0EF5" w:rsidRPr="002733B3" w:rsidRDefault="00000000">
      <w:pPr>
        <w:numPr>
          <w:ilvl w:val="0"/>
          <w:numId w:val="8"/>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akomodacyjne:</w:t>
      </w:r>
    </w:p>
    <w:p w14:paraId="4070BCCB" w14:textId="77777777" w:rsidR="00FF0EF5" w:rsidRPr="002733B3" w:rsidRDefault="00000000">
      <w:pPr>
        <w:numPr>
          <w:ilvl w:val="0"/>
          <w:numId w:val="8"/>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Zmienna długość faz sygnalizacji bez zmiany ich kolejności.</w:t>
      </w:r>
    </w:p>
    <w:p w14:paraId="400799C1" w14:textId="77777777" w:rsidR="00FF0EF5" w:rsidRPr="002733B3" w:rsidRDefault="00000000">
      <w:pPr>
        <w:numPr>
          <w:ilvl w:val="0"/>
          <w:numId w:val="8"/>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Dostosowują się do lokalnych warunków ruchu, ale nie synchronizują z innymi skrzyżowaniami.</w:t>
      </w:r>
    </w:p>
    <w:p w14:paraId="7EA24B10" w14:textId="77777777" w:rsidR="00FF0EF5" w:rsidRPr="002733B3" w:rsidRDefault="00000000">
      <w:pPr>
        <w:numPr>
          <w:ilvl w:val="0"/>
          <w:numId w:val="8"/>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adaptacyjne:</w:t>
      </w:r>
    </w:p>
    <w:p w14:paraId="3326AFBB" w14:textId="77777777" w:rsidR="00FF0EF5" w:rsidRPr="002733B3" w:rsidRDefault="00000000">
      <w:pPr>
        <w:numPr>
          <w:ilvl w:val="0"/>
          <w:numId w:val="8"/>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Dynamicznie dostosowują zarówno długość, jak i sekwencję faz sygnalizacji.</w:t>
      </w:r>
    </w:p>
    <w:p w14:paraId="6E3069C7" w14:textId="77777777" w:rsidR="00FF0EF5" w:rsidRPr="002733B3" w:rsidRDefault="00000000">
      <w:pPr>
        <w:numPr>
          <w:ilvl w:val="0"/>
          <w:numId w:val="8"/>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Wykorzystują dane z czujników w czasie rzeczywistym, co pozwala na optymalizację w zmieniających się warunkach.</w:t>
      </w:r>
    </w:p>
    <w:p w14:paraId="5256F71F" w14:textId="77777777" w:rsidR="00FF0EF5" w:rsidRPr="002733B3" w:rsidRDefault="00000000">
      <w:pPr>
        <w:numPr>
          <w:ilvl w:val="0"/>
          <w:numId w:val="8"/>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SCATS: System stosowany w Sydney, który dynamicznie dostosowuje sygnalizację w oparciu o lokalne dane ruchowe.</w:t>
      </w:r>
    </w:p>
    <w:p w14:paraId="6D53359A" w14:textId="77777777" w:rsidR="00FF0EF5" w:rsidRPr="002733B3" w:rsidRDefault="00000000">
      <w:pPr>
        <w:numPr>
          <w:ilvl w:val="0"/>
          <w:numId w:val="8"/>
        </w:numPr>
        <w:suppressAutoHyphens/>
        <w:spacing w:after="12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SCOOT: System używany w Wielkiej Brytanii, optymalizujący sygnalizację w czasie rzeczywistym na podstawie prognoz ruchu.</w:t>
      </w:r>
    </w:p>
    <w:p w14:paraId="2C3C50E1"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3. Podział według technologii i metod działania:</w:t>
      </w:r>
    </w:p>
    <w:p w14:paraId="20F78C00"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heurystyczne:</w:t>
      </w:r>
    </w:p>
    <w:p w14:paraId="53C2A1AF" w14:textId="77777777" w:rsidR="00FF0EF5" w:rsidRPr="002733B3" w:rsidRDefault="00000000">
      <w:pPr>
        <w:numPr>
          <w:ilvl w:val="0"/>
          <w:numId w:val="9"/>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Wykorzystują reguły oparte na doświadczeniu lub wcześniej zdefiniowane algorytmy zarządzania ruchem.</w:t>
      </w:r>
    </w:p>
    <w:p w14:paraId="6CC18D90" w14:textId="77777777" w:rsidR="00FF0EF5" w:rsidRPr="002733B3" w:rsidRDefault="00000000">
      <w:pPr>
        <w:numPr>
          <w:ilvl w:val="0"/>
          <w:numId w:val="9"/>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Zalety: Łatwe do implementacji i zrozumienia.</w:t>
      </w:r>
    </w:p>
    <w:p w14:paraId="5860C918" w14:textId="77777777" w:rsidR="00FF0EF5" w:rsidRPr="002733B3" w:rsidRDefault="00000000">
      <w:pPr>
        <w:numPr>
          <w:ilvl w:val="0"/>
          <w:numId w:val="9"/>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Wady: Ograniczone możliwości optymalizacji w złożonych warunkach ruchu.</w:t>
      </w:r>
    </w:p>
    <w:p w14:paraId="140F7A42"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optymalizacyjne:</w:t>
      </w:r>
    </w:p>
    <w:p w14:paraId="30D1F5F7" w14:textId="77777777" w:rsidR="00FF0EF5" w:rsidRPr="002733B3" w:rsidRDefault="00000000">
      <w:pPr>
        <w:numPr>
          <w:ilvl w:val="0"/>
          <w:numId w:val="10"/>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Stosują modele matematyczne i algorytmy optymalizacyjne, takie jak programowanie dynamiczne, algorytmy genetyczne czy metody Monte Carlo.</w:t>
      </w:r>
    </w:p>
    <w:p w14:paraId="01D5E338" w14:textId="77777777" w:rsidR="00FF0EF5" w:rsidRPr="002733B3" w:rsidRDefault="00000000">
      <w:pPr>
        <w:numPr>
          <w:ilvl w:val="0"/>
          <w:numId w:val="10"/>
        </w:numPr>
        <w:suppressAutoHyphens/>
        <w:spacing w:after="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Mogą uwzględniać różne kryteria optymalizacji, np. minimalizację opóźnień, długości kolejek czy emisji spalin.</w:t>
      </w:r>
    </w:p>
    <w:p w14:paraId="057A90B2"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bazujące na sztucznej inteligencji:</w:t>
      </w:r>
    </w:p>
    <w:p w14:paraId="4A0DBCBB" w14:textId="77777777" w:rsidR="00FF0EF5" w:rsidRPr="002733B3" w:rsidRDefault="00000000">
      <w:pPr>
        <w:suppressAutoHyphens/>
        <w:spacing w:after="0" w:line="360" w:lineRule="auto"/>
        <w:ind w:left="1414" w:firstLine="4"/>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Wykorzystują metody uczenia maszynowego, takie jak:</w:t>
      </w:r>
    </w:p>
    <w:p w14:paraId="0C0E2805" w14:textId="77777777" w:rsidR="00FF0EF5" w:rsidRPr="002733B3" w:rsidRDefault="00000000">
      <w:pPr>
        <w:numPr>
          <w:ilvl w:val="0"/>
          <w:numId w:val="11"/>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Uczenie przez wzmacnianie (</w:t>
      </w:r>
      <w:proofErr w:type="spellStart"/>
      <w:r w:rsidRPr="002733B3">
        <w:rPr>
          <w:rFonts w:ascii="Times New Roman" w:eastAsia="Times New Roman" w:hAnsi="Times New Roman" w:cs="Times New Roman"/>
          <w:b/>
          <w:color w:val="153D63" w:themeColor="text2" w:themeTint="E6"/>
        </w:rPr>
        <w:t>Reinforcement</w:t>
      </w:r>
      <w:proofErr w:type="spellEnd"/>
      <w:r w:rsidRPr="002733B3">
        <w:rPr>
          <w:rFonts w:ascii="Times New Roman" w:eastAsia="Times New Roman" w:hAnsi="Times New Roman" w:cs="Times New Roman"/>
          <w:b/>
          <w:color w:val="153D63" w:themeColor="text2" w:themeTint="E6"/>
        </w:rPr>
        <w:t xml:space="preserve"> Learning, RL):</w:t>
      </w:r>
      <w:r w:rsidRPr="002733B3">
        <w:rPr>
          <w:rFonts w:ascii="Times New Roman" w:eastAsia="Times New Roman" w:hAnsi="Times New Roman" w:cs="Times New Roman"/>
          <w:color w:val="153D63" w:themeColor="text2" w:themeTint="E6"/>
        </w:rPr>
        <w:br/>
        <w:t>Algorytmy uczą się optymalnych strategii sterowania na podstawie interakcji z rzeczywistym środowiskiem.</w:t>
      </w:r>
    </w:p>
    <w:p w14:paraId="1622070F" w14:textId="77777777" w:rsidR="00FF0EF5" w:rsidRPr="002733B3" w:rsidRDefault="00000000">
      <w:pPr>
        <w:numPr>
          <w:ilvl w:val="0"/>
          <w:numId w:val="11"/>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Sieci neuronowe:</w:t>
      </w:r>
      <w:r w:rsidRPr="002733B3">
        <w:rPr>
          <w:rFonts w:ascii="Times New Roman" w:eastAsia="Times New Roman" w:hAnsi="Times New Roman" w:cs="Times New Roman"/>
          <w:color w:val="153D63" w:themeColor="text2" w:themeTint="E6"/>
        </w:rPr>
        <w:br/>
        <w:t>Pozwalają na analizę złożonych zależności w danych o ruchu drogowym.</w:t>
      </w:r>
    </w:p>
    <w:p w14:paraId="3275899D" w14:textId="77777777" w:rsidR="00FF0EF5" w:rsidRPr="002733B3" w:rsidRDefault="00000000">
      <w:pPr>
        <w:numPr>
          <w:ilvl w:val="0"/>
          <w:numId w:val="11"/>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Programowanie dynamiczne.</w:t>
      </w:r>
    </w:p>
    <w:p w14:paraId="622D2A98" w14:textId="77777777" w:rsidR="00FF0EF5" w:rsidRPr="002733B3" w:rsidRDefault="00000000">
      <w:pPr>
        <w:suppressAutoHyphens/>
        <w:spacing w:after="0" w:line="360" w:lineRule="auto"/>
        <w:ind w:left="1414" w:firstLine="4"/>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Przykłady:</w:t>
      </w:r>
    </w:p>
    <w:p w14:paraId="79C7EBE5" w14:textId="77777777" w:rsidR="00FF0EF5" w:rsidRPr="002733B3" w:rsidRDefault="00000000">
      <w:pPr>
        <w:numPr>
          <w:ilvl w:val="0"/>
          <w:numId w:val="12"/>
        </w:numPr>
        <w:suppressAutoHyphens/>
        <w:spacing w:after="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Systemy adaptacyjne wykorzystujące algorytmy Q-learning lub Advantage </w:t>
      </w:r>
      <w:proofErr w:type="spellStart"/>
      <w:r w:rsidRPr="002733B3">
        <w:rPr>
          <w:rFonts w:ascii="Times New Roman" w:eastAsia="Times New Roman" w:hAnsi="Times New Roman" w:cs="Times New Roman"/>
          <w:color w:val="153D63" w:themeColor="text2" w:themeTint="E6"/>
        </w:rPr>
        <w:t>Actor-Critic</w:t>
      </w:r>
      <w:proofErr w:type="spellEnd"/>
      <w:r w:rsidRPr="002733B3">
        <w:rPr>
          <w:rFonts w:ascii="Times New Roman" w:eastAsia="Times New Roman" w:hAnsi="Times New Roman" w:cs="Times New Roman"/>
          <w:color w:val="153D63" w:themeColor="text2" w:themeTint="E6"/>
        </w:rPr>
        <w:t xml:space="preserve"> (A2C).</w:t>
      </w:r>
    </w:p>
    <w:p w14:paraId="05B1B8DD" w14:textId="77777777" w:rsidR="00FF0EF5" w:rsidRPr="002733B3" w:rsidRDefault="00000000">
      <w:pPr>
        <w:numPr>
          <w:ilvl w:val="0"/>
          <w:numId w:val="12"/>
        </w:numPr>
        <w:suppressAutoHyphens/>
        <w:spacing w:after="120" w:line="360" w:lineRule="auto"/>
        <w:ind w:left="2121"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Metody </w:t>
      </w:r>
      <w:proofErr w:type="spellStart"/>
      <w:r w:rsidRPr="002733B3">
        <w:rPr>
          <w:rFonts w:ascii="Times New Roman" w:eastAsia="Times New Roman" w:hAnsi="Times New Roman" w:cs="Times New Roman"/>
          <w:color w:val="153D63" w:themeColor="text2" w:themeTint="E6"/>
        </w:rPr>
        <w:t>multi</w:t>
      </w:r>
      <w:proofErr w:type="spellEnd"/>
      <w:r w:rsidRPr="002733B3">
        <w:rPr>
          <w:rFonts w:ascii="Times New Roman" w:eastAsia="Times New Roman" w:hAnsi="Times New Roman" w:cs="Times New Roman"/>
          <w:color w:val="153D63" w:themeColor="text2" w:themeTint="E6"/>
        </w:rPr>
        <w:t>-agentowe, gdzie różne skrzyżowania zarządzane są przez współpracujących agentów.</w:t>
      </w:r>
    </w:p>
    <w:p w14:paraId="0E0DB5C1"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Krótki opis działających systemów sterowania ruchem</w:t>
      </w:r>
    </w:p>
    <w:p w14:paraId="3F025AD2"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862FC7C" w14:textId="77777777" w:rsidR="00FF0EF5" w:rsidRPr="002733B3" w:rsidRDefault="00000000">
      <w:pPr>
        <w:numPr>
          <w:ilvl w:val="0"/>
          <w:numId w:val="13"/>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 xml:space="preserve">Urban </w:t>
      </w:r>
      <w:proofErr w:type="spellStart"/>
      <w:r w:rsidRPr="002733B3">
        <w:rPr>
          <w:rFonts w:ascii="Times New Roman" w:eastAsia="Times New Roman" w:hAnsi="Times New Roman" w:cs="Times New Roman"/>
          <w:b/>
          <w:color w:val="153D63" w:themeColor="text2" w:themeTint="E6"/>
        </w:rPr>
        <w:t>Traffic</w:t>
      </w:r>
      <w:proofErr w:type="spellEnd"/>
      <w:r w:rsidRPr="002733B3">
        <w:rPr>
          <w:rFonts w:ascii="Times New Roman" w:eastAsia="Times New Roman" w:hAnsi="Times New Roman" w:cs="Times New Roman"/>
          <w:b/>
          <w:color w:val="153D63" w:themeColor="text2" w:themeTint="E6"/>
        </w:rPr>
        <w:t xml:space="preserve"> Control System (UTCS) to inicjatywa Departamentu Transportu USA,</w:t>
      </w:r>
      <w:r w:rsidRPr="002733B3">
        <w:rPr>
          <w:rFonts w:ascii="Times New Roman" w:eastAsia="Times New Roman" w:hAnsi="Times New Roman" w:cs="Times New Roman"/>
          <w:color w:val="153D63" w:themeColor="text2" w:themeTint="E6"/>
        </w:rPr>
        <w:t xml:space="preserve"> rozwijana od lat 70. XX wieku, obejmująca cztery generacje strategii sterowania ruchem drogowym:</w:t>
      </w:r>
    </w:p>
    <w:p w14:paraId="687D04D9" w14:textId="77777777" w:rsidR="00FF0EF5" w:rsidRPr="002733B3" w:rsidRDefault="00000000">
      <w:pPr>
        <w:suppressAutoHyphens/>
        <w:spacing w:after="120" w:line="360" w:lineRule="auto"/>
        <w:ind w:left="707"/>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Pierwsza generacja: Oparta na historycznych danych o ruchu, z planami sterowania zmienianymi co 15 minut.</w:t>
      </w:r>
    </w:p>
    <w:p w14:paraId="1F2FF6F0" w14:textId="77777777" w:rsidR="00FF0EF5" w:rsidRPr="002733B3" w:rsidRDefault="00000000">
      <w:pPr>
        <w:suppressAutoHyphens/>
        <w:spacing w:after="120" w:line="360" w:lineRule="auto"/>
        <w:ind w:left="707"/>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Czwarta generacja: Oparta na aktualizacjach w czasie rzeczywistym, obliczając moment zmiany fazy sygnalizacji w każdym cyklu.</w:t>
      </w:r>
    </w:p>
    <w:p w14:paraId="0E212391" w14:textId="77777777" w:rsidR="00FF0EF5" w:rsidRPr="002733B3" w:rsidRDefault="00000000">
      <w:pPr>
        <w:suppressAutoHyphens/>
        <w:spacing w:after="120" w:line="360" w:lineRule="auto"/>
        <w:ind w:left="707"/>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Ewolucja strategii zmierzała od statycznego do dynamicznego dostosowywania sterowania ruchem, umożliwiając lepszą reakcję na bieżące warunki ruchowe.</w:t>
      </w:r>
    </w:p>
    <w:p w14:paraId="285E2501" w14:textId="77777777" w:rsidR="00FF0EF5" w:rsidRPr="002733B3" w:rsidRDefault="00000000">
      <w:pPr>
        <w:numPr>
          <w:ilvl w:val="0"/>
          <w:numId w:val="14"/>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 xml:space="preserve">SCATS (Sydney </w:t>
      </w:r>
      <w:proofErr w:type="spellStart"/>
      <w:r w:rsidRPr="002733B3">
        <w:rPr>
          <w:rFonts w:ascii="Times New Roman" w:eastAsia="Times New Roman" w:hAnsi="Times New Roman" w:cs="Times New Roman"/>
          <w:b/>
          <w:color w:val="153D63" w:themeColor="text2" w:themeTint="E6"/>
        </w:rPr>
        <w:t>Coordinated</w:t>
      </w:r>
      <w:proofErr w:type="spellEnd"/>
      <w:r w:rsidRPr="002733B3">
        <w:rPr>
          <w:rFonts w:ascii="Times New Roman" w:eastAsia="Times New Roman" w:hAnsi="Times New Roman" w:cs="Times New Roman"/>
          <w:b/>
          <w:color w:val="153D63" w:themeColor="text2" w:themeTint="E6"/>
        </w:rPr>
        <w:t xml:space="preserve"> </w:t>
      </w:r>
      <w:proofErr w:type="spellStart"/>
      <w:r w:rsidRPr="002733B3">
        <w:rPr>
          <w:rFonts w:ascii="Times New Roman" w:eastAsia="Times New Roman" w:hAnsi="Times New Roman" w:cs="Times New Roman"/>
          <w:b/>
          <w:color w:val="153D63" w:themeColor="text2" w:themeTint="E6"/>
        </w:rPr>
        <w:t>Adaptive</w:t>
      </w:r>
      <w:proofErr w:type="spellEnd"/>
      <w:r w:rsidRPr="002733B3">
        <w:rPr>
          <w:rFonts w:ascii="Times New Roman" w:eastAsia="Times New Roman" w:hAnsi="Times New Roman" w:cs="Times New Roman"/>
          <w:b/>
          <w:color w:val="153D63" w:themeColor="text2" w:themeTint="E6"/>
        </w:rPr>
        <w:t xml:space="preserve"> </w:t>
      </w:r>
      <w:proofErr w:type="spellStart"/>
      <w:r w:rsidRPr="002733B3">
        <w:rPr>
          <w:rFonts w:ascii="Times New Roman" w:eastAsia="Times New Roman" w:hAnsi="Times New Roman" w:cs="Times New Roman"/>
          <w:b/>
          <w:color w:val="153D63" w:themeColor="text2" w:themeTint="E6"/>
        </w:rPr>
        <w:t>Traffic</w:t>
      </w:r>
      <w:proofErr w:type="spellEnd"/>
      <w:r w:rsidRPr="002733B3">
        <w:rPr>
          <w:rFonts w:ascii="Times New Roman" w:eastAsia="Times New Roman" w:hAnsi="Times New Roman" w:cs="Times New Roman"/>
          <w:b/>
          <w:color w:val="153D63" w:themeColor="text2" w:themeTint="E6"/>
        </w:rPr>
        <w:t xml:space="preserve"> System):</w:t>
      </w:r>
    </w:p>
    <w:p w14:paraId="3EBE5B19"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SCATS (Sydney </w:t>
      </w:r>
      <w:proofErr w:type="spellStart"/>
      <w:r w:rsidRPr="002733B3">
        <w:rPr>
          <w:rFonts w:ascii="Times New Roman" w:eastAsia="Times New Roman" w:hAnsi="Times New Roman" w:cs="Times New Roman"/>
          <w:color w:val="153D63" w:themeColor="text2" w:themeTint="E6"/>
        </w:rPr>
        <w:t>Coordinated</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Adaptive</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Traffic</w:t>
      </w:r>
      <w:proofErr w:type="spellEnd"/>
      <w:r w:rsidRPr="002733B3">
        <w:rPr>
          <w:rFonts w:ascii="Times New Roman" w:eastAsia="Times New Roman" w:hAnsi="Times New Roman" w:cs="Times New Roman"/>
          <w:color w:val="153D63" w:themeColor="text2" w:themeTint="E6"/>
        </w:rPr>
        <w:t xml:space="preserve">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7B9AFB7"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SCATS dostosowuje długość cyklu, </w:t>
      </w:r>
      <w:proofErr w:type="spellStart"/>
      <w:r w:rsidRPr="002733B3">
        <w:rPr>
          <w:rFonts w:ascii="Times New Roman" w:eastAsia="Times New Roman" w:hAnsi="Times New Roman" w:cs="Times New Roman"/>
          <w:color w:val="153D63" w:themeColor="text2" w:themeTint="E6"/>
        </w:rPr>
        <w:t>split</w:t>
      </w:r>
      <w:proofErr w:type="spellEnd"/>
      <w:r w:rsidRPr="002733B3">
        <w:rPr>
          <w:rFonts w:ascii="Times New Roman" w:eastAsia="Times New Roman" w:hAnsi="Times New Roman" w:cs="Times New Roman"/>
          <w:color w:val="153D63" w:themeColor="text2" w:themeTint="E6"/>
        </w:rPr>
        <w:t xml:space="preserve">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1996CCF6"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SCATS jest stosowany w wielu miastach, w tym w Polsce, gdzie został wdrożony w Rzeszowie, Łodzi i Olsztynie.</w:t>
      </w:r>
    </w:p>
    <w:p w14:paraId="4941A5CD" w14:textId="77777777" w:rsidR="00FF0EF5" w:rsidRPr="002733B3" w:rsidRDefault="00000000">
      <w:pPr>
        <w:numPr>
          <w:ilvl w:val="0"/>
          <w:numId w:val="15"/>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 xml:space="preserve">SCOOT (Split </w:t>
      </w:r>
      <w:proofErr w:type="spellStart"/>
      <w:r w:rsidRPr="002733B3">
        <w:rPr>
          <w:rFonts w:ascii="Times New Roman" w:eastAsia="Times New Roman" w:hAnsi="Times New Roman" w:cs="Times New Roman"/>
          <w:b/>
          <w:color w:val="153D63" w:themeColor="text2" w:themeTint="E6"/>
        </w:rPr>
        <w:t>Cycle</w:t>
      </w:r>
      <w:proofErr w:type="spellEnd"/>
      <w:r w:rsidRPr="002733B3">
        <w:rPr>
          <w:rFonts w:ascii="Times New Roman" w:eastAsia="Times New Roman" w:hAnsi="Times New Roman" w:cs="Times New Roman"/>
          <w:b/>
          <w:color w:val="153D63" w:themeColor="text2" w:themeTint="E6"/>
        </w:rPr>
        <w:t xml:space="preserve"> Offset </w:t>
      </w:r>
      <w:proofErr w:type="spellStart"/>
      <w:r w:rsidRPr="002733B3">
        <w:rPr>
          <w:rFonts w:ascii="Times New Roman" w:eastAsia="Times New Roman" w:hAnsi="Times New Roman" w:cs="Times New Roman"/>
          <w:b/>
          <w:color w:val="153D63" w:themeColor="text2" w:themeTint="E6"/>
        </w:rPr>
        <w:t>Optimization</w:t>
      </w:r>
      <w:proofErr w:type="spellEnd"/>
      <w:r w:rsidRPr="002733B3">
        <w:rPr>
          <w:rFonts w:ascii="Times New Roman" w:eastAsia="Times New Roman" w:hAnsi="Times New Roman" w:cs="Times New Roman"/>
          <w:b/>
          <w:color w:val="153D63" w:themeColor="text2" w:themeTint="E6"/>
        </w:rPr>
        <w:t xml:space="preserve"> </w:t>
      </w:r>
      <w:proofErr w:type="spellStart"/>
      <w:r w:rsidRPr="002733B3">
        <w:rPr>
          <w:rFonts w:ascii="Times New Roman" w:eastAsia="Times New Roman" w:hAnsi="Times New Roman" w:cs="Times New Roman"/>
          <w:b/>
          <w:color w:val="153D63" w:themeColor="text2" w:themeTint="E6"/>
        </w:rPr>
        <w:t>Technique</w:t>
      </w:r>
      <w:proofErr w:type="spellEnd"/>
      <w:r w:rsidRPr="002733B3">
        <w:rPr>
          <w:rFonts w:ascii="Times New Roman" w:eastAsia="Times New Roman" w:hAnsi="Times New Roman" w:cs="Times New Roman"/>
          <w:b/>
          <w:color w:val="153D63" w:themeColor="text2" w:themeTint="E6"/>
        </w:rPr>
        <w:t>):</w:t>
      </w:r>
      <w:r w:rsidRPr="002733B3">
        <w:rPr>
          <w:rFonts w:ascii="Times New Roman" w:eastAsia="Times New Roman" w:hAnsi="Times New Roman" w:cs="Times New Roman"/>
          <w:b/>
          <w:color w:val="153D63" w:themeColor="text2" w:themeTint="E6"/>
        </w:rPr>
        <w:br/>
      </w:r>
      <w:r w:rsidRPr="002733B3">
        <w:rPr>
          <w:rFonts w:ascii="Times New Roman" w:eastAsia="Times New Roman" w:hAnsi="Times New Roman" w:cs="Times New Roman"/>
          <w:color w:val="153D63" w:themeColor="text2" w:themeTint="E6"/>
        </w:rPr>
        <w:t xml:space="preserve">SCOOT (Split </w:t>
      </w:r>
      <w:proofErr w:type="spellStart"/>
      <w:r w:rsidRPr="002733B3">
        <w:rPr>
          <w:rFonts w:ascii="Times New Roman" w:eastAsia="Times New Roman" w:hAnsi="Times New Roman" w:cs="Times New Roman"/>
          <w:color w:val="153D63" w:themeColor="text2" w:themeTint="E6"/>
        </w:rPr>
        <w:t>Cycle</w:t>
      </w:r>
      <w:proofErr w:type="spellEnd"/>
      <w:r w:rsidRPr="002733B3">
        <w:rPr>
          <w:rFonts w:ascii="Times New Roman" w:eastAsia="Times New Roman" w:hAnsi="Times New Roman" w:cs="Times New Roman"/>
          <w:color w:val="153D63" w:themeColor="text2" w:themeTint="E6"/>
        </w:rPr>
        <w:t xml:space="preserve"> and Offset </w:t>
      </w:r>
      <w:proofErr w:type="spellStart"/>
      <w:r w:rsidRPr="002733B3">
        <w:rPr>
          <w:rFonts w:ascii="Times New Roman" w:eastAsia="Times New Roman" w:hAnsi="Times New Roman" w:cs="Times New Roman"/>
          <w:color w:val="153D63" w:themeColor="text2" w:themeTint="E6"/>
        </w:rPr>
        <w:t>Optimization</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Technique</w:t>
      </w:r>
      <w:proofErr w:type="spellEnd"/>
      <w:r w:rsidRPr="002733B3">
        <w:rPr>
          <w:rFonts w:ascii="Times New Roman" w:eastAsia="Times New Roman" w:hAnsi="Times New Roman" w:cs="Times New Roman"/>
          <w:color w:val="153D63" w:themeColor="text2" w:themeTint="E6"/>
        </w:rP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rsidRPr="002733B3">
        <w:rPr>
          <w:rFonts w:ascii="Times New Roman" w:eastAsia="Times New Roman" w:hAnsi="Times New Roman" w:cs="Times New Roman"/>
          <w:color w:val="153D63" w:themeColor="text2" w:themeTint="E6"/>
        </w:rPr>
        <w:br/>
        <w:t>SCOOT korzysta z trzech procedur optymalizacyjnych:</w:t>
      </w:r>
    </w:p>
    <w:p w14:paraId="7682784B"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 xml:space="preserve">Optymalizatora </w:t>
      </w:r>
      <w:proofErr w:type="spellStart"/>
      <w:r w:rsidRPr="002733B3">
        <w:rPr>
          <w:rFonts w:ascii="Times New Roman" w:eastAsia="Times New Roman" w:hAnsi="Times New Roman" w:cs="Times New Roman"/>
          <w:b/>
          <w:color w:val="153D63" w:themeColor="text2" w:themeTint="E6"/>
        </w:rPr>
        <w:t>splitów</w:t>
      </w:r>
      <w:proofErr w:type="spellEnd"/>
      <w:r w:rsidRPr="002733B3">
        <w:rPr>
          <w:rFonts w:ascii="Times New Roman" w:eastAsia="Times New Roman" w:hAnsi="Times New Roman" w:cs="Times New Roman"/>
          <w:color w:val="153D63" w:themeColor="text2" w:themeTint="E6"/>
        </w:rPr>
        <w:t>, który analizuje czas sygnałów czerwonych i zielonych, dostosowując ich długość w krokach co 1-4 sekundy.</w:t>
      </w:r>
    </w:p>
    <w:p w14:paraId="064DD8C0" w14:textId="77777777" w:rsidR="00FF0EF5" w:rsidRPr="002733B3" w:rsidRDefault="00000000">
      <w:pPr>
        <w:suppressAutoHyphens/>
        <w:spacing w:after="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Optymalizatora długości cyklu</w:t>
      </w:r>
      <w:r w:rsidRPr="002733B3">
        <w:rPr>
          <w:rFonts w:ascii="Times New Roman" w:eastAsia="Times New Roman" w:hAnsi="Times New Roman" w:cs="Times New Roman"/>
          <w:color w:val="153D63" w:themeColor="text2" w:themeTint="E6"/>
        </w:rPr>
        <w:t>, który raz na 5 minut zmienia czas cyklu w zależności od nasycenia skrzyżowań w regionie.</w:t>
      </w:r>
    </w:p>
    <w:p w14:paraId="7380E8D5"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Optymalizatora offsetu</w:t>
      </w:r>
      <w:r w:rsidRPr="002733B3">
        <w:rPr>
          <w:rFonts w:ascii="Times New Roman" w:eastAsia="Times New Roman" w:hAnsi="Times New Roman" w:cs="Times New Roman"/>
          <w:color w:val="153D63" w:themeColor="text2" w:themeTint="E6"/>
        </w:rPr>
        <w:t>, pracującego raz na cykl dla każdego skrzyżowania, w celu zapewnienia płynności ruchu.</w:t>
      </w:r>
    </w:p>
    <w:p w14:paraId="33711E3A"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ab/>
        <w:t>System jest szeroko stosowany w Wielkiej Brytanii i na świecie, a jego najnowsza wersja, SCOOT MC3, wprowadza priorytety dla autobusów i inne udoskonalenia​.</w:t>
      </w:r>
    </w:p>
    <w:p w14:paraId="15A171D0" w14:textId="77777777" w:rsidR="00FF0EF5" w:rsidRPr="002733B3" w:rsidRDefault="00000000">
      <w:pPr>
        <w:numPr>
          <w:ilvl w:val="0"/>
          <w:numId w:val="16"/>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 xml:space="preserve">RHODES (Real-Time </w:t>
      </w:r>
      <w:proofErr w:type="spellStart"/>
      <w:r w:rsidRPr="002733B3">
        <w:rPr>
          <w:rFonts w:ascii="Times New Roman" w:eastAsia="Times New Roman" w:hAnsi="Times New Roman" w:cs="Times New Roman"/>
          <w:b/>
          <w:color w:val="153D63" w:themeColor="text2" w:themeTint="E6"/>
        </w:rPr>
        <w:t>Hierarchical</w:t>
      </w:r>
      <w:proofErr w:type="spellEnd"/>
      <w:r w:rsidRPr="002733B3">
        <w:rPr>
          <w:rFonts w:ascii="Times New Roman" w:eastAsia="Times New Roman" w:hAnsi="Times New Roman" w:cs="Times New Roman"/>
          <w:b/>
          <w:color w:val="153D63" w:themeColor="text2" w:themeTint="E6"/>
        </w:rPr>
        <w:t xml:space="preserve"> </w:t>
      </w:r>
      <w:proofErr w:type="spellStart"/>
      <w:r w:rsidRPr="002733B3">
        <w:rPr>
          <w:rFonts w:ascii="Times New Roman" w:eastAsia="Times New Roman" w:hAnsi="Times New Roman" w:cs="Times New Roman"/>
          <w:b/>
          <w:color w:val="153D63" w:themeColor="text2" w:themeTint="E6"/>
        </w:rPr>
        <w:t>Optimized</w:t>
      </w:r>
      <w:proofErr w:type="spellEnd"/>
      <w:r w:rsidRPr="002733B3">
        <w:rPr>
          <w:rFonts w:ascii="Times New Roman" w:eastAsia="Times New Roman" w:hAnsi="Times New Roman" w:cs="Times New Roman"/>
          <w:b/>
          <w:color w:val="153D63" w:themeColor="text2" w:themeTint="E6"/>
        </w:rPr>
        <w:t xml:space="preserve"> Distributed </w:t>
      </w:r>
      <w:proofErr w:type="spellStart"/>
      <w:r w:rsidRPr="002733B3">
        <w:rPr>
          <w:rFonts w:ascii="Times New Roman" w:eastAsia="Times New Roman" w:hAnsi="Times New Roman" w:cs="Times New Roman"/>
          <w:b/>
          <w:color w:val="153D63" w:themeColor="text2" w:themeTint="E6"/>
        </w:rPr>
        <w:t>Effective</w:t>
      </w:r>
      <w:proofErr w:type="spellEnd"/>
      <w:r w:rsidRPr="002733B3">
        <w:rPr>
          <w:rFonts w:ascii="Times New Roman" w:eastAsia="Times New Roman" w:hAnsi="Times New Roman" w:cs="Times New Roman"/>
          <w:b/>
          <w:color w:val="153D63" w:themeColor="text2" w:themeTint="E6"/>
        </w:rPr>
        <w:t xml:space="preserve"> System):</w:t>
      </w:r>
    </w:p>
    <w:p w14:paraId="6D97EAC3" w14:textId="77777777" w:rsidR="00FF0EF5" w:rsidRPr="002733B3" w:rsidRDefault="00000000">
      <w:pPr>
        <w:suppressAutoHyphens/>
        <w:spacing w:after="120" w:line="360" w:lineRule="auto"/>
        <w:ind w:left="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Hierarchiczny system sterowania, który dynamicznie dostosowuje sygnalizację w czasie rzeczywistym, wykorzystując dane z czujników.</w:t>
      </w:r>
      <w:r w:rsidRPr="002733B3">
        <w:rPr>
          <w:rFonts w:ascii="Times New Roman" w:eastAsia="Times New Roman" w:hAnsi="Times New Roman" w:cs="Times New Roman"/>
          <w:color w:val="153D63" w:themeColor="text2" w:themeTint="E6"/>
        </w:rPr>
        <w:br/>
        <w:t xml:space="preserve">Algorytm ten został nazwany sterowaną optymalizacją faz (COP – </w:t>
      </w:r>
      <w:proofErr w:type="spellStart"/>
      <w:r w:rsidRPr="002733B3">
        <w:rPr>
          <w:rFonts w:ascii="Times New Roman" w:eastAsia="Times New Roman" w:hAnsi="Times New Roman" w:cs="Times New Roman"/>
          <w:color w:val="153D63" w:themeColor="text2" w:themeTint="E6"/>
        </w:rPr>
        <w:t>Controlled</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Optimization</w:t>
      </w:r>
      <w:proofErr w:type="spellEnd"/>
      <w:r w:rsidRPr="002733B3">
        <w:rPr>
          <w:rFonts w:ascii="Times New Roman" w:eastAsia="Times New Roman" w:hAnsi="Times New Roman" w:cs="Times New Roman"/>
          <w:color w:val="153D63" w:themeColor="text2" w:themeTint="E6"/>
        </w:rPr>
        <w:t xml:space="preserve"> of </w:t>
      </w:r>
      <w:proofErr w:type="spellStart"/>
      <w:r w:rsidRPr="002733B3">
        <w:rPr>
          <w:rFonts w:ascii="Times New Roman" w:eastAsia="Times New Roman" w:hAnsi="Times New Roman" w:cs="Times New Roman"/>
          <w:color w:val="153D63" w:themeColor="text2" w:themeTint="E6"/>
        </w:rPr>
        <w:t>Phases</w:t>
      </w:r>
      <w:proofErr w:type="spellEnd"/>
      <w:r w:rsidRPr="002733B3">
        <w:rPr>
          <w:rFonts w:ascii="Times New Roman" w:eastAsia="Times New Roman" w:hAnsi="Times New Roman" w:cs="Times New Roman"/>
          <w:color w:val="153D63" w:themeColor="text2" w:themeTint="E6"/>
        </w:rPr>
        <w:t xml:space="preserve">). Podobnie jak systemy </w:t>
      </w:r>
      <w:r w:rsidRPr="002733B3">
        <w:rPr>
          <w:rFonts w:ascii="Times New Roman" w:eastAsia="Times New Roman" w:hAnsi="Times New Roman" w:cs="Times New Roman"/>
          <w:b/>
          <w:color w:val="153D63" w:themeColor="text2" w:themeTint="E6"/>
        </w:rPr>
        <w:t>DYPIC PRODYN, OPAC</w:t>
      </w:r>
      <w:r w:rsidRPr="002733B3">
        <w:rPr>
          <w:rFonts w:ascii="Times New Roman" w:eastAsia="Times New Roman" w:hAnsi="Times New Roman" w:cs="Times New Roman"/>
          <w:color w:val="153D63" w:themeColor="text2" w:themeTint="E6"/>
        </w:rPr>
        <w:t xml:space="preserve"> jest oparty na metodzie programowania dynamicznego.</w:t>
      </w:r>
    </w:p>
    <w:p w14:paraId="78162F80" w14:textId="77777777" w:rsidR="00FF0EF5" w:rsidRPr="002733B3" w:rsidRDefault="00000000">
      <w:pPr>
        <w:numPr>
          <w:ilvl w:val="0"/>
          <w:numId w:val="17"/>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GASCAP, SPPORT</w:t>
      </w:r>
      <w:r w:rsidRPr="002733B3">
        <w:rPr>
          <w:rFonts w:ascii="Times New Roman" w:eastAsia="Times New Roman" w:hAnsi="Times New Roman" w:cs="Times New Roman"/>
          <w:color w:val="153D63" w:themeColor="text2" w:themeTint="E6"/>
        </w:rP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 Zaletą logiki rozmytej jest niski koszt obliczeniowy i zdolność lepszego odzwierciedlenia aktualnych warunków ruchu w porównaniu do metod </w:t>
      </w:r>
      <w:proofErr w:type="spellStart"/>
      <w:r w:rsidRPr="002733B3">
        <w:rPr>
          <w:rFonts w:ascii="Times New Roman" w:eastAsia="Times New Roman" w:hAnsi="Times New Roman" w:cs="Times New Roman"/>
          <w:color w:val="153D63" w:themeColor="text2" w:themeTint="E6"/>
        </w:rPr>
        <w:t>stałoczasowych</w:t>
      </w:r>
      <w:proofErr w:type="spellEnd"/>
      <w:r w:rsidRPr="002733B3">
        <w:rPr>
          <w:rFonts w:ascii="Times New Roman" w:eastAsia="Times New Roman" w:hAnsi="Times New Roman" w:cs="Times New Roman"/>
          <w:color w:val="153D63" w:themeColor="text2" w:themeTint="E6"/>
        </w:rPr>
        <w:t xml:space="preserve"> czy </w:t>
      </w:r>
      <w:proofErr w:type="spellStart"/>
      <w:r w:rsidRPr="002733B3">
        <w:rPr>
          <w:rFonts w:ascii="Times New Roman" w:eastAsia="Times New Roman" w:hAnsi="Times New Roman" w:cs="Times New Roman"/>
          <w:color w:val="153D63" w:themeColor="text2" w:themeTint="E6"/>
        </w:rPr>
        <w:t>zmiennoczasowych</w:t>
      </w:r>
      <w:proofErr w:type="spellEnd"/>
      <w:r w:rsidRPr="002733B3">
        <w:rPr>
          <w:rFonts w:ascii="Times New Roman" w:eastAsia="Times New Roman" w:hAnsi="Times New Roman" w:cs="Times New Roman"/>
          <w:color w:val="153D63" w:themeColor="text2" w:themeTint="E6"/>
        </w:rP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6293AAA" w14:textId="77777777" w:rsidR="00FF0EF5" w:rsidRPr="002733B3" w:rsidRDefault="00000000">
      <w:pPr>
        <w:numPr>
          <w:ilvl w:val="0"/>
          <w:numId w:val="17"/>
        </w:numPr>
        <w:suppressAutoHyphens/>
        <w:spacing w:after="120" w:line="360" w:lineRule="auto"/>
        <w:ind w:left="707" w:hanging="283"/>
        <w:rPr>
          <w:rFonts w:ascii="Times New Roman" w:eastAsia="Times New Roman" w:hAnsi="Times New Roman" w:cs="Times New Roman"/>
          <w:color w:val="153D63" w:themeColor="text2" w:themeTint="E6"/>
        </w:rPr>
      </w:pPr>
      <w:proofErr w:type="gramStart"/>
      <w:r w:rsidRPr="002733B3">
        <w:rPr>
          <w:rFonts w:ascii="Times New Roman" w:eastAsia="Times New Roman" w:hAnsi="Times New Roman" w:cs="Times New Roman"/>
          <w:b/>
          <w:color w:val="153D63" w:themeColor="text2" w:themeTint="E6"/>
        </w:rPr>
        <w:t>PIACON</w:t>
      </w:r>
      <w:r w:rsidRPr="002733B3">
        <w:rPr>
          <w:rFonts w:ascii="Times New Roman" w:eastAsia="Times New Roman" w:hAnsi="Times New Roman" w:cs="Times New Roman"/>
          <w:color w:val="153D63" w:themeColor="text2" w:themeTint="E6"/>
        </w:rPr>
        <w:t xml:space="preserve">  to</w:t>
      </w:r>
      <w:proofErr w:type="gramEnd"/>
      <w:r w:rsidRPr="002733B3">
        <w:rPr>
          <w:rFonts w:ascii="Times New Roman" w:eastAsia="Times New Roman" w:hAnsi="Times New Roman" w:cs="Times New Roman"/>
          <w:color w:val="153D63" w:themeColor="text2" w:themeTint="E6"/>
        </w:rPr>
        <w:t xml:space="preserve">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76BC344A" w14:textId="77777777" w:rsidR="00FF0EF5" w:rsidRPr="002733B3" w:rsidRDefault="00000000">
      <w:pPr>
        <w:numPr>
          <w:ilvl w:val="0"/>
          <w:numId w:val="17"/>
        </w:numPr>
        <w:suppressAutoHyphens/>
        <w:spacing w:after="120" w:line="360" w:lineRule="auto"/>
        <w:ind w:left="707"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Systemy oparte na AI:</w:t>
      </w:r>
    </w:p>
    <w:p w14:paraId="2D2F055A" w14:textId="77777777" w:rsidR="00FF0EF5" w:rsidRPr="002733B3" w:rsidRDefault="00000000">
      <w:pPr>
        <w:numPr>
          <w:ilvl w:val="0"/>
          <w:numId w:val="17"/>
        </w:numPr>
        <w:suppressAutoHyphens/>
        <w:spacing w:after="12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DRL (</w:t>
      </w:r>
      <w:proofErr w:type="spellStart"/>
      <w:r w:rsidRPr="002733B3">
        <w:rPr>
          <w:rFonts w:ascii="Times New Roman" w:eastAsia="Times New Roman" w:hAnsi="Times New Roman" w:cs="Times New Roman"/>
          <w:b/>
          <w:color w:val="153D63" w:themeColor="text2" w:themeTint="E6"/>
        </w:rPr>
        <w:t>Deep</w:t>
      </w:r>
      <w:proofErr w:type="spellEnd"/>
      <w:r w:rsidRPr="002733B3">
        <w:rPr>
          <w:rFonts w:ascii="Times New Roman" w:eastAsia="Times New Roman" w:hAnsi="Times New Roman" w:cs="Times New Roman"/>
          <w:b/>
          <w:color w:val="153D63" w:themeColor="text2" w:themeTint="E6"/>
        </w:rPr>
        <w:t xml:space="preserve"> </w:t>
      </w:r>
      <w:proofErr w:type="spellStart"/>
      <w:r w:rsidRPr="002733B3">
        <w:rPr>
          <w:rFonts w:ascii="Times New Roman" w:eastAsia="Times New Roman" w:hAnsi="Times New Roman" w:cs="Times New Roman"/>
          <w:b/>
          <w:color w:val="153D63" w:themeColor="text2" w:themeTint="E6"/>
        </w:rPr>
        <w:t>Reinforcement</w:t>
      </w:r>
      <w:proofErr w:type="spellEnd"/>
      <w:r w:rsidRPr="002733B3">
        <w:rPr>
          <w:rFonts w:ascii="Times New Roman" w:eastAsia="Times New Roman" w:hAnsi="Times New Roman" w:cs="Times New Roman"/>
          <w:b/>
          <w:color w:val="153D63" w:themeColor="text2" w:themeTint="E6"/>
        </w:rPr>
        <w:t xml:space="preserve"> Learning):</w:t>
      </w:r>
      <w:r w:rsidRPr="002733B3">
        <w:rPr>
          <w:rFonts w:ascii="Times New Roman" w:eastAsia="Times New Roman" w:hAnsi="Times New Roman" w:cs="Times New Roman"/>
          <w:color w:val="153D63" w:themeColor="text2" w:themeTint="E6"/>
        </w:rPr>
        <w:t xml:space="preserve"> Wykorzystywane do sterowania sygnalizacją świetlną w oparciu o rzeczywiste dane ruchowe.</w:t>
      </w:r>
    </w:p>
    <w:p w14:paraId="7FED1AF1" w14:textId="77777777" w:rsidR="00FF0EF5" w:rsidRPr="002733B3" w:rsidRDefault="00000000">
      <w:pPr>
        <w:numPr>
          <w:ilvl w:val="0"/>
          <w:numId w:val="17"/>
        </w:numPr>
        <w:suppressAutoHyphens/>
        <w:spacing w:after="120" w:line="360" w:lineRule="auto"/>
        <w:ind w:left="1414" w:hanging="283"/>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lastRenderedPageBreak/>
        <w:t xml:space="preserve">Metody </w:t>
      </w:r>
      <w:proofErr w:type="spellStart"/>
      <w:r w:rsidRPr="002733B3">
        <w:rPr>
          <w:rFonts w:ascii="Times New Roman" w:eastAsia="Times New Roman" w:hAnsi="Times New Roman" w:cs="Times New Roman"/>
          <w:b/>
          <w:color w:val="153D63" w:themeColor="text2" w:themeTint="E6"/>
        </w:rPr>
        <w:t>multi</w:t>
      </w:r>
      <w:proofErr w:type="spellEnd"/>
      <w:r w:rsidRPr="002733B3">
        <w:rPr>
          <w:rFonts w:ascii="Times New Roman" w:eastAsia="Times New Roman" w:hAnsi="Times New Roman" w:cs="Times New Roman"/>
          <w:b/>
          <w:color w:val="153D63" w:themeColor="text2" w:themeTint="E6"/>
        </w:rPr>
        <w:t>-agentowe:</w:t>
      </w:r>
      <w:r w:rsidRPr="002733B3">
        <w:rPr>
          <w:rFonts w:ascii="Times New Roman" w:eastAsia="Times New Roman" w:hAnsi="Times New Roman" w:cs="Times New Roman"/>
          <w:color w:val="153D63" w:themeColor="text2" w:themeTint="E6"/>
        </w:rPr>
        <w:t xml:space="preserve"> Agenci zarządzający poszczególnymi skrzyżowaniami uczą się współpracy w celu optymalizacji globalnego ruchu.</w:t>
      </w:r>
    </w:p>
    <w:p w14:paraId="462F9A2B"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2B3A3EF6"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uwzględniających nietypowe sytuacje takiej jak kolizje czy remonty.</w:t>
      </w:r>
    </w:p>
    <w:p w14:paraId="748E26F3"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Z badań i wdrożeń przeprowadzonych w różnych aglomeracjach wynika, że zastosowanie zaawansowanych systemów zarządzania ruchem jest korzystne zarówno dla kierowców, pieszych, jak i środowiska naturalnego. </w:t>
      </w:r>
    </w:p>
    <w:p w14:paraId="0C793257"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Nowoczesny i wydajny system sterowania ruchem to dziś;</w:t>
      </w:r>
    </w:p>
    <w:p w14:paraId="208CE30A"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Skrócenie czasu przejazdu</w:t>
      </w:r>
      <w:r w:rsidRPr="002733B3">
        <w:rPr>
          <w:rFonts w:ascii="Times New Roman" w:eastAsia="Times New Roman" w:hAnsi="Times New Roman" w:cs="Times New Roman"/>
          <w:color w:val="153D63" w:themeColor="text2" w:themeTint="E6"/>
        </w:rPr>
        <w:t xml:space="preserve"> - optymalizacja pozwalająca zmniejszyć czas potrzebny na pokonanie określonej trasy.</w:t>
      </w:r>
    </w:p>
    <w:p w14:paraId="57EEA949"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Większa płynność ruchu</w:t>
      </w:r>
      <w:r w:rsidRPr="002733B3">
        <w:rPr>
          <w:rFonts w:ascii="Times New Roman" w:eastAsia="Times New Roman" w:hAnsi="Times New Roman" w:cs="Times New Roman"/>
          <w:color w:val="153D63" w:themeColor="text2" w:themeTint="E6"/>
        </w:rPr>
        <w:t xml:space="preserve"> – lepsze zarządzanie eliminuje korki i zmniejsza liczbę nadmiarowych zatrzymań pojazdów.</w:t>
      </w:r>
    </w:p>
    <w:p w14:paraId="79E12743"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Zwiększenie bezpieczeństwa</w:t>
      </w:r>
      <w:r w:rsidRPr="002733B3">
        <w:rPr>
          <w:rFonts w:ascii="Times New Roman" w:eastAsia="Times New Roman" w:hAnsi="Times New Roman" w:cs="Times New Roman"/>
          <w:color w:val="153D63" w:themeColor="text2" w:themeTint="E6"/>
        </w:rPr>
        <w:t xml:space="preserve"> – poprawa organizacji ruchu zmniejsza ryzyko kolizji i wypadków drogowych.</w:t>
      </w:r>
    </w:p>
    <w:p w14:paraId="4DAC3C0F"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Monitorowanie ruchu</w:t>
      </w:r>
      <w:r w:rsidRPr="002733B3">
        <w:rPr>
          <w:rFonts w:ascii="Times New Roman" w:eastAsia="Times New Roman" w:hAnsi="Times New Roman" w:cs="Times New Roman"/>
          <w:color w:val="153D63" w:themeColor="text2" w:themeTint="E6"/>
        </w:rPr>
        <w:t xml:space="preserve"> - podejmowanie szybkich decyzji w razie utrudnień w ruchu.</w:t>
      </w:r>
    </w:p>
    <w:p w14:paraId="6388FC11"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proofErr w:type="spellStart"/>
      <w:proofErr w:type="gramStart"/>
      <w:r w:rsidRPr="002733B3">
        <w:rPr>
          <w:rFonts w:ascii="Times New Roman" w:eastAsia="Times New Roman" w:hAnsi="Times New Roman" w:cs="Times New Roman"/>
          <w:b/>
          <w:color w:val="153D63" w:themeColor="text2" w:themeTint="E6"/>
        </w:rPr>
        <w:t>Priorytetowanie</w:t>
      </w:r>
      <w:proofErr w:type="spellEnd"/>
      <w:r w:rsidRPr="002733B3">
        <w:rPr>
          <w:rFonts w:ascii="Times New Roman" w:eastAsia="Times New Roman" w:hAnsi="Times New Roman" w:cs="Times New Roman"/>
          <w:b/>
          <w:color w:val="153D63" w:themeColor="text2" w:themeTint="E6"/>
        </w:rPr>
        <w:t xml:space="preserve">  pojazdów</w:t>
      </w:r>
      <w:proofErr w:type="gramEnd"/>
      <w:r w:rsidRPr="002733B3">
        <w:rPr>
          <w:rFonts w:ascii="Times New Roman" w:eastAsia="Times New Roman" w:hAnsi="Times New Roman" w:cs="Times New Roman"/>
          <w:b/>
          <w:color w:val="153D63" w:themeColor="text2" w:themeTint="E6"/>
        </w:rPr>
        <w:t xml:space="preserve"> uprzywilejowanych i komunikacji zbiorowej</w:t>
      </w:r>
      <w:r w:rsidRPr="002733B3">
        <w:rPr>
          <w:rFonts w:ascii="Times New Roman" w:eastAsia="Times New Roman" w:hAnsi="Times New Roman" w:cs="Times New Roman"/>
          <w:color w:val="153D63" w:themeColor="text2" w:themeTint="E6"/>
        </w:rPr>
        <w:t xml:space="preserve"> – ma szczególne znaczenie dla służb ratunkowych i komunikacji miejskiej.</w:t>
      </w:r>
    </w:p>
    <w:p w14:paraId="193AF23E"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Ograniczenie zużycia paliwa i emisji spalin</w:t>
      </w:r>
      <w:r w:rsidRPr="002733B3">
        <w:rPr>
          <w:rFonts w:ascii="Times New Roman" w:eastAsia="Times New Roman" w:hAnsi="Times New Roman" w:cs="Times New Roman"/>
          <w:color w:val="153D63" w:themeColor="text2" w:themeTint="E6"/>
        </w:rPr>
        <w:t xml:space="preserve"> – zmniejszenie zapotrzebowanie na paliwo oraz ograniczają emisję zanieczyszczeń do atmosfery.</w:t>
      </w:r>
    </w:p>
    <w:p w14:paraId="056BF4BE"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Personalizowane, planowanie tras</w:t>
      </w:r>
      <w:r w:rsidRPr="002733B3">
        <w:rPr>
          <w:rFonts w:ascii="Times New Roman" w:eastAsia="Times New Roman" w:hAnsi="Times New Roman" w:cs="Times New Roman"/>
          <w:color w:val="153D63" w:themeColor="text2" w:themeTint="E6"/>
        </w:rPr>
        <w:t xml:space="preserve"> – Dzięki bieżącym informacjom o ruchu, dostarczanym za pośrednictwem znaków zmiennej treści (VMS) czy aplikacji internetowych, użytkownicy mogą wybierać optymalne trasy.</w:t>
      </w:r>
    </w:p>
    <w:p w14:paraId="1998C3B0"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rPr>
      </w:pPr>
      <w:r w:rsidRPr="002733B3">
        <w:rPr>
          <w:rFonts w:ascii="Times New Roman" w:eastAsia="Times New Roman" w:hAnsi="Times New Roman" w:cs="Times New Roman"/>
          <w:b/>
          <w:color w:val="153D63" w:themeColor="text2" w:themeTint="E6"/>
        </w:rPr>
        <w:t>Dostęp do danych statystycznych</w:t>
      </w:r>
      <w:r w:rsidRPr="002733B3">
        <w:rPr>
          <w:rFonts w:ascii="Times New Roman" w:eastAsia="Times New Roman" w:hAnsi="Times New Roman" w:cs="Times New Roman"/>
          <w:color w:val="153D63" w:themeColor="text2" w:themeTint="E6"/>
        </w:rPr>
        <w:t xml:space="preserve"> – umożliwiają gromadzenie danych o ruchu w celu dalszych analiz i usprawnień.</w:t>
      </w:r>
    </w:p>
    <w:p w14:paraId="1498064A" w14:textId="77777777" w:rsidR="00FF0EF5" w:rsidRPr="002733B3" w:rsidRDefault="00000000">
      <w:pPr>
        <w:suppressAutoHyphens/>
        <w:spacing w:after="0" w:line="240" w:lineRule="auto"/>
        <w:rPr>
          <w:rFonts w:ascii="Times New Roman" w:eastAsia="Times New Roman" w:hAnsi="Times New Roman" w:cs="Times New Roman"/>
          <w:i/>
          <w:color w:val="153D63" w:themeColor="text2" w:themeTint="E6"/>
        </w:rPr>
      </w:pPr>
      <w:r w:rsidRPr="002733B3">
        <w:rPr>
          <w:rFonts w:ascii="Times New Roman" w:eastAsia="Times New Roman" w:hAnsi="Times New Roman" w:cs="Times New Roman"/>
          <w:i/>
          <w:color w:val="153D63" w:themeColor="text2" w:themeTint="E6"/>
        </w:rPr>
        <w:t xml:space="preserve"> </w:t>
      </w:r>
    </w:p>
    <w:p w14:paraId="27360613" w14:textId="77777777" w:rsidR="00FF0EF5" w:rsidRPr="002733B3" w:rsidRDefault="00FF0EF5">
      <w:pPr>
        <w:suppressAutoHyphens/>
        <w:spacing w:after="0" w:line="240" w:lineRule="auto"/>
        <w:rPr>
          <w:rFonts w:ascii="Times New Roman" w:eastAsia="Times New Roman" w:hAnsi="Times New Roman" w:cs="Times New Roman"/>
          <w:i/>
          <w:color w:val="153D63" w:themeColor="text2" w:themeTint="E6"/>
        </w:rPr>
      </w:pPr>
    </w:p>
    <w:p w14:paraId="5E93BB6D" w14:textId="77777777" w:rsidR="00FF0EF5" w:rsidRPr="002733B3" w:rsidRDefault="00000000">
      <w:pPr>
        <w:numPr>
          <w:ilvl w:val="0"/>
          <w:numId w:val="18"/>
        </w:numPr>
        <w:suppressAutoHyphens/>
        <w:spacing w:after="0" w:line="240" w:lineRule="auto"/>
        <w:ind w:left="357" w:hanging="357"/>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Uczenie maszynowe</w:t>
      </w:r>
    </w:p>
    <w:p w14:paraId="648A2B19"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i/>
          <w:color w:val="153D63" w:themeColor="text2" w:themeTint="E6"/>
        </w:rPr>
        <w:tab/>
      </w:r>
    </w:p>
    <w:p w14:paraId="23A44A81"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i/>
          <w:color w:val="153D63" w:themeColor="text2" w:themeTint="E6"/>
        </w:rPr>
        <w:lastRenderedPageBreak/>
        <w:tab/>
      </w:r>
      <w:r w:rsidRPr="002733B3">
        <w:rPr>
          <w:rFonts w:ascii="Times New Roman" w:eastAsia="Times New Roman" w:hAnsi="Times New Roman" w:cs="Times New Roman"/>
          <w:color w:val="153D63" w:themeColor="text2" w:themeTint="E6"/>
        </w:rPr>
        <w:t xml:space="preserve">Sztuczna inteligencja (AI), uczenie maszynowe (ML) to dynamicznie rozwijające się dziedziny, które odgrywają kluczową rolę w dzisiejszym świecie technologii informatycznych. Za ojca sztucznej inteligencji i informatyki uznaje się Alana Turing, który w 1943 roku postawił fundamentalne pytanie: "Czy maszyny mogą myśleć?". Jego prace nad maszynami obliczeniowymi zapoczątkowały ideę tworzenia inteligentnych systemów informatycznych. </w:t>
      </w:r>
      <w:r w:rsidRPr="002733B3">
        <w:rPr>
          <w:rFonts w:ascii="Times New Roman" w:eastAsia="Times New Roman" w:hAnsi="Times New Roman" w:cs="Times New Roman"/>
          <w:color w:val="153D63" w:themeColor="text2" w:themeTint="E6"/>
        </w:rPr>
        <w:br/>
        <w:t xml:space="preserve">Kilka lat później, w 1956 roku, John </w:t>
      </w:r>
      <w:proofErr w:type="spellStart"/>
      <w:r w:rsidRPr="002733B3">
        <w:rPr>
          <w:rFonts w:ascii="Times New Roman" w:eastAsia="Times New Roman" w:hAnsi="Times New Roman" w:cs="Times New Roman"/>
          <w:color w:val="153D63" w:themeColor="text2" w:themeTint="E6"/>
        </w:rPr>
        <w:t>McCarthy</w:t>
      </w:r>
      <w:proofErr w:type="spellEnd"/>
      <w:r w:rsidRPr="002733B3">
        <w:rPr>
          <w:rFonts w:ascii="Times New Roman" w:eastAsia="Times New Roman" w:hAnsi="Times New Roman" w:cs="Times New Roman"/>
          <w:color w:val="153D63" w:themeColor="text2" w:themeTint="E6"/>
        </w:rPr>
        <w:t xml:space="preserve"> ukuł termin "sztuczna inteligencja" podczas legendarnej konferencji w </w:t>
      </w:r>
      <w:proofErr w:type="spellStart"/>
      <w:r w:rsidRPr="002733B3">
        <w:rPr>
          <w:rFonts w:ascii="Times New Roman" w:eastAsia="Times New Roman" w:hAnsi="Times New Roman" w:cs="Times New Roman"/>
          <w:color w:val="153D63" w:themeColor="text2" w:themeTint="E6"/>
        </w:rPr>
        <w:t>Dartmouth</w:t>
      </w:r>
      <w:proofErr w:type="spellEnd"/>
      <w:r w:rsidRPr="002733B3">
        <w:rPr>
          <w:rFonts w:ascii="Times New Roman" w:eastAsia="Times New Roman" w:hAnsi="Times New Roman" w:cs="Times New Roman"/>
          <w:color w:val="153D63" w:themeColor="text2" w:themeTint="E6"/>
        </w:rPr>
        <w:t xml:space="preserve"> College, która formalnie rozpoczęła badania nad AI.</w:t>
      </w:r>
    </w:p>
    <w:p w14:paraId="70CB0A55"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W 1959 Arthura Samuela wprowadził termin uczenie maszynowe (</w:t>
      </w:r>
      <w:proofErr w:type="spellStart"/>
      <w:r w:rsidRPr="002733B3">
        <w:rPr>
          <w:rFonts w:ascii="Times New Roman" w:eastAsia="Times New Roman" w:hAnsi="Times New Roman" w:cs="Times New Roman"/>
          <w:color w:val="153D63" w:themeColor="text2" w:themeTint="E6"/>
        </w:rPr>
        <w:t>machine</w:t>
      </w:r>
      <w:proofErr w:type="spellEnd"/>
      <w:r w:rsidRPr="002733B3">
        <w:rPr>
          <w:rFonts w:ascii="Times New Roman" w:eastAsia="Times New Roman" w:hAnsi="Times New Roman" w:cs="Times New Roman"/>
          <w:color w:val="153D63" w:themeColor="text2" w:themeTint="E6"/>
        </w:rPr>
        <w:t xml:space="preserve"> learning) w kontekście programowania komputerów zdolnych do uczenia się na podstawie danych. Samuel jest również autorem pierwszego samodzielnie uczącego się systemu, programu grającego w warcaby.</w:t>
      </w:r>
    </w:p>
    <w:p w14:paraId="3858460E"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Uczenie maszynowe aktualnie dzieli się na trzy główne typy; uczenie nadzorowane, uczenie bez nadzoru oraz uczenie ze wzmocnieniem.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2D846592"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4B396DC0"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5.1. Wprowadzenie do uczenia ze wzmocnieniem (RL)</w:t>
      </w:r>
      <w:r w:rsidRPr="002733B3">
        <w:rPr>
          <w:rFonts w:ascii="Times New Roman" w:eastAsia="Times New Roman" w:hAnsi="Times New Roman" w:cs="Times New Roman"/>
          <w:b/>
          <w:color w:val="153D63" w:themeColor="text2" w:themeTint="E6"/>
          <w:sz w:val="28"/>
        </w:rPr>
        <w:br/>
      </w:r>
    </w:p>
    <w:p w14:paraId="7534452D"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Uczenie ze wzmacnianiem to rodzaj technik stosowanych w systemach uczących się, w których agent podejmuje działania prowadzące do zmaksymalizowania nagrody płynącej ze środowiska, poprzez wykonywanie określonej sekwencji kroków.</w:t>
      </w:r>
    </w:p>
    <w:p w14:paraId="714EB4CC"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color w:val="153D63" w:themeColor="text2" w:themeTint="E6"/>
        </w:rPr>
        <w:object w:dxaOrig="6884" w:dyaOrig="6479" w14:anchorId="3349E4D3">
          <v:rect id="rectole0000000000" o:spid="_x0000_i1025" style="width:344.1pt;height:324pt" o:ole="" o:preferrelative="t" stroked="f">
            <v:imagedata r:id="rId6" o:title=""/>
          </v:rect>
          <o:OLEObject Type="Embed" ProgID="StaticMetafile" ShapeID="rectole0000000000" DrawAspect="Content" ObjectID="_1797459440" r:id="rId7"/>
        </w:object>
      </w:r>
      <w:r w:rsidRPr="002733B3">
        <w:rPr>
          <w:rFonts w:ascii="Times New Roman" w:eastAsia="Times New Roman" w:hAnsi="Times New Roman" w:cs="Times New Roman"/>
          <w:color w:val="153D63" w:themeColor="text2" w:themeTint="E6"/>
        </w:rPr>
        <w:t>Początki uczenia przez wzmacnianie sięgają lat 50. XX wieku. Są silnie zakorzenione w badaniach nad zachowaniem adaptacyjnym, dynamicznym programowaniem i Procesami Decyzyjnymi Markowa. Istnieje wiele obszarów, które są związane z uczeniem przez wzmacnianie. Najistotniejsze przedstawione są na rysunku 1.</w:t>
      </w:r>
    </w:p>
    <w:p w14:paraId="737AF436"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 xml:space="preserve">Rysunek 1 - Źródło: schemat pochodzi z książki Głębokie uczenie przez wzmacnianie. Praca z </w:t>
      </w:r>
      <w:proofErr w:type="spellStart"/>
      <w:r w:rsidRPr="002733B3">
        <w:rPr>
          <w:rFonts w:ascii="Times New Roman" w:eastAsia="Times New Roman" w:hAnsi="Times New Roman" w:cs="Times New Roman"/>
          <w:i/>
          <w:color w:val="153D63" w:themeColor="text2" w:themeTint="E6"/>
          <w:sz w:val="20"/>
        </w:rPr>
        <w:t>chatbotami</w:t>
      </w:r>
      <w:proofErr w:type="spellEnd"/>
      <w:r w:rsidRPr="002733B3">
        <w:rPr>
          <w:rFonts w:ascii="Times New Roman" w:eastAsia="Times New Roman" w:hAnsi="Times New Roman" w:cs="Times New Roman"/>
          <w:i/>
          <w:color w:val="153D63" w:themeColor="text2" w:themeTint="E6"/>
          <w:sz w:val="20"/>
        </w:rPr>
        <w:t xml:space="preserve"> oraz robotyka, optymalizacja dyskretna i automatyzacja sieciowa w praktyce. S.31.</w:t>
      </w:r>
    </w:p>
    <w:p w14:paraId="4EF7B06E"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0F384CB2"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Podstawowy model RL (</w:t>
      </w:r>
      <w:proofErr w:type="spellStart"/>
      <w:r w:rsidRPr="002733B3">
        <w:rPr>
          <w:rFonts w:ascii="Times New Roman" w:eastAsia="Times New Roman" w:hAnsi="Times New Roman" w:cs="Times New Roman"/>
          <w:color w:val="153D63" w:themeColor="text2" w:themeTint="E6"/>
        </w:rPr>
        <w:t>Reinforcement</w:t>
      </w:r>
      <w:proofErr w:type="spellEnd"/>
      <w:r w:rsidRPr="002733B3">
        <w:rPr>
          <w:rFonts w:ascii="Times New Roman" w:eastAsia="Times New Roman" w:hAnsi="Times New Roman" w:cs="Times New Roman"/>
          <w:color w:val="153D63" w:themeColor="text2" w:themeTint="E6"/>
        </w:rPr>
        <w:t xml:space="preserve"> Learning) wykazuje liczne analogie do modeli psychologicznych z dziedziny warunkowania klasycznego. 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rsidRPr="002733B3">
        <w:rPr>
          <w:rFonts w:ascii="Times New Roman" w:eastAsia="Times New Roman" w:hAnsi="Times New Roman" w:cs="Times New Roman"/>
          <w:color w:val="153D63" w:themeColor="text2" w:themeTint="E6"/>
          <w:vertAlign w:val="superscript"/>
        </w:rPr>
        <w:t xml:space="preserve"> </w:t>
      </w:r>
    </w:p>
    <w:p w14:paraId="7DE30F3E"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Istnieje dużo algorytmów tego modelu, ale szczególną popularność zyskały obecnie 2 z nich: sieć </w:t>
      </w:r>
      <w:proofErr w:type="spellStart"/>
      <w:r w:rsidRPr="002733B3">
        <w:rPr>
          <w:rFonts w:ascii="Times New Roman" w:eastAsia="Times New Roman" w:hAnsi="Times New Roman" w:cs="Times New Roman"/>
          <w:color w:val="153D63" w:themeColor="text2" w:themeTint="E6"/>
        </w:rPr>
        <w:t>deep</w:t>
      </w:r>
      <w:proofErr w:type="spellEnd"/>
      <w:r w:rsidRPr="002733B3">
        <w:rPr>
          <w:rFonts w:ascii="Times New Roman" w:eastAsia="Times New Roman" w:hAnsi="Times New Roman" w:cs="Times New Roman"/>
          <w:color w:val="153D63" w:themeColor="text2" w:themeTint="E6"/>
        </w:rPr>
        <w:t>-Q (</w:t>
      </w:r>
      <w:proofErr w:type="spellStart"/>
      <w:r w:rsidRPr="002733B3">
        <w:rPr>
          <w:rFonts w:ascii="Times New Roman" w:eastAsia="Times New Roman" w:hAnsi="Times New Roman" w:cs="Times New Roman"/>
          <w:color w:val="153D63" w:themeColor="text2" w:themeTint="E6"/>
        </w:rPr>
        <w:t>deep</w:t>
      </w:r>
      <w:proofErr w:type="spellEnd"/>
      <w:r w:rsidRPr="002733B3">
        <w:rPr>
          <w:rFonts w:ascii="Times New Roman" w:eastAsia="Times New Roman" w:hAnsi="Times New Roman" w:cs="Times New Roman"/>
          <w:color w:val="153D63" w:themeColor="text2" w:themeTint="E6"/>
        </w:rPr>
        <w:t xml:space="preserve"> Q-network, DQN) oraz </w:t>
      </w:r>
      <w:proofErr w:type="spellStart"/>
      <w:r w:rsidRPr="002733B3">
        <w:rPr>
          <w:rFonts w:ascii="Times New Roman" w:eastAsia="Times New Roman" w:hAnsi="Times New Roman" w:cs="Times New Roman"/>
          <w:color w:val="153D63" w:themeColor="text2" w:themeTint="E6"/>
        </w:rPr>
        <w:t>deep</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deterministic</w:t>
      </w:r>
      <w:proofErr w:type="spellEnd"/>
      <w:r w:rsidRPr="002733B3">
        <w:rPr>
          <w:rFonts w:ascii="Times New Roman" w:eastAsia="Times New Roman" w:hAnsi="Times New Roman" w:cs="Times New Roman"/>
          <w:color w:val="153D63" w:themeColor="text2" w:themeTint="E6"/>
        </w:rPr>
        <w:t xml:space="preserve"> policy gradient (DDPG). Oba są łatwe do wdrożenia, a jednocześnie oferują bardzo duże możliwości adaptacji do </w:t>
      </w:r>
      <w:proofErr w:type="spellStart"/>
      <w:r w:rsidRPr="002733B3">
        <w:rPr>
          <w:rFonts w:ascii="Times New Roman" w:eastAsia="Times New Roman" w:hAnsi="Times New Roman" w:cs="Times New Roman"/>
          <w:color w:val="153D63" w:themeColor="text2" w:themeTint="E6"/>
        </w:rPr>
        <w:t>śroowiska</w:t>
      </w:r>
      <w:proofErr w:type="spellEnd"/>
      <w:r w:rsidRPr="002733B3">
        <w:rPr>
          <w:rFonts w:ascii="Times New Roman" w:eastAsia="Times New Roman" w:hAnsi="Times New Roman" w:cs="Times New Roman"/>
          <w:color w:val="153D63" w:themeColor="text2" w:themeTint="E6"/>
        </w:rPr>
        <w:t>.</w:t>
      </w:r>
      <w:r w:rsidRPr="002733B3">
        <w:rPr>
          <w:rFonts w:ascii="Times New Roman" w:eastAsia="Times New Roman" w:hAnsi="Times New Roman" w:cs="Times New Roman"/>
          <w:color w:val="153D63" w:themeColor="text2" w:themeTint="E6"/>
          <w:vertAlign w:val="superscript"/>
        </w:rPr>
        <w:t xml:space="preserve"> </w:t>
      </w:r>
    </w:p>
    <w:p w14:paraId="0ACCC1C7"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color w:val="153D63" w:themeColor="text2" w:themeTint="E6"/>
        </w:rPr>
        <w:object w:dxaOrig="10184" w:dyaOrig="5102" w14:anchorId="34DC527D">
          <v:rect id="rectole0000000001" o:spid="_x0000_i1026" style="width:509.15pt;height:255.25pt" o:ole="" o:preferrelative="t" stroked="f">
            <v:imagedata r:id="rId8" o:title=""/>
          </v:rect>
          <o:OLEObject Type="Embed" ProgID="StaticMetafile" ShapeID="rectole0000000001" DrawAspect="Content" ObjectID="_1797459441" r:id="rId9"/>
        </w:object>
      </w:r>
      <w:r w:rsidRPr="002733B3">
        <w:rPr>
          <w:rFonts w:ascii="Times New Roman" w:eastAsia="Times New Roman" w:hAnsi="Times New Roman" w:cs="Times New Roman"/>
          <w:color w:val="153D63" w:themeColor="text2" w:themeTint="E6"/>
        </w:rPr>
        <w:tab/>
        <w:t xml:space="preserve">Na rysunku 2 znajduje się </w:t>
      </w:r>
      <w:proofErr w:type="spellStart"/>
      <w:r w:rsidRPr="002733B3">
        <w:rPr>
          <w:rFonts w:ascii="Times New Roman" w:eastAsia="Times New Roman" w:hAnsi="Times New Roman" w:cs="Times New Roman"/>
          <w:color w:val="153D63" w:themeColor="text2" w:themeTint="E6"/>
        </w:rPr>
        <w:t>taksometria</w:t>
      </w:r>
      <w:proofErr w:type="spellEnd"/>
      <w:r w:rsidRPr="002733B3">
        <w:rPr>
          <w:rFonts w:ascii="Times New Roman" w:eastAsia="Times New Roman" w:hAnsi="Times New Roman" w:cs="Times New Roman"/>
          <w:color w:val="153D63" w:themeColor="text2" w:themeTint="E6"/>
        </w:rPr>
        <w:t xml:space="preserve"> współczesnych algorytmów RL, zaproponowana przez Josha </w:t>
      </w:r>
      <w:proofErr w:type="spellStart"/>
      <w:r w:rsidRPr="002733B3">
        <w:rPr>
          <w:rFonts w:ascii="Times New Roman" w:eastAsia="Times New Roman" w:hAnsi="Times New Roman" w:cs="Times New Roman"/>
          <w:color w:val="153D63" w:themeColor="text2" w:themeTint="E6"/>
        </w:rPr>
        <w:t>Achiama</w:t>
      </w:r>
      <w:proofErr w:type="spellEnd"/>
      <w:r w:rsidRPr="002733B3">
        <w:rPr>
          <w:rFonts w:ascii="Times New Roman" w:eastAsia="Times New Roman" w:hAnsi="Times New Roman" w:cs="Times New Roman"/>
          <w:color w:val="153D63" w:themeColor="text2" w:themeTint="E6"/>
        </w:rPr>
        <w:t xml:space="preserve">, naukowca z </w:t>
      </w:r>
      <w:proofErr w:type="spellStart"/>
      <w:r w:rsidRPr="002733B3">
        <w:rPr>
          <w:rFonts w:ascii="Times New Roman" w:eastAsia="Times New Roman" w:hAnsi="Times New Roman" w:cs="Times New Roman"/>
          <w:color w:val="153D63" w:themeColor="text2" w:themeTint="E6"/>
        </w:rPr>
        <w:t>OpenAI</w:t>
      </w:r>
      <w:proofErr w:type="spellEnd"/>
      <w:r w:rsidRPr="002733B3">
        <w:rPr>
          <w:rFonts w:ascii="Times New Roman" w:eastAsia="Times New Roman" w:hAnsi="Times New Roman" w:cs="Times New Roman"/>
          <w:color w:val="153D63" w:themeColor="text2" w:themeTint="E6"/>
        </w:rPr>
        <w:t>. Diagram daje pogląd na rozległość tej dziedziny.</w:t>
      </w:r>
    </w:p>
    <w:p w14:paraId="6C329355"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6B4B0BE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9139513"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F4AC7C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32DE0663"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AA7E48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br/>
      </w:r>
    </w:p>
    <w:p w14:paraId="65F7ADDE" w14:textId="77777777" w:rsidR="00FF0EF5" w:rsidRPr="002733B3" w:rsidRDefault="00000000">
      <w:pPr>
        <w:suppressAutoHyphens/>
        <w:spacing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 </w:t>
      </w:r>
    </w:p>
    <w:p w14:paraId="69D603C6" w14:textId="77777777" w:rsidR="00FF0EF5" w:rsidRPr="002733B3" w:rsidRDefault="00FF0EF5">
      <w:pPr>
        <w:suppressAutoHyphens/>
        <w:spacing w:after="0" w:line="240" w:lineRule="auto"/>
        <w:rPr>
          <w:rFonts w:ascii="Times New Roman" w:eastAsia="Times New Roman" w:hAnsi="Times New Roman" w:cs="Times New Roman"/>
          <w:color w:val="153D63" w:themeColor="text2" w:themeTint="E6"/>
        </w:rPr>
      </w:pPr>
    </w:p>
    <w:p w14:paraId="525BB2DF"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 2 Formalne podstawy i terminologia</w:t>
      </w:r>
    </w:p>
    <w:p w14:paraId="22E9FD17"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59F1A4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Głównymi elementy uczenia przez wzmacnianie są; agent (Agent) i środowisko (</w:t>
      </w:r>
      <w:proofErr w:type="spellStart"/>
      <w:r w:rsidRPr="002733B3">
        <w:rPr>
          <w:rFonts w:ascii="Times New Roman" w:eastAsia="Times New Roman" w:hAnsi="Times New Roman" w:cs="Times New Roman"/>
          <w:color w:val="153D63" w:themeColor="text2" w:themeTint="E6"/>
        </w:rPr>
        <w:t>Enviroment</w:t>
      </w:r>
      <w:proofErr w:type="spellEnd"/>
      <w:r w:rsidRPr="002733B3">
        <w:rPr>
          <w:rFonts w:ascii="Times New Roman" w:eastAsia="Times New Roman" w:hAnsi="Times New Roman" w:cs="Times New Roman"/>
          <w:color w:val="153D63" w:themeColor="text2" w:themeTint="E6"/>
        </w:rPr>
        <w:t>), kanały interakcji — akcje (</w:t>
      </w:r>
      <w:proofErr w:type="spellStart"/>
      <w:r w:rsidRPr="002733B3">
        <w:rPr>
          <w:rFonts w:ascii="Times New Roman" w:eastAsia="Times New Roman" w:hAnsi="Times New Roman" w:cs="Times New Roman"/>
          <w:color w:val="153D63" w:themeColor="text2" w:themeTint="E6"/>
        </w:rPr>
        <w:t>action</w:t>
      </w:r>
      <w:proofErr w:type="spellEnd"/>
      <w:r w:rsidRPr="002733B3">
        <w:rPr>
          <w:rFonts w:ascii="Times New Roman" w:eastAsia="Times New Roman" w:hAnsi="Times New Roman" w:cs="Times New Roman"/>
          <w:color w:val="153D63" w:themeColor="text2" w:themeTint="E6"/>
        </w:rPr>
        <w:t>), nagrody (</w:t>
      </w:r>
      <w:proofErr w:type="spellStart"/>
      <w:r w:rsidRPr="002733B3">
        <w:rPr>
          <w:rFonts w:ascii="Times New Roman" w:eastAsia="Times New Roman" w:hAnsi="Times New Roman" w:cs="Times New Roman"/>
          <w:color w:val="153D63" w:themeColor="text2" w:themeTint="E6"/>
        </w:rPr>
        <w:t>reward</w:t>
      </w:r>
      <w:proofErr w:type="spellEnd"/>
      <w:r w:rsidRPr="002733B3">
        <w:rPr>
          <w:rFonts w:ascii="Times New Roman" w:eastAsia="Times New Roman" w:hAnsi="Times New Roman" w:cs="Times New Roman"/>
          <w:color w:val="153D63" w:themeColor="text2" w:themeTint="E6"/>
        </w:rPr>
        <w:t>) i stany (</w:t>
      </w:r>
      <w:proofErr w:type="spellStart"/>
      <w:r w:rsidRPr="002733B3">
        <w:rPr>
          <w:rFonts w:ascii="Times New Roman" w:eastAsia="Times New Roman" w:hAnsi="Times New Roman" w:cs="Times New Roman"/>
          <w:color w:val="153D63" w:themeColor="text2" w:themeTint="E6"/>
        </w:rPr>
        <w:t>state</w:t>
      </w:r>
      <w:proofErr w:type="spellEnd"/>
      <w:r w:rsidRPr="002733B3">
        <w:rPr>
          <w:rFonts w:ascii="Times New Roman" w:eastAsia="Times New Roman" w:hAnsi="Times New Roman" w:cs="Times New Roman"/>
          <w:color w:val="153D63" w:themeColor="text2" w:themeTint="E6"/>
        </w:rPr>
        <w:t>).</w:t>
      </w:r>
    </w:p>
    <w:p w14:paraId="43C09F44" w14:textId="77777777" w:rsidR="00FF0EF5" w:rsidRPr="002733B3" w:rsidRDefault="00000000">
      <w:pPr>
        <w:suppressLineNumbers/>
        <w:suppressAutoHyphens/>
        <w:spacing w:before="120" w:after="120" w:line="240" w:lineRule="auto"/>
        <w:jc w:val="center"/>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Rysunek 1. Schemat blokowy algorytmu RL</w:t>
      </w:r>
    </w:p>
    <w:p w14:paraId="4FAABC62"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lastRenderedPageBreak/>
        <w:t xml:space="preserve">Rysunek 3, </w:t>
      </w:r>
      <w:r w:rsidRPr="002733B3">
        <w:rPr>
          <w:color w:val="153D63" w:themeColor="text2" w:themeTint="E6"/>
        </w:rPr>
        <w:object w:dxaOrig="8888" w:dyaOrig="3522" w14:anchorId="0355451A">
          <v:rect id="rectole0000000002" o:spid="_x0000_i1027" style="width:444.6pt;height:176.25pt" o:ole="" o:preferrelative="t" stroked="f">
            <v:imagedata r:id="rId10" o:title=""/>
          </v:rect>
          <o:OLEObject Type="Embed" ProgID="StaticMetafile" ShapeID="rectole0000000002" DrawAspect="Content" ObjectID="_1797459442" r:id="rId11"/>
        </w:object>
      </w:r>
      <w:proofErr w:type="spellStart"/>
      <w:r w:rsidRPr="002733B3">
        <w:rPr>
          <w:rFonts w:ascii="Times New Roman" w:eastAsia="Times New Roman" w:hAnsi="Times New Roman" w:cs="Times New Roman"/>
          <w:i/>
          <w:color w:val="153D63" w:themeColor="text2" w:themeTint="E6"/>
          <w:sz w:val="20"/>
        </w:rPr>
        <w:t>Żródło</w:t>
      </w:r>
      <w:proofErr w:type="spellEnd"/>
      <w:r w:rsidRPr="002733B3">
        <w:rPr>
          <w:rFonts w:ascii="Times New Roman" w:eastAsia="Times New Roman" w:hAnsi="Times New Roman" w:cs="Times New Roman"/>
          <w:i/>
          <w:color w:val="153D63" w:themeColor="text2" w:themeTint="E6"/>
          <w:sz w:val="20"/>
        </w:rPr>
        <w:t xml:space="preserve">: Schemat pochodzi z </w:t>
      </w:r>
      <w:proofErr w:type="spellStart"/>
      <w:r w:rsidRPr="002733B3">
        <w:rPr>
          <w:rFonts w:ascii="Times New Roman" w:eastAsia="Times New Roman" w:hAnsi="Times New Roman" w:cs="Times New Roman"/>
          <w:i/>
          <w:color w:val="153D63" w:themeColor="text2" w:themeTint="E6"/>
          <w:sz w:val="20"/>
        </w:rPr>
        <w:t>ksiązki</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Reinforcement</w:t>
      </w:r>
      <w:proofErr w:type="spellEnd"/>
      <w:r w:rsidRPr="002733B3">
        <w:rPr>
          <w:rFonts w:ascii="Times New Roman" w:eastAsia="Times New Roman" w:hAnsi="Times New Roman" w:cs="Times New Roman"/>
          <w:i/>
          <w:color w:val="153D63" w:themeColor="text2" w:themeTint="E6"/>
          <w:sz w:val="20"/>
        </w:rPr>
        <w:t xml:space="preserve"> Learning: </w:t>
      </w:r>
      <w:proofErr w:type="spellStart"/>
      <w:r w:rsidRPr="002733B3">
        <w:rPr>
          <w:rFonts w:ascii="Times New Roman" w:eastAsia="Times New Roman" w:hAnsi="Times New Roman" w:cs="Times New Roman"/>
          <w:i/>
          <w:color w:val="153D63" w:themeColor="text2" w:themeTint="E6"/>
          <w:sz w:val="20"/>
        </w:rPr>
        <w:t>An</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Introduction</w:t>
      </w:r>
      <w:proofErr w:type="spellEnd"/>
      <w:r w:rsidRPr="002733B3">
        <w:rPr>
          <w:rFonts w:ascii="Times New Roman" w:eastAsia="Times New Roman" w:hAnsi="Times New Roman" w:cs="Times New Roman"/>
          <w:i/>
          <w:color w:val="153D63" w:themeColor="text2" w:themeTint="E6"/>
          <w:sz w:val="20"/>
        </w:rPr>
        <w:t xml:space="preserve">” Second </w:t>
      </w:r>
      <w:proofErr w:type="spellStart"/>
      <w:r w:rsidRPr="002733B3">
        <w:rPr>
          <w:rFonts w:ascii="Times New Roman" w:eastAsia="Times New Roman" w:hAnsi="Times New Roman" w:cs="Times New Roman"/>
          <w:i/>
          <w:color w:val="153D63" w:themeColor="text2" w:themeTint="E6"/>
          <w:sz w:val="20"/>
        </w:rPr>
        <w:t>edition</w:t>
      </w:r>
      <w:proofErr w:type="spellEnd"/>
      <w:r w:rsidRPr="002733B3">
        <w:rPr>
          <w:rFonts w:ascii="Times New Roman" w:eastAsia="Times New Roman" w:hAnsi="Times New Roman" w:cs="Times New Roman"/>
          <w:i/>
          <w:color w:val="153D63" w:themeColor="text2" w:themeTint="E6"/>
          <w:sz w:val="20"/>
        </w:rPr>
        <w:t xml:space="preserve">, in progres </w:t>
      </w:r>
      <w:proofErr w:type="spellStart"/>
      <w:r w:rsidRPr="002733B3">
        <w:rPr>
          <w:rFonts w:ascii="Times New Roman" w:eastAsia="Times New Roman" w:hAnsi="Times New Roman" w:cs="Times New Roman"/>
          <w:i/>
          <w:color w:val="153D63" w:themeColor="text2" w:themeTint="E6"/>
          <w:sz w:val="20"/>
        </w:rPr>
        <w:t>November</w:t>
      </w:r>
      <w:proofErr w:type="spellEnd"/>
      <w:r w:rsidRPr="002733B3">
        <w:rPr>
          <w:rFonts w:ascii="Times New Roman" w:eastAsia="Times New Roman" w:hAnsi="Times New Roman" w:cs="Times New Roman"/>
          <w:i/>
          <w:color w:val="153D63" w:themeColor="text2" w:themeTint="E6"/>
          <w:sz w:val="20"/>
        </w:rPr>
        <w:t xml:space="preserve"> 5, 2017, stron 38 </w:t>
      </w:r>
    </w:p>
    <w:p w14:paraId="6409DCC8"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6967D50C"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4F6518E1" w14:textId="77777777" w:rsidR="00FF0EF5" w:rsidRPr="002733B3" w:rsidRDefault="00000000">
      <w:pPr>
        <w:suppressAutoHyphens/>
        <w:spacing w:before="120"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Agent i środowisko</w:t>
      </w:r>
    </w:p>
    <w:p w14:paraId="747862AD"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t xml:space="preserve">Agent to podmiot, który wchodzi w interakcję ze środowiskiem w dyskretnych krokach czasowych </w:t>
      </w:r>
      <w:r w:rsidRPr="002733B3">
        <w:rPr>
          <w:rFonts w:ascii="Times New Roman" w:eastAsia="Times New Roman" w:hAnsi="Times New Roman" w:cs="Times New Roman"/>
          <w:i/>
          <w:color w:val="153D63" w:themeColor="text2" w:themeTint="E6"/>
          <w:sz w:val="28"/>
        </w:rPr>
        <w:t xml:space="preserve">t, </w:t>
      </w:r>
      <w:r w:rsidRPr="002733B3">
        <w:rPr>
          <w:rFonts w:ascii="Times New Roman" w:eastAsia="Times New Roman" w:hAnsi="Times New Roman" w:cs="Times New Roman"/>
          <w:color w:val="153D63" w:themeColor="text2" w:themeTint="E6"/>
        </w:rPr>
        <w:t>agent znajduje się w stanie</w:t>
      </w:r>
      <w:r w:rsidRPr="002733B3">
        <w:rPr>
          <w:rFonts w:ascii="Times New Roman" w:eastAsia="Times New Roman" w:hAnsi="Times New Roman" w:cs="Times New Roman"/>
          <w:i/>
          <w:color w:val="153D63" w:themeColor="text2" w:themeTint="E6"/>
        </w:rPr>
        <w:t xml:space="preserve"> </w:t>
      </w:r>
      <w:proofErr w:type="spellStart"/>
      <w:r w:rsidRPr="002733B3">
        <w:rPr>
          <w:rFonts w:ascii="Times New Roman" w:eastAsia="Times New Roman" w:hAnsi="Times New Roman" w:cs="Times New Roman"/>
          <w:i/>
          <w:color w:val="153D63" w:themeColor="text2" w:themeTint="E6"/>
          <w:sz w:val="28"/>
        </w:rPr>
        <w:t>s</w:t>
      </w:r>
      <w:r w:rsidRPr="002733B3">
        <w:rPr>
          <w:rFonts w:ascii="Times New Roman" w:eastAsia="Times New Roman" w:hAnsi="Times New Roman" w:cs="Times New Roman"/>
          <w:i/>
          <w:color w:val="153D63" w:themeColor="text2" w:themeTint="E6"/>
          <w:sz w:val="28"/>
          <w:vertAlign w:val="subscript"/>
        </w:rPr>
        <w:t>t</w:t>
      </w:r>
      <w:r w:rsidRPr="002733B3">
        <w:rPr>
          <w:rFonts w:ascii="Cambria Math" w:eastAsia="Cambria Math" w:hAnsi="Cambria Math" w:cs="Cambria Math"/>
          <w:i/>
          <w:color w:val="153D63" w:themeColor="text2" w:themeTint="E6"/>
          <w:sz w:val="28"/>
        </w:rPr>
        <w:t>∈</w:t>
      </w:r>
      <w:proofErr w:type="gramStart"/>
      <w:r w:rsidRPr="002733B3">
        <w:rPr>
          <w:rFonts w:ascii="Times New Roman" w:eastAsia="Times New Roman" w:hAnsi="Times New Roman" w:cs="Times New Roman"/>
          <w:i/>
          <w:color w:val="153D63" w:themeColor="text2" w:themeTint="E6"/>
          <w:sz w:val="28"/>
        </w:rPr>
        <w:t>S</w:t>
      </w:r>
      <w:proofErr w:type="spellEnd"/>
      <w:r w:rsidRPr="002733B3">
        <w:rPr>
          <w:rFonts w:ascii="Times New Roman" w:eastAsia="Times New Roman" w:hAnsi="Times New Roman" w:cs="Times New Roman"/>
          <w:i/>
          <w:color w:val="153D63" w:themeColor="text2" w:themeTint="E6"/>
        </w:rPr>
        <w:t xml:space="preserve"> ,</w:t>
      </w:r>
      <w:proofErr w:type="gramEnd"/>
      <w:r w:rsidRPr="002733B3">
        <w:rPr>
          <w:rFonts w:ascii="Times New Roman" w:eastAsia="Times New Roman" w:hAnsi="Times New Roman" w:cs="Times New Roman"/>
          <w:i/>
          <w:color w:val="153D63" w:themeColor="text2" w:themeTint="E6"/>
        </w:rPr>
        <w:t xml:space="preserve"> </w:t>
      </w:r>
      <w:r w:rsidRPr="002733B3">
        <w:rPr>
          <w:rFonts w:ascii="Times New Roman" w:eastAsia="Times New Roman" w:hAnsi="Times New Roman" w:cs="Times New Roman"/>
          <w:color w:val="153D63" w:themeColor="text2" w:themeTint="E6"/>
        </w:rPr>
        <w:t xml:space="preserve">gdzie </w:t>
      </w:r>
      <w:r w:rsidRPr="002733B3">
        <w:rPr>
          <w:rFonts w:ascii="Times New Roman" w:eastAsia="Times New Roman" w:hAnsi="Times New Roman" w:cs="Times New Roman"/>
          <w:i/>
          <w:color w:val="153D63" w:themeColor="text2" w:themeTint="E6"/>
        </w:rPr>
        <w:t>S</w:t>
      </w:r>
      <w:r w:rsidRPr="002733B3">
        <w:rPr>
          <w:rFonts w:ascii="Times New Roman" w:eastAsia="Times New Roman" w:hAnsi="Times New Roman" w:cs="Times New Roman"/>
          <w:color w:val="153D63" w:themeColor="text2" w:themeTint="E6"/>
        </w:rPr>
        <w:t xml:space="preserve"> jest zbiorem wszystkich możliwych stanów środowiska</w:t>
      </w:r>
      <w:r w:rsidRPr="002733B3">
        <w:rPr>
          <w:rFonts w:ascii="Times New Roman" w:eastAsia="Times New Roman" w:hAnsi="Times New Roman" w:cs="Times New Roman"/>
          <w:i/>
          <w:color w:val="153D63" w:themeColor="text2" w:themeTint="E6"/>
          <w:sz w:val="28"/>
        </w:rPr>
        <w:t xml:space="preserve">. </w:t>
      </w:r>
      <w:r w:rsidRPr="002733B3">
        <w:rPr>
          <w:rFonts w:ascii="Times New Roman" w:eastAsia="Times New Roman" w:hAnsi="Times New Roman" w:cs="Times New Roman"/>
          <w:color w:val="153D63" w:themeColor="text2" w:themeTint="E6"/>
        </w:rPr>
        <w:t xml:space="preserve">W każdym kroku </w:t>
      </w:r>
      <w:r w:rsidRPr="002733B3">
        <w:rPr>
          <w:rFonts w:ascii="Times New Roman" w:eastAsia="Times New Roman" w:hAnsi="Times New Roman" w:cs="Times New Roman"/>
          <w:i/>
          <w:color w:val="153D63" w:themeColor="text2" w:themeTint="E6"/>
          <w:sz w:val="28"/>
        </w:rPr>
        <w:t>t</w:t>
      </w:r>
      <w:r w:rsidRPr="002733B3">
        <w:rPr>
          <w:rFonts w:ascii="Times New Roman" w:eastAsia="Times New Roman" w:hAnsi="Times New Roman" w:cs="Times New Roman"/>
          <w:color w:val="153D63" w:themeColor="text2" w:themeTint="E6"/>
        </w:rPr>
        <w:t xml:space="preserve"> agent wykonuje akcję </w:t>
      </w:r>
      <w:proofErr w:type="spellStart"/>
      <w:r w:rsidRPr="002733B3">
        <w:rPr>
          <w:rFonts w:ascii="Times New Roman" w:eastAsia="Times New Roman" w:hAnsi="Times New Roman" w:cs="Times New Roman"/>
          <w:i/>
          <w:color w:val="153D63" w:themeColor="text2" w:themeTint="E6"/>
          <w:sz w:val="28"/>
        </w:rPr>
        <w:t>a</w:t>
      </w:r>
      <w:r w:rsidRPr="002733B3">
        <w:rPr>
          <w:rFonts w:ascii="Times New Roman" w:eastAsia="Times New Roman" w:hAnsi="Times New Roman" w:cs="Times New Roman"/>
          <w:i/>
          <w:color w:val="153D63" w:themeColor="text2" w:themeTint="E6"/>
          <w:sz w:val="28"/>
          <w:vertAlign w:val="subscript"/>
        </w:rPr>
        <w:t>t</w:t>
      </w:r>
      <w:r w:rsidRPr="002733B3">
        <w:rPr>
          <w:rFonts w:ascii="Cambria Math" w:eastAsia="Cambria Math" w:hAnsi="Cambria Math" w:cs="Cambria Math"/>
          <w:i/>
          <w:color w:val="153D63" w:themeColor="text2" w:themeTint="E6"/>
        </w:rPr>
        <w:t>∈</w:t>
      </w:r>
      <w:r w:rsidRPr="002733B3">
        <w:rPr>
          <w:rFonts w:ascii="Times New Roman" w:eastAsia="Times New Roman" w:hAnsi="Times New Roman" w:cs="Times New Roman"/>
          <w:i/>
          <w:color w:val="153D63" w:themeColor="text2" w:themeTint="E6"/>
          <w:sz w:val="28"/>
        </w:rPr>
        <w:t>A</w:t>
      </w:r>
      <w:proofErr w:type="spellEnd"/>
      <w:r w:rsidRPr="002733B3">
        <w:rPr>
          <w:rFonts w:ascii="Times New Roman" w:eastAsia="Times New Roman" w:hAnsi="Times New Roman" w:cs="Times New Roman"/>
          <w:color w:val="153D63" w:themeColor="text2" w:themeTint="E6"/>
        </w:rPr>
        <w:t xml:space="preserve">, odbiera obserwację stanu </w:t>
      </w:r>
      <w:r w:rsidRPr="002733B3">
        <w:rPr>
          <w:rFonts w:ascii="Times New Roman" w:eastAsia="Times New Roman" w:hAnsi="Times New Roman" w:cs="Times New Roman"/>
          <w:i/>
          <w:color w:val="153D63" w:themeColor="text2" w:themeTint="E6"/>
          <w:sz w:val="28"/>
        </w:rPr>
        <w:t>s</w:t>
      </w:r>
      <w:r w:rsidRPr="002733B3">
        <w:rPr>
          <w:rFonts w:ascii="Times New Roman" w:eastAsia="Times New Roman" w:hAnsi="Times New Roman" w:cs="Times New Roman"/>
          <w:i/>
          <w:color w:val="153D63" w:themeColor="text2" w:themeTint="E6"/>
          <w:sz w:val="28"/>
          <w:vertAlign w:val="subscript"/>
        </w:rPr>
        <w:t>t+1</w:t>
      </w:r>
      <w:r w:rsidRPr="002733B3">
        <w:rPr>
          <w:rFonts w:ascii="Times New Roman" w:eastAsia="Times New Roman" w:hAnsi="Times New Roman" w:cs="Times New Roman"/>
          <w:i/>
          <w:color w:val="153D63" w:themeColor="text2" w:themeTint="E6"/>
          <w:vertAlign w:val="subscript"/>
        </w:rPr>
        <w:t xml:space="preserve"> </w:t>
      </w:r>
      <w:r w:rsidRPr="002733B3">
        <w:rPr>
          <w:rFonts w:ascii="Times New Roman" w:eastAsia="Times New Roman" w:hAnsi="Times New Roman" w:cs="Times New Roman"/>
          <w:color w:val="153D63" w:themeColor="text2" w:themeTint="E6"/>
        </w:rPr>
        <w:t xml:space="preserve">oraz otrzymuje nagrodę </w:t>
      </w:r>
      <w:r w:rsidRPr="002733B3">
        <w:rPr>
          <w:rFonts w:ascii="Times New Roman" w:eastAsia="Times New Roman" w:hAnsi="Times New Roman" w:cs="Times New Roman"/>
          <w:i/>
          <w:color w:val="153D63" w:themeColor="text2" w:themeTint="E6"/>
          <w:sz w:val="28"/>
        </w:rPr>
        <w:t>r</w:t>
      </w:r>
      <w:r w:rsidRPr="002733B3">
        <w:rPr>
          <w:rFonts w:ascii="Times New Roman" w:eastAsia="Times New Roman" w:hAnsi="Times New Roman" w:cs="Times New Roman"/>
          <w:i/>
          <w:color w:val="153D63" w:themeColor="text2" w:themeTint="E6"/>
          <w:sz w:val="28"/>
          <w:vertAlign w:val="subscript"/>
        </w:rPr>
        <w:t>t+1</w:t>
      </w:r>
      <w:r w:rsidRPr="002733B3">
        <w:rPr>
          <w:rFonts w:ascii="Cambria Math" w:eastAsia="Cambria Math" w:hAnsi="Cambria Math" w:cs="Cambria Math"/>
          <w:i/>
          <w:color w:val="153D63" w:themeColor="text2" w:themeTint="E6"/>
          <w:sz w:val="28"/>
        </w:rPr>
        <w:t>∈</w:t>
      </w:r>
      <w:r w:rsidRPr="002733B3">
        <w:rPr>
          <w:rFonts w:ascii="Times New Roman" w:eastAsia="Times New Roman" w:hAnsi="Times New Roman" w:cs="Times New Roman"/>
          <w:i/>
          <w:color w:val="153D63" w:themeColor="text2" w:themeTint="E6"/>
          <w:sz w:val="28"/>
        </w:rPr>
        <w:t>R</w:t>
      </w:r>
      <w:r w:rsidRPr="002733B3">
        <w:rPr>
          <w:rFonts w:ascii="Times New Roman" w:eastAsia="Times New Roman" w:hAnsi="Times New Roman" w:cs="Times New Roman"/>
          <w:color w:val="153D63" w:themeColor="text2" w:themeTint="E6"/>
        </w:rPr>
        <w:t xml:space="preserve">, gdzie </w:t>
      </w:r>
      <w:r w:rsidRPr="002733B3">
        <w:rPr>
          <w:rFonts w:ascii="Times New Roman" w:eastAsia="Times New Roman" w:hAnsi="Times New Roman" w:cs="Times New Roman"/>
          <w:i/>
          <w:color w:val="153D63" w:themeColor="text2" w:themeTint="E6"/>
          <w:sz w:val="28"/>
        </w:rPr>
        <w:t>A</w:t>
      </w:r>
      <w:r w:rsidRPr="002733B3">
        <w:rPr>
          <w:rFonts w:ascii="Times New Roman" w:eastAsia="Times New Roman" w:hAnsi="Times New Roman" w:cs="Times New Roman"/>
          <w:color w:val="153D63" w:themeColor="text2" w:themeTint="E6"/>
        </w:rPr>
        <w:t xml:space="preserve"> jest zbiorem dostępnych akcji, a </w:t>
      </w:r>
      <w:r w:rsidRPr="002733B3">
        <w:rPr>
          <w:rFonts w:ascii="Times New Roman" w:eastAsia="Times New Roman" w:hAnsi="Times New Roman" w:cs="Times New Roman"/>
          <w:i/>
          <w:color w:val="153D63" w:themeColor="text2" w:themeTint="E6"/>
          <w:sz w:val="28"/>
        </w:rPr>
        <w:t>R</w:t>
      </w:r>
      <w:r w:rsidRPr="002733B3">
        <w:rPr>
          <w:rFonts w:ascii="Times New Roman" w:eastAsia="Times New Roman" w:hAnsi="Times New Roman" w:cs="Times New Roman"/>
          <w:color w:val="153D63" w:themeColor="text2" w:themeTint="E6"/>
        </w:rPr>
        <w:t xml:space="preserve"> zbiorem możliwych nagród. </w:t>
      </w:r>
      <w:r w:rsidRPr="002733B3">
        <w:rPr>
          <w:rFonts w:ascii="Times New Roman" w:eastAsia="Times New Roman" w:hAnsi="Times New Roman" w:cs="Times New Roman"/>
          <w:color w:val="153D63" w:themeColor="text2" w:themeTint="E6"/>
        </w:rPr>
        <w:br/>
        <w:t xml:space="preserve">Środowisko reprezentuje wszystko, co otacza agenta, dostarcza mu informacji </w:t>
      </w:r>
      <w:r w:rsidRPr="002733B3">
        <w:rPr>
          <w:rFonts w:ascii="Times New Roman" w:eastAsia="Times New Roman" w:hAnsi="Times New Roman" w:cs="Times New Roman"/>
          <w:color w:val="153D63" w:themeColor="text2" w:themeTint="E6"/>
          <w:sz w:val="28"/>
        </w:rPr>
        <w:t>s</w:t>
      </w:r>
      <w:r w:rsidRPr="002733B3">
        <w:rPr>
          <w:rFonts w:ascii="Times New Roman" w:eastAsia="Times New Roman" w:hAnsi="Times New Roman" w:cs="Times New Roman"/>
          <w:color w:val="153D63" w:themeColor="text2" w:themeTint="E6"/>
          <w:sz w:val="28"/>
          <w:vertAlign w:val="subscript"/>
        </w:rPr>
        <w:t xml:space="preserve">t+1 </w:t>
      </w:r>
      <w:r w:rsidRPr="002733B3">
        <w:rPr>
          <w:rFonts w:ascii="Times New Roman" w:eastAsia="Times New Roman" w:hAnsi="Times New Roman" w:cs="Times New Roman"/>
          <w:color w:val="153D63" w:themeColor="text2" w:themeTint="E6"/>
        </w:rPr>
        <w:t xml:space="preserve">i reagując na jego działania </w:t>
      </w:r>
      <w:r w:rsidRPr="002733B3">
        <w:rPr>
          <w:rFonts w:ascii="Times New Roman" w:eastAsia="Times New Roman" w:hAnsi="Times New Roman" w:cs="Times New Roman"/>
          <w:color w:val="153D63" w:themeColor="text2" w:themeTint="E6"/>
          <w:sz w:val="28"/>
        </w:rPr>
        <w:t>a</w:t>
      </w:r>
      <w:r w:rsidRPr="002733B3">
        <w:rPr>
          <w:rFonts w:ascii="Times New Roman" w:eastAsia="Times New Roman" w:hAnsi="Times New Roman" w:cs="Times New Roman"/>
          <w:color w:val="153D63" w:themeColor="text2" w:themeTint="E6"/>
          <w:sz w:val="28"/>
          <w:vertAlign w:val="subscript"/>
        </w:rPr>
        <w:t>t</w:t>
      </w:r>
      <w:r w:rsidRPr="002733B3">
        <w:rPr>
          <w:rFonts w:ascii="Times New Roman" w:eastAsia="Times New Roman" w:hAnsi="Times New Roman" w:cs="Times New Roman"/>
          <w:color w:val="153D63" w:themeColor="text2" w:themeTint="E6"/>
        </w:rPr>
        <w:t>.</w:t>
      </w:r>
    </w:p>
    <w:p w14:paraId="496E791D" w14:textId="77777777" w:rsidR="00FF0EF5" w:rsidRPr="002733B3" w:rsidRDefault="00FF0EF5">
      <w:pPr>
        <w:suppressAutoHyphens/>
        <w:spacing w:after="120" w:line="360" w:lineRule="auto"/>
        <w:ind w:left="360"/>
        <w:rPr>
          <w:rFonts w:ascii="Times New Roman" w:eastAsia="Times New Roman" w:hAnsi="Times New Roman" w:cs="Times New Roman"/>
          <w:color w:val="153D63" w:themeColor="text2" w:themeTint="E6"/>
        </w:rPr>
      </w:pPr>
    </w:p>
    <w:p w14:paraId="2E292787" w14:textId="77777777" w:rsidR="00FF0EF5" w:rsidRPr="002733B3" w:rsidRDefault="00000000">
      <w:pPr>
        <w:suppressAutoHyphens/>
        <w:spacing w:before="120"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Akcje</w:t>
      </w:r>
    </w:p>
    <w:p w14:paraId="7BDE1F49"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Akcje to działania, jakie agent może wykonywać w środowisku, np. ruchy w grze. Decyzje podejmowane mogą być dyskretne (np. ruch w lewo) lub ciągłe (ustaw czas świecenia światła zielonego na sygnalizatorze na [10,60] s).</w:t>
      </w:r>
      <w:r w:rsidRPr="002733B3">
        <w:rPr>
          <w:rFonts w:ascii="Times New Roman" w:eastAsia="Times New Roman" w:hAnsi="Times New Roman" w:cs="Times New Roman"/>
          <w:color w:val="153D63" w:themeColor="text2" w:themeTint="E6"/>
        </w:rPr>
        <w:br/>
        <w:t xml:space="preserve">Akcje są częścią </w:t>
      </w:r>
      <w:r w:rsidRPr="002733B3">
        <w:rPr>
          <w:rFonts w:ascii="Times New Roman" w:eastAsia="Times New Roman" w:hAnsi="Times New Roman" w:cs="Times New Roman"/>
          <w:b/>
          <w:color w:val="153D63" w:themeColor="text2" w:themeTint="E6"/>
        </w:rPr>
        <w:t>trajektorii</w:t>
      </w:r>
      <w:r w:rsidRPr="002733B3">
        <w:rPr>
          <w:rFonts w:ascii="Times New Roman" w:eastAsia="Times New Roman" w:hAnsi="Times New Roman" w:cs="Times New Roman"/>
          <w:color w:val="153D63" w:themeColor="text2" w:themeTint="E6"/>
        </w:rPr>
        <w:t xml:space="preserve">, czyli sekwencji stanów, akcji i nagród, którą agent generuje podczas eksploracji środowiska. Trajektoria zaczyna się od początkowego stanu i kończy się, gdy agent osiągnie stan końcowy lub gdy </w:t>
      </w:r>
      <w:r w:rsidRPr="002733B3">
        <w:rPr>
          <w:rFonts w:ascii="Times New Roman" w:eastAsia="Times New Roman" w:hAnsi="Times New Roman" w:cs="Times New Roman"/>
          <w:b/>
          <w:color w:val="153D63" w:themeColor="text2" w:themeTint="E6"/>
        </w:rPr>
        <w:t xml:space="preserve">epizod </w:t>
      </w:r>
      <w:r w:rsidRPr="002733B3">
        <w:rPr>
          <w:rFonts w:ascii="Times New Roman" w:eastAsia="Times New Roman" w:hAnsi="Times New Roman" w:cs="Times New Roman"/>
          <w:color w:val="153D63" w:themeColor="text2" w:themeTint="E6"/>
        </w:rPr>
        <w:t>zostanie przerwany po ustalonej liczbie kroków.</w:t>
      </w:r>
    </w:p>
    <w:p w14:paraId="13632B09"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5E76A0F4" w14:textId="77777777" w:rsidR="00FF0EF5" w:rsidRPr="002733B3" w:rsidRDefault="00000000">
      <w:pPr>
        <w:suppressAutoHyphens/>
        <w:spacing w:before="120"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lastRenderedPageBreak/>
        <w:t>Obserwacje</w:t>
      </w:r>
    </w:p>
    <w:p w14:paraId="0809A2AF"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Obserwacje to informacje przekazywane agentowi przez środowisko, opisują aktualny stan. Mogą być użyteczne do przewidywania przyszłych nagród.</w:t>
      </w:r>
    </w:p>
    <w:p w14:paraId="74B2D895"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C2BB123" w14:textId="77777777" w:rsidR="00FF0EF5" w:rsidRPr="002733B3" w:rsidRDefault="00000000">
      <w:pPr>
        <w:suppressAutoHyphens/>
        <w:spacing w:before="120"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Nagroda</w:t>
      </w:r>
    </w:p>
    <w:p w14:paraId="03373980"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sidRPr="002733B3">
        <w:rPr>
          <w:rFonts w:ascii="Times New Roman" w:eastAsia="Times New Roman" w:hAnsi="Times New Roman" w:cs="Times New Roman"/>
          <w:color w:val="153D63" w:themeColor="text2" w:themeTint="E6"/>
        </w:rPr>
        <w:t>zachowań</w:t>
      </w:r>
      <w:proofErr w:type="spellEnd"/>
      <w:r w:rsidRPr="002733B3">
        <w:rPr>
          <w:rFonts w:ascii="Times New Roman" w:eastAsia="Times New Roman" w:hAnsi="Times New Roman" w:cs="Times New Roman"/>
          <w:color w:val="153D63" w:themeColor="text2" w:themeTint="E6"/>
        </w:rPr>
        <w:t xml:space="preserve"> agenta.</w:t>
      </w:r>
    </w:p>
    <w:p w14:paraId="78A5964C"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Nagrody pozostają kluczowym elementem procesu uczenia, napędzającym postępy agenta.</w:t>
      </w:r>
    </w:p>
    <w:p w14:paraId="0383E7AA"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765B0726"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5.3 Procesy Decyzyjne Markowa (MDP)</w:t>
      </w:r>
    </w:p>
    <w:p w14:paraId="1D2E24F5"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0E4C9111"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Procesy Decyzyjne Markowa (MDP) to model matematycznym używany w uczeniu przez wzmacnianie. Umożliwia formalne modelowanie środowiska oraz interakcji środowiska z agentem. Jest on rozszerzeniem </w:t>
      </w:r>
      <w:r w:rsidRPr="002733B3">
        <w:rPr>
          <w:rFonts w:ascii="Times New Roman" w:eastAsia="Times New Roman" w:hAnsi="Times New Roman" w:cs="Times New Roman"/>
          <w:i/>
          <w:color w:val="153D63" w:themeColor="text2" w:themeTint="E6"/>
        </w:rPr>
        <w:t>klasycznego procesu Markowa</w:t>
      </w:r>
      <w:r w:rsidRPr="002733B3">
        <w:rPr>
          <w:rFonts w:ascii="Times New Roman" w:eastAsia="Times New Roman" w:hAnsi="Times New Roman" w:cs="Times New Roman"/>
          <w:color w:val="153D63" w:themeColor="text2" w:themeTint="E6"/>
        </w:rPr>
        <w:t xml:space="preserve"> dodając do niego terminy akcja i nagroda.</w:t>
      </w:r>
    </w:p>
    <w:p w14:paraId="2A65E649"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MDP można zdefiniować jako 5-eleentową krotkę:</w:t>
      </w:r>
    </w:p>
    <w:p w14:paraId="22403F56" w14:textId="77777777" w:rsidR="00FF0EF5" w:rsidRPr="002733B3" w:rsidRDefault="00000000">
      <w:pPr>
        <w:suppressAutoHyphens/>
        <w:spacing w:after="120" w:line="360" w:lineRule="auto"/>
        <w:rPr>
          <w:rFonts w:ascii="Courier New" w:eastAsia="Courier New" w:hAnsi="Courier New" w:cs="Courier New"/>
          <w:color w:val="153D63" w:themeColor="text2" w:themeTint="E6"/>
        </w:rPr>
      </w:pPr>
      <w:r w:rsidRPr="002733B3">
        <w:rPr>
          <w:rFonts w:ascii="Cambria" w:eastAsia="Cambria" w:hAnsi="Cambria" w:cs="Cambria"/>
          <w:i/>
          <w:color w:val="153D63" w:themeColor="text2" w:themeTint="E6"/>
        </w:rPr>
        <w:t>MDP = (</w:t>
      </w:r>
      <w:proofErr w:type="spellStart"/>
      <w:proofErr w:type="gramStart"/>
      <w:r w:rsidRPr="002733B3">
        <w:rPr>
          <w:rFonts w:ascii="Cambria" w:eastAsia="Cambria" w:hAnsi="Cambria" w:cs="Cambria"/>
          <w:i/>
          <w:color w:val="153D63" w:themeColor="text2" w:themeTint="E6"/>
        </w:rPr>
        <w:t>S,A</w:t>
      </w:r>
      <w:proofErr w:type="gramEnd"/>
      <w:r w:rsidRPr="002733B3">
        <w:rPr>
          <w:rFonts w:ascii="Cambria" w:eastAsia="Cambria" w:hAnsi="Cambria" w:cs="Cambria"/>
          <w:i/>
          <w:color w:val="153D63" w:themeColor="text2" w:themeTint="E6"/>
        </w:rPr>
        <w:t>,P,R,γ</w:t>
      </w:r>
      <w:proofErr w:type="spellEnd"/>
      <w:r w:rsidRPr="002733B3">
        <w:rPr>
          <w:rFonts w:ascii="Cambria" w:eastAsia="Cambria" w:hAnsi="Cambria" w:cs="Cambria"/>
          <w:i/>
          <w:color w:val="153D63" w:themeColor="text2" w:themeTint="E6"/>
        </w:rPr>
        <w:t>)</w:t>
      </w:r>
      <w:r w:rsidRPr="002733B3">
        <w:rPr>
          <w:rFonts w:ascii="Cambria" w:eastAsia="Cambria" w:hAnsi="Cambria" w:cs="Cambria"/>
          <w:i/>
          <w:color w:val="153D63" w:themeColor="text2" w:themeTint="E6"/>
          <w:sz w:val="28"/>
        </w:rPr>
        <w:tab/>
      </w:r>
      <w:r w:rsidRPr="002733B3">
        <w:rPr>
          <w:rFonts w:ascii="Times New Roman" w:eastAsia="Times New Roman" w:hAnsi="Times New Roman" w:cs="Times New Roman"/>
          <w:i/>
          <w:color w:val="153D63" w:themeColor="text2" w:themeTint="E6"/>
          <w:sz w:val="28"/>
        </w:rPr>
        <w:tab/>
      </w:r>
      <w:r w:rsidRPr="002733B3">
        <w:rPr>
          <w:rFonts w:ascii="Courier New" w:eastAsia="Courier New" w:hAnsi="Courier New" w:cs="Courier New"/>
          <w:i/>
          <w:color w:val="153D63" w:themeColor="text2" w:themeTint="E6"/>
          <w:sz w:val="28"/>
        </w:rPr>
        <w:tab/>
      </w:r>
      <w:r w:rsidRPr="002733B3">
        <w:rPr>
          <w:rFonts w:ascii="Courier New" w:eastAsia="Courier New" w:hAnsi="Courier New" w:cs="Courier New"/>
          <w:i/>
          <w:color w:val="153D63" w:themeColor="text2" w:themeTint="E6"/>
          <w:sz w:val="28"/>
        </w:rPr>
        <w:tab/>
      </w:r>
      <w:r w:rsidRPr="002733B3">
        <w:rPr>
          <w:rFonts w:ascii="Courier New" w:eastAsia="Courier New" w:hAnsi="Courier New" w:cs="Courier New"/>
          <w:i/>
          <w:color w:val="153D63" w:themeColor="text2" w:themeTint="E6"/>
          <w:sz w:val="28"/>
        </w:rPr>
        <w:tab/>
      </w:r>
      <w:r w:rsidRPr="002733B3">
        <w:rPr>
          <w:rFonts w:ascii="Courier New" w:eastAsia="Courier New" w:hAnsi="Courier New" w:cs="Courier New"/>
          <w:i/>
          <w:color w:val="153D63" w:themeColor="text2" w:themeTint="E6"/>
          <w:sz w:val="20"/>
          <w:vertAlign w:val="superscript"/>
        </w:rPr>
        <w:t>(wzór 1)</w:t>
      </w:r>
    </w:p>
    <w:p w14:paraId="15CA7E4B" w14:textId="77777777" w:rsidR="00FF0EF5" w:rsidRPr="002733B3" w:rsidRDefault="00000000">
      <w:pPr>
        <w:suppressAutoHyphens/>
        <w:spacing w:before="120" w:after="280" w:line="240" w:lineRule="auto"/>
        <w:ind w:left="284"/>
        <w:rPr>
          <w:rFonts w:ascii="Times New Roman" w:eastAsia="Times New Roman" w:hAnsi="Times New Roman" w:cs="Times New Roman"/>
          <w:i/>
          <w:color w:val="153D63" w:themeColor="text2" w:themeTint="E6"/>
          <w:sz w:val="22"/>
        </w:rPr>
      </w:pPr>
      <w:r w:rsidRPr="002733B3">
        <w:rPr>
          <w:rFonts w:ascii="Times New Roman" w:eastAsia="Times New Roman" w:hAnsi="Times New Roman" w:cs="Times New Roman"/>
          <w:i/>
          <w:color w:val="153D63" w:themeColor="text2" w:themeTint="E6"/>
          <w:sz w:val="22"/>
        </w:rPr>
        <w:t>gdzie:</w:t>
      </w:r>
      <w:r w:rsidRPr="002733B3">
        <w:rPr>
          <w:rFonts w:ascii="Times New Roman" w:eastAsia="Times New Roman" w:hAnsi="Times New Roman" w:cs="Times New Roman"/>
          <w:i/>
          <w:color w:val="153D63" w:themeColor="text2" w:themeTint="E6"/>
          <w:sz w:val="22"/>
        </w:rPr>
        <w:br/>
        <w:t>S: zbiór stanów środowiska,</w:t>
      </w:r>
      <w:r w:rsidRPr="002733B3">
        <w:rPr>
          <w:rFonts w:ascii="Times New Roman" w:eastAsia="Times New Roman" w:hAnsi="Times New Roman" w:cs="Times New Roman"/>
          <w:i/>
          <w:color w:val="153D63" w:themeColor="text2" w:themeTint="E6"/>
          <w:sz w:val="22"/>
        </w:rPr>
        <w:br/>
        <w:t>A: zbiór działań agenta,</w:t>
      </w:r>
      <w:r w:rsidRPr="002733B3">
        <w:rPr>
          <w:rFonts w:ascii="Times New Roman" w:eastAsia="Times New Roman" w:hAnsi="Times New Roman" w:cs="Times New Roman"/>
          <w:i/>
          <w:color w:val="153D63" w:themeColor="text2" w:themeTint="E6"/>
          <w:sz w:val="22"/>
        </w:rPr>
        <w:br/>
        <w:t>P(s′</w:t>
      </w:r>
      <w:r w:rsidRPr="002733B3">
        <w:rPr>
          <w:rFonts w:ascii="Cambria Math" w:eastAsia="Cambria Math" w:hAnsi="Cambria Math" w:cs="Cambria Math"/>
          <w:i/>
          <w:color w:val="153D63" w:themeColor="text2" w:themeTint="E6"/>
          <w:sz w:val="22"/>
        </w:rPr>
        <w:t>∣</w:t>
      </w:r>
      <w:proofErr w:type="spellStart"/>
      <w:proofErr w:type="gramStart"/>
      <w:r w:rsidRPr="002733B3">
        <w:rPr>
          <w:rFonts w:ascii="Times New Roman" w:eastAsia="Times New Roman" w:hAnsi="Times New Roman" w:cs="Times New Roman"/>
          <w:i/>
          <w:color w:val="153D63" w:themeColor="text2" w:themeTint="E6"/>
          <w:sz w:val="22"/>
        </w:rPr>
        <w:t>s,a</w:t>
      </w:r>
      <w:proofErr w:type="spellEnd"/>
      <w:proofErr w:type="gramEnd"/>
      <w:r w:rsidRPr="002733B3">
        <w:rPr>
          <w:rFonts w:ascii="Times New Roman" w:eastAsia="Times New Roman" w:hAnsi="Times New Roman" w:cs="Times New Roman"/>
          <w:i/>
          <w:color w:val="153D63" w:themeColor="text2" w:themeTint="E6"/>
          <w:sz w:val="22"/>
        </w:rPr>
        <w:t>) : prawdopodobieństwo przejścia z s do s' po wykonaniu akcji a,</w:t>
      </w:r>
      <w:r w:rsidRPr="002733B3">
        <w:rPr>
          <w:rFonts w:ascii="Times New Roman" w:eastAsia="Times New Roman" w:hAnsi="Times New Roman" w:cs="Times New Roman"/>
          <w:i/>
          <w:color w:val="153D63" w:themeColor="text2" w:themeTint="E6"/>
          <w:sz w:val="22"/>
        </w:rPr>
        <w:br/>
        <w:t>R(</w:t>
      </w:r>
      <w:proofErr w:type="spellStart"/>
      <w:r w:rsidRPr="002733B3">
        <w:rPr>
          <w:rFonts w:ascii="Times New Roman" w:eastAsia="Times New Roman" w:hAnsi="Times New Roman" w:cs="Times New Roman"/>
          <w:i/>
          <w:color w:val="153D63" w:themeColor="text2" w:themeTint="E6"/>
          <w:sz w:val="22"/>
        </w:rPr>
        <w:t>s,a</w:t>
      </w:r>
      <w:proofErr w:type="spellEnd"/>
      <w:r w:rsidRPr="002733B3">
        <w:rPr>
          <w:rFonts w:ascii="Times New Roman" w:eastAsia="Times New Roman" w:hAnsi="Times New Roman" w:cs="Times New Roman"/>
          <w:i/>
          <w:color w:val="153D63" w:themeColor="text2" w:themeTint="E6"/>
          <w:sz w:val="22"/>
        </w:rPr>
        <w:t xml:space="preserve">): funkcja nagród, określająca wartość nagrody dla stanu s i akcji a, </w:t>
      </w:r>
      <w:r w:rsidRPr="002733B3">
        <w:rPr>
          <w:rFonts w:ascii="Times New Roman" w:eastAsia="Times New Roman" w:hAnsi="Times New Roman" w:cs="Times New Roman"/>
          <w:i/>
          <w:color w:val="153D63" w:themeColor="text2" w:themeTint="E6"/>
          <w:sz w:val="22"/>
        </w:rPr>
        <w:br/>
        <w:t>γ</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[0,1): współczynnik dyskontowania, który kontroluje znaczenie przyszłych nagród.</w:t>
      </w:r>
    </w:p>
    <w:p w14:paraId="145BB1A1"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1CBA31A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MDP opisuje, jak działania agenta wpływają na zmiany stanu środowiska oraz na otrzymywane nagrody. Kluczowe na tym etapie są dwie funkcje:</w:t>
      </w:r>
    </w:p>
    <w:p w14:paraId="2E107890" w14:textId="77777777" w:rsidR="00FF0EF5" w:rsidRPr="002733B3" w:rsidRDefault="00FF0EF5">
      <w:pPr>
        <w:suppressAutoHyphens/>
        <w:spacing w:after="0" w:line="240" w:lineRule="auto"/>
        <w:rPr>
          <w:rFonts w:ascii="Times New Roman" w:eastAsia="Times New Roman" w:hAnsi="Times New Roman" w:cs="Times New Roman"/>
          <w:b/>
          <w:color w:val="153D63" w:themeColor="text2" w:themeTint="E6"/>
        </w:rPr>
      </w:pPr>
    </w:p>
    <w:p w14:paraId="48EE076D"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 xml:space="preserve">5.4. Funkcja przejścia </w:t>
      </w:r>
      <w:proofErr w:type="gramStart"/>
      <w:r w:rsidRPr="002733B3">
        <w:rPr>
          <w:rFonts w:ascii="Times New Roman" w:eastAsia="Times New Roman" w:hAnsi="Times New Roman" w:cs="Times New Roman"/>
          <w:b/>
          <w:i/>
          <w:color w:val="153D63" w:themeColor="text2" w:themeTint="E6"/>
        </w:rPr>
        <w:t>P(</w:t>
      </w:r>
      <w:proofErr w:type="spellStart"/>
      <w:proofErr w:type="gramEnd"/>
      <w:r w:rsidRPr="002733B3">
        <w:rPr>
          <w:rFonts w:ascii="Times New Roman" w:eastAsia="Times New Roman" w:hAnsi="Times New Roman" w:cs="Times New Roman"/>
          <w:b/>
          <w:i/>
          <w:color w:val="153D63" w:themeColor="text2" w:themeTint="E6"/>
        </w:rPr>
        <w:t>s′|s</w:t>
      </w:r>
      <w:proofErr w:type="spellEnd"/>
      <w:r w:rsidRPr="002733B3">
        <w:rPr>
          <w:rFonts w:ascii="Times New Roman" w:eastAsia="Times New Roman" w:hAnsi="Times New Roman" w:cs="Times New Roman"/>
          <w:b/>
          <w:i/>
          <w:color w:val="153D63" w:themeColor="text2" w:themeTint="E6"/>
        </w:rPr>
        <w:t>, a)</w:t>
      </w:r>
      <w:r w:rsidRPr="002733B3">
        <w:rPr>
          <w:rFonts w:ascii="Times New Roman" w:eastAsia="Times New Roman" w:hAnsi="Times New Roman" w:cs="Times New Roman"/>
          <w:b/>
          <w:color w:val="153D63" w:themeColor="text2" w:themeTint="E6"/>
        </w:rPr>
        <w:t>:</w:t>
      </w:r>
    </w:p>
    <w:p w14:paraId="6E9FB5A4"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Funkcja ta definiuje prawdopodobieństwo, przejścia do stanu (s′) po wykonaniu akcji (a) w stanie (s):</w:t>
      </w:r>
    </w:p>
    <w:p w14:paraId="000834A4"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   </w:t>
      </w:r>
      <w:r w:rsidRPr="002733B3">
        <w:rPr>
          <w:rFonts w:ascii="Times New Roman" w:eastAsia="Times New Roman" w:hAnsi="Times New Roman" w:cs="Times New Roman"/>
          <w:color w:val="153D63" w:themeColor="text2" w:themeTint="E6"/>
          <w:vertAlign w:val="superscript"/>
        </w:rPr>
        <w:t>(wzór 2)</w:t>
      </w:r>
      <w:r w:rsidRPr="002733B3">
        <w:rPr>
          <w:rFonts w:ascii="Courier New" w:eastAsia="Courier New" w:hAnsi="Courier New" w:cs="Courier New"/>
          <w:color w:val="153D63" w:themeColor="text2" w:themeTint="E6"/>
          <w:sz w:val="60"/>
          <w:shd w:val="clear" w:color="auto" w:fill="FFFFFF"/>
        </w:rPr>
        <w:t xml:space="preserve"> </w:t>
      </w:r>
    </w:p>
    <w:p w14:paraId="55D825F5"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Funkcja przejścia opisuje dynamikę środowiska oraz określenie wpływu działań agenta na przyszłe stany.</w:t>
      </w:r>
    </w:p>
    <w:p w14:paraId="6035128D" w14:textId="77777777" w:rsidR="00FF0EF5" w:rsidRPr="002733B3" w:rsidRDefault="00FF0EF5">
      <w:pPr>
        <w:suppressAutoHyphens/>
        <w:spacing w:after="0" w:line="240" w:lineRule="auto"/>
        <w:rPr>
          <w:rFonts w:ascii="Times New Roman" w:eastAsia="Times New Roman" w:hAnsi="Times New Roman" w:cs="Times New Roman"/>
          <w:b/>
          <w:color w:val="153D63" w:themeColor="text2" w:themeTint="E6"/>
        </w:rPr>
      </w:pPr>
    </w:p>
    <w:p w14:paraId="6F159DEF"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 xml:space="preserve">5.4 Funkcja nagrody </w:t>
      </w:r>
      <w:r w:rsidRPr="002733B3">
        <w:rPr>
          <w:rFonts w:ascii="Times New Roman" w:eastAsia="Times New Roman" w:hAnsi="Times New Roman" w:cs="Times New Roman"/>
          <w:b/>
          <w:i/>
          <w:color w:val="153D63" w:themeColor="text2" w:themeTint="E6"/>
        </w:rPr>
        <w:t>R(</w:t>
      </w:r>
      <w:proofErr w:type="spellStart"/>
      <w:proofErr w:type="gramStart"/>
      <w:r w:rsidRPr="002733B3">
        <w:rPr>
          <w:rFonts w:ascii="Times New Roman" w:eastAsia="Times New Roman" w:hAnsi="Times New Roman" w:cs="Times New Roman"/>
          <w:b/>
          <w:i/>
          <w:color w:val="153D63" w:themeColor="text2" w:themeTint="E6"/>
        </w:rPr>
        <w:t>s,a</w:t>
      </w:r>
      <w:proofErr w:type="spellEnd"/>
      <w:proofErr w:type="gramEnd"/>
      <w:r w:rsidRPr="002733B3">
        <w:rPr>
          <w:rFonts w:ascii="Times New Roman" w:eastAsia="Times New Roman" w:hAnsi="Times New Roman" w:cs="Times New Roman"/>
          <w:b/>
          <w:i/>
          <w:color w:val="153D63" w:themeColor="text2" w:themeTint="E6"/>
        </w:rPr>
        <w:t>)</w:t>
      </w:r>
      <w:r w:rsidRPr="002733B3">
        <w:rPr>
          <w:rFonts w:ascii="Times New Roman" w:eastAsia="Times New Roman" w:hAnsi="Times New Roman" w:cs="Times New Roman"/>
          <w:b/>
          <w:color w:val="153D63" w:themeColor="text2" w:themeTint="E6"/>
        </w:rPr>
        <w:t>:</w:t>
      </w:r>
    </w:p>
    <w:p w14:paraId="2B58DD8D"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Funkcja nagrody </w:t>
      </w:r>
      <w:r w:rsidRPr="002733B3">
        <w:rPr>
          <w:rFonts w:ascii="Times New Roman" w:eastAsia="Times New Roman" w:hAnsi="Times New Roman" w:cs="Times New Roman"/>
          <w:i/>
          <w:color w:val="153D63" w:themeColor="text2" w:themeTint="E6"/>
        </w:rPr>
        <w:t>R(</w:t>
      </w:r>
      <w:proofErr w:type="spellStart"/>
      <w:proofErr w:type="gramStart"/>
      <w:r w:rsidRPr="002733B3">
        <w:rPr>
          <w:rFonts w:ascii="Times New Roman" w:eastAsia="Times New Roman" w:hAnsi="Times New Roman" w:cs="Times New Roman"/>
          <w:i/>
          <w:color w:val="153D63" w:themeColor="text2" w:themeTint="E6"/>
        </w:rPr>
        <w:t>s,a</w:t>
      </w:r>
      <w:proofErr w:type="spellEnd"/>
      <w:proofErr w:type="gramEnd"/>
      <w:r w:rsidRPr="002733B3">
        <w:rPr>
          <w:rFonts w:ascii="Times New Roman" w:eastAsia="Times New Roman" w:hAnsi="Times New Roman" w:cs="Times New Roman"/>
          <w:i/>
          <w:color w:val="153D63" w:themeColor="text2" w:themeTint="E6"/>
        </w:rPr>
        <w:t>)</w:t>
      </w:r>
      <w:r w:rsidRPr="002733B3">
        <w:rPr>
          <w:rFonts w:ascii="Times New Roman" w:eastAsia="Times New Roman" w:hAnsi="Times New Roman" w:cs="Times New Roman"/>
          <w:color w:val="153D63" w:themeColor="text2" w:themeTint="E6"/>
        </w:rPr>
        <w:t xml:space="preserve"> określa oczekiwaną wartość nagrody </w:t>
      </w:r>
      <w:r w:rsidRPr="002733B3">
        <w:rPr>
          <w:rFonts w:ascii="Verdana" w:eastAsia="Verdana" w:hAnsi="Verdana" w:cs="Verdana"/>
          <w:color w:val="153D63" w:themeColor="text2" w:themeTint="E6"/>
        </w:rPr>
        <w:t>r</w:t>
      </w:r>
      <w:r w:rsidRPr="002733B3">
        <w:rPr>
          <w:rFonts w:ascii="Verdana" w:eastAsia="Verdana" w:hAnsi="Verdana" w:cs="Verdana"/>
          <w:color w:val="153D63" w:themeColor="text2" w:themeTint="E6"/>
          <w:vertAlign w:val="subscript"/>
        </w:rPr>
        <w:t>t+1</w:t>
      </w:r>
      <w:r w:rsidRPr="002733B3">
        <w:rPr>
          <w:rFonts w:ascii="Times New Roman" w:eastAsia="Times New Roman" w:hAnsi="Times New Roman" w:cs="Times New Roman"/>
          <w:color w:val="153D63" w:themeColor="text2" w:themeTint="E6"/>
        </w:rPr>
        <w:t>, którą agent otrzymuje po podjęciu akcji (</w:t>
      </w:r>
      <w:r w:rsidRPr="002733B3">
        <w:rPr>
          <w:rFonts w:ascii="Times New Roman" w:eastAsia="Times New Roman" w:hAnsi="Times New Roman" w:cs="Times New Roman"/>
          <w:i/>
          <w:color w:val="153D63" w:themeColor="text2" w:themeTint="E6"/>
        </w:rPr>
        <w:t>a</w:t>
      </w:r>
      <w:r w:rsidRPr="002733B3">
        <w:rPr>
          <w:rFonts w:ascii="Times New Roman" w:eastAsia="Times New Roman" w:hAnsi="Times New Roman" w:cs="Times New Roman"/>
          <w:color w:val="153D63" w:themeColor="text2" w:themeTint="E6"/>
        </w:rPr>
        <w:t>) w stanie (</w:t>
      </w:r>
      <w:r w:rsidRPr="002733B3">
        <w:rPr>
          <w:rFonts w:ascii="Times New Roman" w:eastAsia="Times New Roman" w:hAnsi="Times New Roman" w:cs="Times New Roman"/>
          <w:i/>
          <w:color w:val="153D63" w:themeColor="text2" w:themeTint="E6"/>
        </w:rPr>
        <w:t>s</w:t>
      </w:r>
      <w:r w:rsidRPr="002733B3">
        <w:rPr>
          <w:rFonts w:ascii="Times New Roman" w:eastAsia="Times New Roman" w:hAnsi="Times New Roman" w:cs="Times New Roman"/>
          <w:color w:val="153D63" w:themeColor="text2" w:themeTint="E6"/>
        </w:rPr>
        <w:t>). Jest to wartość średnia, uwzględniająca wszystkie możliwe wyniki (nagrody), jakie mogą wystąpić w przyszłości po tej decyzji.</w:t>
      </w:r>
    </w:p>
    <w:p w14:paraId="0B382A4A"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 </w:t>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vertAlign w:val="superscript"/>
        </w:rPr>
        <w:t>(wzór 3)</w:t>
      </w:r>
    </w:p>
    <w:p w14:paraId="04BB17FA" w14:textId="77777777" w:rsidR="00FF0EF5" w:rsidRPr="002733B3" w:rsidRDefault="00000000">
      <w:pPr>
        <w:suppressAutoHyphens/>
        <w:spacing w:before="120" w:after="280" w:line="240" w:lineRule="auto"/>
        <w:ind w:left="284"/>
        <w:rPr>
          <w:rFonts w:ascii="Times New Roman" w:eastAsia="Times New Roman" w:hAnsi="Times New Roman" w:cs="Times New Roman"/>
          <w:i/>
          <w:color w:val="153D63" w:themeColor="text2" w:themeTint="E6"/>
          <w:sz w:val="22"/>
        </w:rPr>
      </w:pPr>
      <w:r w:rsidRPr="002733B3">
        <w:rPr>
          <w:rFonts w:ascii="Times New Roman" w:eastAsia="Times New Roman" w:hAnsi="Times New Roman" w:cs="Times New Roman"/>
          <w:i/>
          <w:color w:val="153D63" w:themeColor="text2" w:themeTint="E6"/>
          <w:sz w:val="22"/>
        </w:rPr>
        <w:t xml:space="preserve">gdzie </w:t>
      </w:r>
      <w:r w:rsidRPr="002733B3">
        <w:rPr>
          <w:rFonts w:ascii="Times New Roman" w:eastAsia="Times New Roman" w:hAnsi="Times New Roman" w:cs="Times New Roman"/>
          <w:i/>
          <w:color w:val="153D63" w:themeColor="text2" w:themeTint="E6"/>
          <w:sz w:val="22"/>
        </w:rPr>
        <w:br/>
        <w:t xml:space="preserve"> [</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 Operator wartości oczekiwanej, obliczający średnią ważoną wszystkich możliwych wyników.</w:t>
      </w:r>
    </w:p>
    <w:p w14:paraId="1893830D" w14:textId="77777777" w:rsidR="00FF0EF5" w:rsidRPr="002733B3" w:rsidRDefault="00FF0EF5">
      <w:pPr>
        <w:suppressLineNumbers/>
        <w:suppressAutoHyphens/>
        <w:spacing w:before="120" w:after="120" w:line="240" w:lineRule="auto"/>
        <w:rPr>
          <w:rFonts w:ascii="Times New Roman" w:eastAsia="Times New Roman" w:hAnsi="Times New Roman" w:cs="Times New Roman"/>
          <w:i/>
          <w:color w:val="153D63" w:themeColor="text2" w:themeTint="E6"/>
        </w:rPr>
      </w:pPr>
    </w:p>
    <w:p w14:paraId="6E174A29"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Nagroda jest kluczowym elementem kierującym działaniami agenta, ponieważ określa, które stany i akcje są pożądane.</w:t>
      </w:r>
    </w:p>
    <w:p w14:paraId="0E84E8D4"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1BE4D014"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5.5 Współczynnik dyskontowania nagród γ (gamma).</w:t>
      </w:r>
    </w:p>
    <w:p w14:paraId="340F588C"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 xml:space="preserve">Współczynnik określa, jak bardzo agent ceni przyszłe nagrody w porównaniu z bieżącymi. Jeśli </w:t>
      </w:r>
      <w:r w:rsidRPr="002733B3">
        <w:rPr>
          <w:rFonts w:ascii="Verdana" w:eastAsia="Verdana" w:hAnsi="Verdana" w:cs="Verdana"/>
          <w:color w:val="153D63" w:themeColor="text2" w:themeTint="E6"/>
        </w:rPr>
        <w:t>γ</w:t>
      </w:r>
      <w:r w:rsidRPr="002733B3">
        <w:rPr>
          <w:rFonts w:ascii="Times New Roman" w:eastAsia="Times New Roman" w:hAnsi="Times New Roman" w:cs="Times New Roman"/>
          <w:color w:val="153D63" w:themeColor="text2" w:themeTint="E6"/>
        </w:rPr>
        <w:t xml:space="preserve"> jest bliskie 0, agent skupia się na natychmiastowych nagrodach, ignorując długoterminowe konsekwencje. Gdy </w:t>
      </w:r>
      <w:r w:rsidRPr="002733B3">
        <w:rPr>
          <w:rFonts w:ascii="Verdana" w:eastAsia="Verdana" w:hAnsi="Verdana" w:cs="Verdana"/>
          <w:color w:val="153D63" w:themeColor="text2" w:themeTint="E6"/>
        </w:rPr>
        <w:t xml:space="preserve">γ </w:t>
      </w:r>
      <w:r w:rsidRPr="002733B3">
        <w:rPr>
          <w:rFonts w:ascii="Times New Roman" w:eastAsia="Times New Roman" w:hAnsi="Times New Roman" w:cs="Times New Roman"/>
          <w:color w:val="153D63" w:themeColor="text2" w:themeTint="E6"/>
        </w:rPr>
        <w:t>jest bliskie 1, przyszłe nagrody są równie ważne jak bieżące, co pozwala na bardziej strategiczne podejmowanie decyzji.”</w:t>
      </w:r>
    </w:p>
    <w:p w14:paraId="4BC4BF10"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t>Agent wybiera akcje tak, aby zmaksymalizować skumulowaną zdyskontowaną nagrodę (G) otrzymywaną w przyszłości. Skumulowana nagroda (lub zdyskontowany zwrot) jest definiowana jako:</w:t>
      </w: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vertAlign w:val="superscript"/>
        </w:rPr>
        <w:t>(wzór 4 można pominąć)</w:t>
      </w:r>
    </w:p>
    <w:p w14:paraId="55E2983C" w14:textId="77777777" w:rsidR="00FF0EF5" w:rsidRPr="002733B3" w:rsidRDefault="00000000">
      <w:pPr>
        <w:suppressAutoHyphens/>
        <w:spacing w:before="120" w:after="280" w:line="240" w:lineRule="auto"/>
        <w:ind w:left="284"/>
        <w:rPr>
          <w:rFonts w:ascii="Times New Roman" w:eastAsia="Times New Roman" w:hAnsi="Times New Roman" w:cs="Times New Roman"/>
          <w:i/>
          <w:color w:val="153D63" w:themeColor="text2" w:themeTint="E6"/>
          <w:sz w:val="22"/>
        </w:rPr>
      </w:pPr>
      <w:r w:rsidRPr="002733B3">
        <w:rPr>
          <w:rFonts w:ascii="Times New Roman" w:eastAsia="Times New Roman" w:hAnsi="Times New Roman" w:cs="Times New Roman"/>
          <w:i/>
          <w:color w:val="153D63" w:themeColor="text2" w:themeTint="E6"/>
          <w:sz w:val="22"/>
        </w:rPr>
        <w:t>gdzie:</w:t>
      </w:r>
      <w:r w:rsidRPr="002733B3">
        <w:rPr>
          <w:rFonts w:ascii="Times New Roman" w:eastAsia="Times New Roman" w:hAnsi="Times New Roman" w:cs="Times New Roman"/>
          <w:i/>
          <w:color w:val="153D63" w:themeColor="text2" w:themeTint="E6"/>
          <w:sz w:val="22"/>
        </w:rPr>
        <w:br/>
      </w:r>
      <w:proofErr w:type="spellStart"/>
      <w:r w:rsidRPr="002733B3">
        <w:rPr>
          <w:rFonts w:ascii="Times New Roman" w:eastAsia="Times New Roman" w:hAnsi="Times New Roman" w:cs="Times New Roman"/>
          <w:i/>
          <w:color w:val="153D63" w:themeColor="text2" w:themeTint="E6"/>
          <w:sz w:val="22"/>
        </w:rPr>
        <w:t>G</w:t>
      </w:r>
      <w:r w:rsidRPr="002733B3">
        <w:rPr>
          <w:rFonts w:ascii="Times New Roman" w:eastAsia="Times New Roman" w:hAnsi="Times New Roman" w:cs="Times New Roman"/>
          <w:i/>
          <w:color w:val="153D63" w:themeColor="text2" w:themeTint="E6"/>
          <w:sz w:val="22"/>
          <w:vertAlign w:val="subscript"/>
        </w:rPr>
        <w:t>t</w:t>
      </w:r>
      <w:proofErr w:type="spellEnd"/>
      <w:r w:rsidRPr="002733B3">
        <w:rPr>
          <w:rFonts w:ascii="Times New Roman" w:eastAsia="Times New Roman" w:hAnsi="Times New Roman" w:cs="Times New Roman"/>
          <w:i/>
          <w:color w:val="153D63" w:themeColor="text2" w:themeTint="E6"/>
          <w:sz w:val="22"/>
        </w:rPr>
        <w:t>: skumulowana zdyskontowana nagroda począwszy od chwili t,</w:t>
      </w:r>
      <w:r w:rsidRPr="002733B3">
        <w:rPr>
          <w:rFonts w:ascii="Times New Roman" w:eastAsia="Times New Roman" w:hAnsi="Times New Roman" w:cs="Times New Roman"/>
          <w:i/>
          <w:color w:val="153D63" w:themeColor="text2" w:themeTint="E6"/>
          <w:sz w:val="22"/>
        </w:rPr>
        <w:br/>
        <w:t>R</w:t>
      </w:r>
      <w:r w:rsidRPr="002733B3">
        <w:rPr>
          <w:rFonts w:ascii="Times New Roman" w:eastAsia="Times New Roman" w:hAnsi="Times New Roman" w:cs="Times New Roman"/>
          <w:i/>
          <w:color w:val="153D63" w:themeColor="text2" w:themeTint="E6"/>
          <w:sz w:val="22"/>
          <w:vertAlign w:val="subscript"/>
        </w:rPr>
        <w:t>t</w:t>
      </w:r>
      <w:r w:rsidRPr="002733B3">
        <w:rPr>
          <w:rFonts w:ascii="Times New Roman" w:eastAsia="Times New Roman" w:hAnsi="Times New Roman" w:cs="Times New Roman"/>
          <w:i/>
          <w:color w:val="153D63" w:themeColor="text2" w:themeTint="E6"/>
          <w:sz w:val="22"/>
        </w:rPr>
        <w:t>+k+1R: nagroda otrzymana w kroku t+k+1t+k+1t+k+1,</w:t>
      </w:r>
      <w:r w:rsidRPr="002733B3">
        <w:rPr>
          <w:rFonts w:ascii="Times New Roman" w:eastAsia="Times New Roman" w:hAnsi="Times New Roman" w:cs="Times New Roman"/>
          <w:i/>
          <w:color w:val="153D63" w:themeColor="text2" w:themeTint="E6"/>
          <w:sz w:val="22"/>
        </w:rPr>
        <w:br/>
        <w:t>γ: współczynnik dyskontowania, który zmniejsza znaczenie nagród otrzymanych w odległej przyszłości.</w:t>
      </w:r>
    </w:p>
    <w:p w14:paraId="70F72450"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4390E31"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5.6 Polityka.</w:t>
      </w:r>
    </w:p>
    <w:p w14:paraId="2BE254D4" w14:textId="77777777" w:rsidR="00FF0EF5" w:rsidRPr="002733B3" w:rsidRDefault="00000000">
      <w:pPr>
        <w:suppressAutoHyphens/>
        <w:spacing w:after="12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Polityka (π) definiuje sposób, w jaki agent podejmuje decyzje w środowisku. Jest to funkcja określająca prawdopodobieństwo wyboru akcji (</w:t>
      </w:r>
      <w:r w:rsidRPr="002733B3">
        <w:rPr>
          <w:rFonts w:ascii="Times New Roman" w:eastAsia="Times New Roman" w:hAnsi="Times New Roman" w:cs="Times New Roman"/>
          <w:i/>
          <w:color w:val="153D63" w:themeColor="text2" w:themeTint="E6"/>
        </w:rPr>
        <w:t>a)</w:t>
      </w:r>
      <w:r w:rsidRPr="002733B3">
        <w:rPr>
          <w:rFonts w:ascii="Times New Roman" w:eastAsia="Times New Roman" w:hAnsi="Times New Roman" w:cs="Times New Roman"/>
          <w:color w:val="153D63" w:themeColor="text2" w:themeTint="E6"/>
        </w:rPr>
        <w:t xml:space="preserve"> w stanie (</w:t>
      </w:r>
      <w:r w:rsidRPr="002733B3">
        <w:rPr>
          <w:rFonts w:ascii="Times New Roman" w:eastAsia="Times New Roman" w:hAnsi="Times New Roman" w:cs="Times New Roman"/>
          <w:i/>
          <w:color w:val="153D63" w:themeColor="text2" w:themeTint="E6"/>
        </w:rPr>
        <w:t>s)</w:t>
      </w:r>
      <w:r w:rsidRPr="002733B3">
        <w:rPr>
          <w:rFonts w:ascii="Times New Roman" w:eastAsia="Times New Roman" w:hAnsi="Times New Roman" w:cs="Times New Roman"/>
          <w:color w:val="153D63" w:themeColor="text2" w:themeTint="E6"/>
        </w:rPr>
        <w:t>:</w:t>
      </w:r>
    </w:p>
    <w:p w14:paraId="24DD197E"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ab/>
      </w:r>
      <w:r w:rsidRPr="002733B3">
        <w:rPr>
          <w:rFonts w:ascii="Times New Roman" w:eastAsia="Times New Roman" w:hAnsi="Times New Roman" w:cs="Times New Roman"/>
          <w:b/>
          <w:color w:val="153D63" w:themeColor="text2" w:themeTint="E6"/>
        </w:rPr>
        <w:tab/>
      </w:r>
      <w:r w:rsidRPr="002733B3">
        <w:rPr>
          <w:rFonts w:ascii="Times New Roman" w:eastAsia="Times New Roman" w:hAnsi="Times New Roman" w:cs="Times New Roman"/>
          <w:b/>
          <w:color w:val="153D63" w:themeColor="text2" w:themeTint="E6"/>
        </w:rPr>
        <w:tab/>
      </w:r>
      <w:r w:rsidRPr="002733B3">
        <w:rPr>
          <w:rFonts w:ascii="Times New Roman" w:eastAsia="Times New Roman" w:hAnsi="Times New Roman" w:cs="Times New Roman"/>
          <w:b/>
          <w:color w:val="153D63" w:themeColor="text2" w:themeTint="E6"/>
        </w:rPr>
        <w:tab/>
      </w:r>
      <w:r w:rsidRPr="002733B3">
        <w:rPr>
          <w:rFonts w:ascii="Times New Roman" w:eastAsia="Times New Roman" w:hAnsi="Times New Roman" w:cs="Times New Roman"/>
          <w:b/>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vertAlign w:val="superscript"/>
        </w:rPr>
        <w:t>(wzór 5)</w:t>
      </w:r>
    </w:p>
    <w:p w14:paraId="5127AD6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Polityka określa strategię agenta, wpływając na osiąganie celu: maksymalizację skumulowanej nagrody. Polityka optymalna prowadzi do maksymalizacji oczekiwanej skumulowanej nagrody w długim horyzoncie czasowym.</w:t>
      </w:r>
    </w:p>
    <w:p w14:paraId="7A33E57D"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Polityka może być;</w:t>
      </w:r>
    </w:p>
    <w:p w14:paraId="33F7D888" w14:textId="77777777" w:rsidR="00FF0EF5" w:rsidRPr="002733B3" w:rsidRDefault="00000000">
      <w:pPr>
        <w:suppressAutoHyphens/>
        <w:spacing w:after="12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Stochastyczna: Losowy wybór akcji z przypisanymi prawdopodobieństwami, np. eksploracja środowiska.</w:t>
      </w:r>
      <w:r w:rsidRPr="002733B3">
        <w:rPr>
          <w:rFonts w:ascii="Times New Roman" w:eastAsia="Times New Roman" w:hAnsi="Times New Roman" w:cs="Times New Roman"/>
          <w:color w:val="153D63" w:themeColor="text2" w:themeTint="E6"/>
        </w:rPr>
        <w:br/>
        <w:t>- Deterministyczna: Zawsze wybiera tę samą akcję w danym stanie (π(</w:t>
      </w:r>
      <w:proofErr w:type="spellStart"/>
      <w:r w:rsidRPr="002733B3">
        <w:rPr>
          <w:rFonts w:ascii="Times New Roman" w:eastAsia="Times New Roman" w:hAnsi="Times New Roman" w:cs="Times New Roman"/>
          <w:color w:val="153D63" w:themeColor="text2" w:themeTint="E6"/>
        </w:rPr>
        <w:t>a</w:t>
      </w:r>
      <w:r w:rsidRPr="002733B3">
        <w:rPr>
          <w:rFonts w:ascii="Cambria Math" w:eastAsia="Cambria Math" w:hAnsi="Cambria Math" w:cs="Cambria Math"/>
          <w:color w:val="153D63" w:themeColor="text2" w:themeTint="E6"/>
        </w:rPr>
        <w:t>∣</w:t>
      </w:r>
      <w:proofErr w:type="gramStart"/>
      <w:r w:rsidRPr="002733B3">
        <w:rPr>
          <w:rFonts w:ascii="Times New Roman" w:eastAsia="Times New Roman" w:hAnsi="Times New Roman" w:cs="Times New Roman"/>
          <w:color w:val="153D63" w:themeColor="text2" w:themeTint="E6"/>
        </w:rPr>
        <w:t>s</w:t>
      </w:r>
      <w:proofErr w:type="spellEnd"/>
      <w:r w:rsidRPr="002733B3">
        <w:rPr>
          <w:rFonts w:ascii="Times New Roman" w:eastAsia="Times New Roman" w:hAnsi="Times New Roman" w:cs="Times New Roman"/>
          <w:color w:val="153D63" w:themeColor="text2" w:themeTint="E6"/>
        </w:rPr>
        <w:t>)=</w:t>
      </w:r>
      <w:proofErr w:type="gramEnd"/>
      <w:r w:rsidRPr="002733B3">
        <w:rPr>
          <w:rFonts w:ascii="Times New Roman" w:eastAsia="Times New Roman" w:hAnsi="Times New Roman" w:cs="Times New Roman"/>
          <w:color w:val="153D63" w:themeColor="text2" w:themeTint="E6"/>
        </w:rPr>
        <w:t>1).</w:t>
      </w:r>
    </w:p>
    <w:p w14:paraId="463AB77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559C4251" w14:textId="77777777" w:rsidR="00FF0EF5" w:rsidRPr="002733B3" w:rsidRDefault="00FF0EF5">
      <w:pPr>
        <w:suppressAutoHyphens/>
        <w:spacing w:after="120" w:line="360" w:lineRule="auto"/>
        <w:rPr>
          <w:rFonts w:ascii="Times New Roman" w:eastAsia="Times New Roman" w:hAnsi="Times New Roman" w:cs="Times New Roman"/>
          <w:color w:val="153D63" w:themeColor="text2" w:themeTint="E6"/>
        </w:rPr>
      </w:pPr>
    </w:p>
    <w:p w14:paraId="66A8F637"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5.7 Równania Bellmana</w:t>
      </w:r>
    </w:p>
    <w:p w14:paraId="7AFA7F2F"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Równania Bellmana są wykorzystywane do rekurencyjnego wyznaczania wartości stanu (V(s)) lub optymalnej polityki (π</w:t>
      </w:r>
      <w:r w:rsidRPr="002733B3">
        <w:rPr>
          <w:rFonts w:ascii="Cambria Math" w:eastAsia="Cambria Math" w:hAnsi="Cambria Math" w:cs="Cambria Math"/>
          <w:color w:val="153D63" w:themeColor="text2" w:themeTint="E6"/>
          <w:vertAlign w:val="superscript"/>
        </w:rPr>
        <w:t>∗</w:t>
      </w:r>
      <w:r w:rsidRPr="002733B3">
        <w:rPr>
          <w:rFonts w:ascii="Times New Roman" w:eastAsia="Times New Roman" w:hAnsi="Times New Roman" w:cs="Times New Roman"/>
          <w:color w:val="153D63" w:themeColor="text2" w:themeTint="E6"/>
        </w:rPr>
        <w:t>(s)) w danym stanie (s). Ich uniwersalność polega na możliwości zastosowania w różnych technikach optymalizacyjnych, takich jak iteracja wartości, iteracja polityki czy Q-Learning.</w:t>
      </w:r>
    </w:p>
    <w:p w14:paraId="76EE1ACB"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2786CD2B" w14:textId="77777777" w:rsidR="00FF0EF5" w:rsidRPr="002733B3" w:rsidRDefault="00FF0EF5">
      <w:pPr>
        <w:suppressAutoHyphens/>
        <w:spacing w:after="0" w:line="360" w:lineRule="auto"/>
        <w:rPr>
          <w:rFonts w:ascii="Times New Roman" w:eastAsia="Times New Roman" w:hAnsi="Times New Roman" w:cs="Times New Roman"/>
          <w:b/>
          <w:color w:val="153D63" w:themeColor="text2" w:themeTint="E6"/>
        </w:rPr>
      </w:pPr>
    </w:p>
    <w:p w14:paraId="7979A1FD" w14:textId="77777777" w:rsidR="00FF0EF5" w:rsidRPr="002733B3" w:rsidRDefault="00FF0EF5">
      <w:pPr>
        <w:suppressAutoHyphens/>
        <w:spacing w:after="0" w:line="360" w:lineRule="auto"/>
        <w:rPr>
          <w:rFonts w:ascii="Times New Roman" w:eastAsia="Times New Roman" w:hAnsi="Times New Roman" w:cs="Times New Roman"/>
          <w:b/>
          <w:color w:val="153D63" w:themeColor="text2" w:themeTint="E6"/>
        </w:rPr>
      </w:pPr>
    </w:p>
    <w:p w14:paraId="4A487007" w14:textId="77777777" w:rsidR="00FF0EF5" w:rsidRPr="002733B3" w:rsidRDefault="00FF0EF5">
      <w:pPr>
        <w:suppressAutoHyphens/>
        <w:spacing w:after="0" w:line="360" w:lineRule="auto"/>
        <w:rPr>
          <w:rFonts w:ascii="Times New Roman" w:eastAsia="Times New Roman" w:hAnsi="Times New Roman" w:cs="Times New Roman"/>
          <w:b/>
          <w:color w:val="153D63" w:themeColor="text2" w:themeTint="E6"/>
        </w:rPr>
      </w:pPr>
    </w:p>
    <w:p w14:paraId="57FEA5F7" w14:textId="77777777" w:rsidR="00FF0EF5" w:rsidRPr="002733B3" w:rsidRDefault="00FF0EF5">
      <w:pPr>
        <w:suppressAutoHyphens/>
        <w:spacing w:after="0" w:line="360" w:lineRule="auto"/>
        <w:rPr>
          <w:rFonts w:ascii="Times New Roman" w:eastAsia="Times New Roman" w:hAnsi="Times New Roman" w:cs="Times New Roman"/>
          <w:b/>
          <w:color w:val="153D63" w:themeColor="text2" w:themeTint="E6"/>
        </w:rPr>
      </w:pPr>
    </w:p>
    <w:p w14:paraId="5F31E45F" w14:textId="77777777" w:rsidR="00FF0EF5" w:rsidRPr="002733B3" w:rsidRDefault="00000000">
      <w:pPr>
        <w:suppressAutoHyphens/>
        <w:spacing w:after="0" w:line="36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Równanie Bellmana dla wartości stanu (Vπ(s)):</w:t>
      </w:r>
    </w:p>
    <w:p w14:paraId="18130314"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2C69E5B1"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Wzór na oczekiwana suma zdyskontowanych nagród, zaczynając od stanu s i postępując zgodnie z polityką π.</w:t>
      </w:r>
    </w:p>
    <w:p w14:paraId="759D7F74"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vertAlign w:val="superscript"/>
        </w:rPr>
        <w:t>(wzór 6)</w:t>
      </w:r>
    </w:p>
    <w:p w14:paraId="362F8246" w14:textId="77777777" w:rsidR="00FF0EF5" w:rsidRPr="002733B3" w:rsidRDefault="00000000">
      <w:pPr>
        <w:suppressAutoHyphens/>
        <w:spacing w:before="120" w:after="280" w:line="240" w:lineRule="auto"/>
        <w:rPr>
          <w:rFonts w:ascii="Times New Roman" w:eastAsia="Times New Roman" w:hAnsi="Times New Roman" w:cs="Times New Roman"/>
          <w:i/>
          <w:color w:val="153D63" w:themeColor="text2" w:themeTint="E6"/>
          <w:sz w:val="22"/>
        </w:rPr>
      </w:pPr>
      <w:r w:rsidRPr="002733B3">
        <w:rPr>
          <w:rFonts w:ascii="Times New Roman" w:eastAsia="Times New Roman" w:hAnsi="Times New Roman" w:cs="Times New Roman"/>
          <w:i/>
          <w:color w:val="153D63" w:themeColor="text2" w:themeTint="E6"/>
          <w:sz w:val="22"/>
        </w:rPr>
        <w:t xml:space="preserve">   gdzie</w:t>
      </w:r>
    </w:p>
    <w:p w14:paraId="57A57817" w14:textId="77777777" w:rsidR="00FF0EF5" w:rsidRPr="002733B3" w:rsidRDefault="00000000">
      <w:pPr>
        <w:suppressAutoHyphens/>
        <w:spacing w:before="120" w:after="280" w:line="240" w:lineRule="auto"/>
        <w:ind w:left="284"/>
        <w:rPr>
          <w:rFonts w:ascii="Times New Roman" w:eastAsia="Times New Roman" w:hAnsi="Times New Roman" w:cs="Times New Roman"/>
          <w:i/>
          <w:color w:val="153D63" w:themeColor="text2" w:themeTint="E6"/>
          <w:sz w:val="22"/>
        </w:rPr>
      </w:pPr>
      <w:r w:rsidRPr="002733B3">
        <w:rPr>
          <w:rFonts w:ascii="Times New Roman" w:eastAsia="Times New Roman" w:hAnsi="Times New Roman" w:cs="Times New Roman"/>
          <w:i/>
          <w:color w:val="153D63" w:themeColor="text2" w:themeTint="E6"/>
          <w:sz w:val="22"/>
        </w:rPr>
        <w:t>V</w:t>
      </w:r>
      <w:r w:rsidRPr="002733B3">
        <w:rPr>
          <w:rFonts w:ascii="Times New Roman" w:eastAsia="Times New Roman" w:hAnsi="Times New Roman" w:cs="Times New Roman"/>
          <w:i/>
          <w:color w:val="153D63" w:themeColor="text2" w:themeTint="E6"/>
          <w:sz w:val="22"/>
          <w:vertAlign w:val="superscript"/>
        </w:rPr>
        <w:t>π</w:t>
      </w:r>
      <w:r w:rsidRPr="002733B3">
        <w:rPr>
          <w:rFonts w:ascii="Times New Roman" w:eastAsia="Times New Roman" w:hAnsi="Times New Roman" w:cs="Times New Roman"/>
          <w:i/>
          <w:color w:val="153D63" w:themeColor="text2" w:themeTint="E6"/>
          <w:sz w:val="22"/>
        </w:rPr>
        <w:t>(s) - wartość stanu s przy danej polityce π.</w:t>
      </w:r>
      <w:r w:rsidRPr="002733B3">
        <w:rPr>
          <w:rFonts w:ascii="Times New Roman" w:eastAsia="Times New Roman" w:hAnsi="Times New Roman" w:cs="Times New Roman"/>
          <w:i/>
          <w:color w:val="153D63" w:themeColor="text2" w:themeTint="E6"/>
          <w:sz w:val="22"/>
        </w:rPr>
        <w:br/>
      </w:r>
      <w:proofErr w:type="spellStart"/>
      <w:r w:rsidRPr="002733B3">
        <w:rPr>
          <w:rFonts w:ascii="Times New Roman" w:eastAsia="Times New Roman" w:hAnsi="Times New Roman" w:cs="Times New Roman"/>
          <w:i/>
          <w:color w:val="153D63" w:themeColor="text2" w:themeTint="E6"/>
          <w:sz w:val="22"/>
        </w:rPr>
        <w:t>E</w:t>
      </w:r>
      <w:r w:rsidRPr="002733B3">
        <w:rPr>
          <w:rFonts w:ascii="Times New Roman" w:eastAsia="Times New Roman" w:hAnsi="Times New Roman" w:cs="Times New Roman"/>
          <w:i/>
          <w:color w:val="153D63" w:themeColor="text2" w:themeTint="E6"/>
          <w:sz w:val="22"/>
          <w:vertAlign w:val="subscript"/>
        </w:rPr>
        <w:t>a</w:t>
      </w:r>
      <w:proofErr w:type="spellEnd"/>
      <w:r w:rsidRPr="002733B3">
        <w:rPr>
          <w:rFonts w:ascii="Cambria Math" w:eastAsia="Cambria Math" w:hAnsi="Cambria Math" w:cs="Cambria Math"/>
          <w:i/>
          <w:color w:val="153D63" w:themeColor="text2" w:themeTint="E6"/>
          <w:sz w:val="22"/>
          <w:vertAlign w:val="subscript"/>
        </w:rPr>
        <w:t>∼π</w:t>
      </w:r>
      <w:r w:rsidRPr="002733B3">
        <w:rPr>
          <w:rFonts w:ascii="Times New Roman" w:eastAsia="Times New Roman" w:hAnsi="Times New Roman" w:cs="Times New Roman"/>
          <w:i/>
          <w:color w:val="153D63" w:themeColor="text2" w:themeTint="E6"/>
          <w:sz w:val="22"/>
          <w:vertAlign w:val="subscript"/>
        </w:rPr>
        <w:t>,</w:t>
      </w:r>
      <w:proofErr w:type="spellStart"/>
      <w:r w:rsidRPr="002733B3">
        <w:rPr>
          <w:rFonts w:ascii="Times New Roman" w:eastAsia="Times New Roman" w:hAnsi="Times New Roman" w:cs="Times New Roman"/>
          <w:i/>
          <w:color w:val="153D63" w:themeColor="text2" w:themeTint="E6"/>
          <w:sz w:val="22"/>
          <w:vertAlign w:val="subscript"/>
        </w:rPr>
        <w:t>s</w:t>
      </w:r>
      <w:r w:rsidRPr="002733B3">
        <w:rPr>
          <w:rFonts w:ascii="Cambria Math" w:eastAsia="Cambria Math" w:hAnsi="Cambria Math" w:cs="Cambria Math"/>
          <w:i/>
          <w:color w:val="153D63" w:themeColor="text2" w:themeTint="E6"/>
          <w:sz w:val="22"/>
          <w:vertAlign w:val="subscript"/>
        </w:rPr>
        <w:t>′∼</w:t>
      </w:r>
      <w:r w:rsidRPr="002733B3">
        <w:rPr>
          <w:rFonts w:ascii="Times New Roman" w:eastAsia="Times New Roman" w:hAnsi="Times New Roman" w:cs="Times New Roman"/>
          <w:i/>
          <w:color w:val="153D63" w:themeColor="text2" w:themeTint="E6"/>
          <w:sz w:val="22"/>
          <w:vertAlign w:val="subscript"/>
        </w:rPr>
        <w:t>P</w:t>
      </w:r>
      <w:proofErr w:type="spellEnd"/>
      <w:r w:rsidRPr="002733B3">
        <w:rPr>
          <w:rFonts w:ascii="Times New Roman" w:eastAsia="Times New Roman" w:hAnsi="Times New Roman" w:cs="Times New Roman"/>
          <w:i/>
          <w:color w:val="153D63" w:themeColor="text2" w:themeTint="E6"/>
          <w:sz w:val="22"/>
        </w:rPr>
        <w:t>[.] oczekiwanie (średnia wartość) po losowych zmiennych:</w:t>
      </w:r>
      <w:r w:rsidRPr="002733B3">
        <w:rPr>
          <w:rFonts w:ascii="Times New Roman" w:eastAsia="Times New Roman" w:hAnsi="Times New Roman" w:cs="Times New Roman"/>
          <w:i/>
          <w:color w:val="153D63" w:themeColor="text2" w:themeTint="E6"/>
          <w:sz w:val="22"/>
        </w:rPr>
        <w:br/>
        <w:t xml:space="preserve">   a</w:t>
      </w:r>
      <w:r w:rsidRPr="002733B3">
        <w:rPr>
          <w:rFonts w:ascii="Cambria Math" w:eastAsia="Cambria Math" w:hAnsi="Cambria Math" w:cs="Cambria Math"/>
          <w:i/>
          <w:color w:val="153D63" w:themeColor="text2" w:themeTint="E6"/>
          <w:sz w:val="22"/>
        </w:rPr>
        <w:t>∼π</w:t>
      </w:r>
      <w:r w:rsidRPr="002733B3">
        <w:rPr>
          <w:rFonts w:ascii="Times New Roman" w:eastAsia="Times New Roman" w:hAnsi="Times New Roman" w:cs="Times New Roman"/>
          <w:i/>
          <w:color w:val="153D63" w:themeColor="text2" w:themeTint="E6"/>
          <w:sz w:val="22"/>
        </w:rPr>
        <w:t xml:space="preserve"> </w:t>
      </w:r>
      <w:proofErr w:type="spellStart"/>
      <w:r w:rsidRPr="002733B3">
        <w:rPr>
          <w:rFonts w:ascii="Times New Roman" w:eastAsia="Times New Roman" w:hAnsi="Times New Roman" w:cs="Times New Roman"/>
          <w:i/>
          <w:color w:val="153D63" w:themeColor="text2" w:themeTint="E6"/>
          <w:sz w:val="22"/>
        </w:rPr>
        <w:t>Akcjaa</w:t>
      </w:r>
      <w:proofErr w:type="spellEnd"/>
      <w:r w:rsidRPr="002733B3">
        <w:rPr>
          <w:rFonts w:ascii="Times New Roman" w:eastAsia="Times New Roman" w:hAnsi="Times New Roman" w:cs="Times New Roman"/>
          <w:i/>
          <w:color w:val="153D63" w:themeColor="text2" w:themeTint="E6"/>
          <w:sz w:val="22"/>
        </w:rPr>
        <w:t xml:space="preserve"> jest wybierana zgodnie z polityką π(</w:t>
      </w:r>
      <w:proofErr w:type="spellStart"/>
      <w:r w:rsidRPr="002733B3">
        <w:rPr>
          <w:rFonts w:ascii="Times New Roman" w:eastAsia="Times New Roman" w:hAnsi="Times New Roman" w:cs="Times New Roman"/>
          <w:i/>
          <w:color w:val="153D63" w:themeColor="text2" w:themeTint="E6"/>
          <w:sz w:val="22"/>
        </w:rPr>
        <w:t>a</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s</w:t>
      </w:r>
      <w:proofErr w:type="spellEnd"/>
      <w:r w:rsidRPr="002733B3">
        <w:rPr>
          <w:rFonts w:ascii="Times New Roman" w:eastAsia="Times New Roman" w:hAnsi="Times New Roman" w:cs="Times New Roman"/>
          <w:i/>
          <w:color w:val="153D63" w:themeColor="text2" w:themeTint="E6"/>
          <w:sz w:val="22"/>
        </w:rPr>
        <w:t xml:space="preserve">), czyli prawdopodobieństwem </w:t>
      </w:r>
      <w:r w:rsidRPr="002733B3">
        <w:rPr>
          <w:rFonts w:ascii="Times New Roman" w:eastAsia="Times New Roman" w:hAnsi="Times New Roman" w:cs="Times New Roman"/>
          <w:i/>
          <w:color w:val="153D63" w:themeColor="text2" w:themeTint="E6"/>
          <w:sz w:val="22"/>
        </w:rPr>
        <w:br/>
        <w:t xml:space="preserve">             wybrania akcji a w stanie s.</w:t>
      </w:r>
      <w:r w:rsidRPr="002733B3">
        <w:rPr>
          <w:rFonts w:ascii="Times New Roman" w:eastAsia="Times New Roman" w:hAnsi="Times New Roman" w:cs="Times New Roman"/>
          <w:i/>
          <w:color w:val="153D63" w:themeColor="text2" w:themeTint="E6"/>
          <w:sz w:val="22"/>
        </w:rPr>
        <w:br/>
        <w:t xml:space="preserve">   </w:t>
      </w:r>
      <w:proofErr w:type="spellStart"/>
      <w:r w:rsidRPr="002733B3">
        <w:rPr>
          <w:rFonts w:ascii="Times New Roman" w:eastAsia="Times New Roman" w:hAnsi="Times New Roman" w:cs="Times New Roman"/>
          <w:i/>
          <w:color w:val="153D63" w:themeColor="text2" w:themeTint="E6"/>
          <w:sz w:val="22"/>
        </w:rPr>
        <w:t>s</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P</w:t>
      </w:r>
      <w:proofErr w:type="spellEnd"/>
      <w:r w:rsidRPr="002733B3">
        <w:rPr>
          <w:rFonts w:ascii="Times New Roman" w:eastAsia="Times New Roman" w:hAnsi="Times New Roman" w:cs="Times New Roman"/>
          <w:i/>
          <w:color w:val="153D63" w:themeColor="text2" w:themeTint="E6"/>
          <w:sz w:val="22"/>
        </w:rPr>
        <w:t xml:space="preserve"> : Nowy stan s</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 xml:space="preserve"> jest losowany z rozkładu P(s</w:t>
      </w:r>
      <w:r w:rsidRPr="002733B3">
        <w:rPr>
          <w:rFonts w:ascii="Cambria Math" w:eastAsia="Cambria Math" w:hAnsi="Cambria Math" w:cs="Cambria Math"/>
          <w:i/>
          <w:color w:val="153D63" w:themeColor="text2" w:themeTint="E6"/>
          <w:sz w:val="22"/>
        </w:rPr>
        <w:t>′∣</w:t>
      </w:r>
      <w:proofErr w:type="spellStart"/>
      <w:r w:rsidRPr="002733B3">
        <w:rPr>
          <w:rFonts w:ascii="Times New Roman" w:eastAsia="Times New Roman" w:hAnsi="Times New Roman" w:cs="Times New Roman"/>
          <w:i/>
          <w:color w:val="153D63" w:themeColor="text2" w:themeTint="E6"/>
          <w:sz w:val="22"/>
        </w:rPr>
        <w:t>s,a</w:t>
      </w:r>
      <w:proofErr w:type="spellEnd"/>
      <w:r w:rsidRPr="002733B3">
        <w:rPr>
          <w:rFonts w:ascii="Times New Roman" w:eastAsia="Times New Roman" w:hAnsi="Times New Roman" w:cs="Times New Roman"/>
          <w:i/>
          <w:color w:val="153D63" w:themeColor="text2" w:themeTint="E6"/>
          <w:sz w:val="22"/>
        </w:rPr>
        <w:t xml:space="preserve">), który opisuje przejścia między </w:t>
      </w:r>
      <w:r w:rsidRPr="002733B3">
        <w:rPr>
          <w:rFonts w:ascii="Times New Roman" w:eastAsia="Times New Roman" w:hAnsi="Times New Roman" w:cs="Times New Roman"/>
          <w:i/>
          <w:color w:val="153D63" w:themeColor="text2" w:themeTint="E6"/>
          <w:sz w:val="22"/>
        </w:rPr>
        <w:br/>
        <w:t xml:space="preserve">             stanami w środowisku.</w:t>
      </w:r>
      <w:r w:rsidRPr="002733B3">
        <w:rPr>
          <w:rFonts w:ascii="Times New Roman" w:eastAsia="Times New Roman" w:hAnsi="Times New Roman" w:cs="Times New Roman"/>
          <w:i/>
          <w:color w:val="153D63" w:themeColor="text2" w:themeTint="E6"/>
          <w:sz w:val="22"/>
        </w:rPr>
        <w:br/>
        <w:t>r(</w:t>
      </w:r>
      <w:proofErr w:type="spellStart"/>
      <w:r w:rsidRPr="002733B3">
        <w:rPr>
          <w:rFonts w:ascii="Times New Roman" w:eastAsia="Times New Roman" w:hAnsi="Times New Roman" w:cs="Times New Roman"/>
          <w:i/>
          <w:color w:val="153D63" w:themeColor="text2" w:themeTint="E6"/>
          <w:sz w:val="22"/>
        </w:rPr>
        <w:t>s,a</w:t>
      </w:r>
      <w:proofErr w:type="spellEnd"/>
      <w:r w:rsidRPr="002733B3">
        <w:rPr>
          <w:rFonts w:ascii="Times New Roman" w:eastAsia="Times New Roman" w:hAnsi="Times New Roman" w:cs="Times New Roman"/>
          <w:i/>
          <w:color w:val="153D63" w:themeColor="text2" w:themeTint="E6"/>
          <w:sz w:val="22"/>
        </w:rPr>
        <w:t>) - Nagroda natychmiastowa za wykonanie akcji a w stanie s.</w:t>
      </w:r>
      <w:r w:rsidRPr="002733B3">
        <w:rPr>
          <w:rFonts w:ascii="Times New Roman" w:eastAsia="Times New Roman" w:hAnsi="Times New Roman" w:cs="Times New Roman"/>
          <w:i/>
          <w:color w:val="153D63" w:themeColor="text2" w:themeTint="E6"/>
          <w:sz w:val="22"/>
        </w:rPr>
        <w:br/>
        <w:t>γ: Współczynnik dyskontowania (0</w:t>
      </w:r>
      <w:r w:rsidRPr="002733B3">
        <w:rPr>
          <w:rFonts w:ascii="Cambria Math" w:eastAsia="Cambria Math" w:hAnsi="Cambria Math" w:cs="Cambria Math"/>
          <w:i/>
          <w:color w:val="153D63" w:themeColor="text2" w:themeTint="E6"/>
          <w:sz w:val="22"/>
        </w:rPr>
        <w:t>≤γ≤</w:t>
      </w:r>
      <w:r w:rsidRPr="002733B3">
        <w:rPr>
          <w:rFonts w:ascii="Times New Roman" w:eastAsia="Times New Roman" w:hAnsi="Times New Roman" w:cs="Times New Roman"/>
          <w:i/>
          <w:color w:val="153D63" w:themeColor="text2" w:themeTint="E6"/>
          <w:sz w:val="22"/>
        </w:rPr>
        <w:t>1).</w:t>
      </w:r>
      <w:r w:rsidRPr="002733B3">
        <w:rPr>
          <w:rFonts w:ascii="Times New Roman" w:eastAsia="Times New Roman" w:hAnsi="Times New Roman" w:cs="Times New Roman"/>
          <w:i/>
          <w:color w:val="153D63" w:themeColor="text2" w:themeTint="E6"/>
          <w:sz w:val="22"/>
        </w:rPr>
        <w:br/>
        <w:t>V</w:t>
      </w:r>
      <w:r w:rsidRPr="002733B3">
        <w:rPr>
          <w:rFonts w:ascii="Times New Roman" w:eastAsia="Times New Roman" w:hAnsi="Times New Roman" w:cs="Times New Roman"/>
          <w:i/>
          <w:color w:val="153D63" w:themeColor="text2" w:themeTint="E6"/>
          <w:sz w:val="22"/>
          <w:vertAlign w:val="superscript"/>
        </w:rPr>
        <w:t>π</w:t>
      </w:r>
      <w:r w:rsidRPr="002733B3">
        <w:rPr>
          <w:rFonts w:ascii="Times New Roman" w:eastAsia="Times New Roman" w:hAnsi="Times New Roman" w:cs="Times New Roman"/>
          <w:i/>
          <w:color w:val="153D63" w:themeColor="text2" w:themeTint="E6"/>
          <w:sz w:val="22"/>
        </w:rPr>
        <w:t>(s</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 -  Wartość stanu s</w:t>
      </w:r>
      <w:r w:rsidRPr="002733B3">
        <w:rPr>
          <w:rFonts w:ascii="Cambria Math" w:eastAsia="Cambria Math" w:hAnsi="Cambria Math" w:cs="Cambria Math"/>
          <w:i/>
          <w:color w:val="153D63" w:themeColor="text2" w:themeTint="E6"/>
          <w:sz w:val="22"/>
        </w:rPr>
        <w:t>′</w:t>
      </w:r>
      <w:r w:rsidRPr="002733B3">
        <w:rPr>
          <w:rFonts w:ascii="Times New Roman" w:eastAsia="Times New Roman" w:hAnsi="Times New Roman" w:cs="Times New Roman"/>
          <w:i/>
          <w:color w:val="153D63" w:themeColor="text2" w:themeTint="E6"/>
          <w:sz w:val="22"/>
        </w:rPr>
        <w:t xml:space="preserve">, do którego przechodzi system po wykonaniu akcji </w:t>
      </w:r>
      <w:proofErr w:type="spellStart"/>
      <w:r w:rsidRPr="002733B3">
        <w:rPr>
          <w:rFonts w:ascii="Times New Roman" w:eastAsia="Times New Roman" w:hAnsi="Times New Roman" w:cs="Times New Roman"/>
          <w:i/>
          <w:color w:val="153D63" w:themeColor="text2" w:themeTint="E6"/>
          <w:sz w:val="22"/>
        </w:rPr>
        <w:t>aaa</w:t>
      </w:r>
      <w:proofErr w:type="spellEnd"/>
      <w:r w:rsidRPr="002733B3">
        <w:rPr>
          <w:rFonts w:ascii="Times New Roman" w:eastAsia="Times New Roman" w:hAnsi="Times New Roman" w:cs="Times New Roman"/>
          <w:i/>
          <w:color w:val="153D63" w:themeColor="text2" w:themeTint="E6"/>
          <w:sz w:val="22"/>
        </w:rPr>
        <w:t>.</w:t>
      </w:r>
    </w:p>
    <w:p w14:paraId="01FD0132"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622391C9" w14:textId="77777777" w:rsidR="00FF0EF5" w:rsidRPr="002733B3" w:rsidRDefault="00000000">
      <w:pPr>
        <w:suppressAutoHyphens/>
        <w:spacing w:before="120"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lastRenderedPageBreak/>
        <w:t>Równanie Bellmana dla optymalnej wartości stanu (V</w:t>
      </w:r>
      <w:r w:rsidRPr="002733B3">
        <w:rPr>
          <w:rFonts w:ascii="Cambria Math" w:eastAsia="Cambria Math" w:hAnsi="Cambria Math" w:cs="Cambria Math"/>
          <w:b/>
          <w:color w:val="153D63" w:themeColor="text2" w:themeTint="E6"/>
        </w:rPr>
        <w:t>∗</w:t>
      </w:r>
      <w:r w:rsidRPr="002733B3">
        <w:rPr>
          <w:rFonts w:ascii="Times New Roman" w:eastAsia="Times New Roman" w:hAnsi="Times New Roman" w:cs="Times New Roman"/>
          <w:b/>
          <w:color w:val="153D63" w:themeColor="text2" w:themeTint="E6"/>
        </w:rPr>
        <w:t>(s)):</w:t>
      </w:r>
    </w:p>
    <w:p w14:paraId="099CB5D3"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rPr>
        <w:tab/>
      </w:r>
      <w:r w:rsidRPr="002733B3">
        <w:rPr>
          <w:rFonts w:ascii="Times New Roman" w:eastAsia="Times New Roman" w:hAnsi="Times New Roman" w:cs="Times New Roman"/>
          <w:color w:val="153D63" w:themeColor="text2" w:themeTint="E6"/>
          <w:vertAlign w:val="superscript"/>
        </w:rPr>
        <w:t>(wzór 7)</w:t>
      </w:r>
    </w:p>
    <w:p w14:paraId="5BF8160D"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5772C59E"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Określa maksymalną możliwą wartość stanu s, gdy agent działa w sposób optymalny.</w:t>
      </w:r>
    </w:p>
    <w:p w14:paraId="6914108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W przeciwieństwie do wersji on-policy, tu dodany jest operator max⁡\</w:t>
      </w:r>
      <w:proofErr w:type="spellStart"/>
      <w:r w:rsidRPr="002733B3">
        <w:rPr>
          <w:rFonts w:ascii="Times New Roman" w:eastAsia="Times New Roman" w:hAnsi="Times New Roman" w:cs="Times New Roman"/>
          <w:color w:val="153D63" w:themeColor="text2" w:themeTint="E6"/>
        </w:rPr>
        <w:t>maxmax</w:t>
      </w:r>
      <w:proofErr w:type="spellEnd"/>
      <w:r w:rsidRPr="002733B3">
        <w:rPr>
          <w:rFonts w:ascii="Times New Roman" w:eastAsia="Times New Roman" w:hAnsi="Times New Roman" w:cs="Times New Roman"/>
          <w:color w:val="153D63" w:themeColor="text2" w:themeTint="E6"/>
        </w:rPr>
        <w:t>, który reprezentuje wybór akcji a maksymalizującej wartość.</w:t>
      </w:r>
    </w:p>
    <w:p w14:paraId="41CA9B27"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14AF0308"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Techniki wykorzystujące równania Bellmana</w:t>
      </w:r>
    </w:p>
    <w:p w14:paraId="191417E9" w14:textId="77777777" w:rsidR="00FF0EF5" w:rsidRPr="002733B3" w:rsidRDefault="00000000">
      <w:pPr>
        <w:suppressAutoHyphens/>
        <w:spacing w:before="120"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Iteracja wartości:</w:t>
      </w:r>
    </w:p>
    <w:p w14:paraId="32E5FC7E"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Rekurencyjnie oblicza V(s) dla wszystkich stanów, aż do zbieżności.</w:t>
      </w:r>
    </w:p>
    <w:p w14:paraId="3C14461D"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Po zakończeniu procesu wyznacza optymalną politykę π</w:t>
      </w:r>
      <w:r w:rsidRPr="002733B3">
        <w:rPr>
          <w:rFonts w:ascii="Cambria Math" w:eastAsia="Cambria Math" w:hAnsi="Cambria Math" w:cs="Cambria Math"/>
          <w:color w:val="153D63" w:themeColor="text2" w:themeTint="E6"/>
          <w:vertAlign w:val="superscript"/>
        </w:rPr>
        <w:t>∗</w:t>
      </w:r>
      <w:r w:rsidRPr="002733B3">
        <w:rPr>
          <w:rFonts w:ascii="Times New Roman" w:eastAsia="Times New Roman" w:hAnsi="Times New Roman" w:cs="Times New Roman"/>
          <w:color w:val="153D63" w:themeColor="text2" w:themeTint="E6"/>
        </w:rPr>
        <w:t>(s).</w:t>
      </w:r>
    </w:p>
    <w:p w14:paraId="70D2A64A" w14:textId="77777777" w:rsidR="00FF0EF5" w:rsidRPr="002733B3" w:rsidRDefault="00000000">
      <w:pPr>
        <w:suppressAutoHyphens/>
        <w:spacing w:before="120"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Iteracja polityki:</w:t>
      </w:r>
    </w:p>
    <w:p w14:paraId="5C426A54"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Naprzemienne kroki oceny polityki (Vπ(s)) i jej ulepszania (π′(s)).</w:t>
      </w:r>
    </w:p>
    <w:p w14:paraId="7AF605AF"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Równania Bellmana są używane w obu etapach.</w:t>
      </w:r>
    </w:p>
    <w:p w14:paraId="4B44FD5D"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30B8BD1E"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Równania Bellmana są podstawą algorytmów uczenia przez wzmacnianie, ponieważ umożliwiają propagację informacji o nagrodach w czasie i ocenę długoterminowych konsekwencji działań agenta</w:t>
      </w:r>
    </w:p>
    <w:p w14:paraId="3A3BE3B1" w14:textId="77777777" w:rsidR="00FF0EF5" w:rsidRPr="002733B3" w:rsidRDefault="00000000">
      <w:pPr>
        <w:suppressAutoHyphens/>
        <w:spacing w:after="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 </w:t>
      </w:r>
    </w:p>
    <w:p w14:paraId="269AD532" w14:textId="77777777" w:rsidR="00FF0EF5" w:rsidRPr="002733B3" w:rsidRDefault="00FF0EF5">
      <w:pPr>
        <w:suppressAutoHyphens/>
        <w:spacing w:after="0" w:line="240" w:lineRule="auto"/>
        <w:rPr>
          <w:rFonts w:ascii="Times New Roman" w:eastAsia="Times New Roman" w:hAnsi="Times New Roman" w:cs="Times New Roman"/>
          <w:color w:val="153D63" w:themeColor="text2" w:themeTint="E6"/>
        </w:rPr>
      </w:pPr>
    </w:p>
    <w:p w14:paraId="1CF1951D"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rPr>
      </w:pPr>
      <w:r w:rsidRPr="002733B3">
        <w:rPr>
          <w:rFonts w:ascii="Times New Roman" w:eastAsia="Times New Roman" w:hAnsi="Times New Roman" w:cs="Times New Roman"/>
          <w:b/>
          <w:color w:val="153D63" w:themeColor="text2" w:themeTint="E6"/>
        </w:rPr>
        <w:t>5.8 Algorytm Aktor-Krytyk (</w:t>
      </w:r>
      <w:proofErr w:type="spellStart"/>
      <w:r w:rsidRPr="002733B3">
        <w:rPr>
          <w:rFonts w:ascii="Times New Roman" w:eastAsia="Times New Roman" w:hAnsi="Times New Roman" w:cs="Times New Roman"/>
          <w:b/>
          <w:color w:val="153D63" w:themeColor="text2" w:themeTint="E6"/>
        </w:rPr>
        <w:t>Actor-Critic</w:t>
      </w:r>
      <w:proofErr w:type="spellEnd"/>
      <w:r w:rsidRPr="002733B3">
        <w:rPr>
          <w:rFonts w:ascii="Times New Roman" w:eastAsia="Times New Roman" w:hAnsi="Times New Roman" w:cs="Times New Roman"/>
          <w:b/>
          <w:color w:val="153D63" w:themeColor="text2" w:themeTint="E6"/>
        </w:rPr>
        <w:t>)</w:t>
      </w:r>
    </w:p>
    <w:p w14:paraId="7AF24AFB"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color w:val="153D63" w:themeColor="text2" w:themeTint="E6"/>
        </w:rPr>
        <w:object w:dxaOrig="11014" w:dyaOrig="4231" w14:anchorId="7948B90E">
          <v:rect id="rectole0000000003" o:spid="_x0000_i1028" style="width:550.75pt;height:211.3pt" o:ole="" o:preferrelative="t" stroked="f">
            <v:imagedata r:id="rId12" o:title=""/>
          </v:rect>
          <o:OLEObject Type="Embed" ProgID="StaticMetafile" ShapeID="rectole0000000003" DrawAspect="Content" ObjectID="_1797459443" r:id="rId13"/>
        </w:object>
      </w:r>
    </w:p>
    <w:p w14:paraId="3C336A08"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 xml:space="preserve">Rysunek </w:t>
      </w:r>
      <w:proofErr w:type="gramStart"/>
      <w:r w:rsidRPr="002733B3">
        <w:rPr>
          <w:rFonts w:ascii="Times New Roman" w:eastAsia="Times New Roman" w:hAnsi="Times New Roman" w:cs="Times New Roman"/>
          <w:i/>
          <w:color w:val="153D63" w:themeColor="text2" w:themeTint="E6"/>
          <w:sz w:val="20"/>
        </w:rPr>
        <w:t>4  A</w:t>
      </w:r>
      <w:proofErr w:type="gram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brief</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review</w:t>
      </w:r>
      <w:proofErr w:type="spellEnd"/>
      <w:r w:rsidRPr="002733B3">
        <w:rPr>
          <w:rFonts w:ascii="Times New Roman" w:eastAsia="Times New Roman" w:hAnsi="Times New Roman" w:cs="Times New Roman"/>
          <w:i/>
          <w:color w:val="153D63" w:themeColor="text2" w:themeTint="E6"/>
          <w:sz w:val="20"/>
        </w:rPr>
        <w:t xml:space="preserve"> of </w:t>
      </w:r>
      <w:proofErr w:type="spellStart"/>
      <w:r w:rsidRPr="002733B3">
        <w:rPr>
          <w:rFonts w:ascii="Times New Roman" w:eastAsia="Times New Roman" w:hAnsi="Times New Roman" w:cs="Times New Roman"/>
          <w:i/>
          <w:color w:val="153D63" w:themeColor="text2" w:themeTint="E6"/>
          <w:sz w:val="20"/>
        </w:rPr>
        <w:t>Actor</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Critic</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Methods</w:t>
      </w:r>
      <w:proofErr w:type="spellEnd"/>
      <w:r w:rsidRPr="002733B3">
        <w:rPr>
          <w:rFonts w:ascii="Times New Roman" w:eastAsia="Times New Roman" w:hAnsi="Times New Roman" w:cs="Times New Roman"/>
          <w:i/>
          <w:color w:val="153D63" w:themeColor="text2" w:themeTint="E6"/>
          <w:sz w:val="20"/>
        </w:rPr>
        <w:t xml:space="preserve">, </w:t>
      </w:r>
      <w:hyperlink r:id="rId14">
        <w:r w:rsidRPr="002733B3">
          <w:rPr>
            <w:rFonts w:ascii="Times New Roman" w:eastAsia="Times New Roman" w:hAnsi="Times New Roman" w:cs="Times New Roman"/>
            <w:i/>
            <w:color w:val="153D63" w:themeColor="text2" w:themeTint="E6"/>
            <w:sz w:val="20"/>
            <w:u w:val="single"/>
          </w:rPr>
          <w:t>https://www.youtube.com/watch?v=aODdNpihRwM</w:t>
        </w:r>
      </w:hyperlink>
    </w:p>
    <w:p w14:paraId="1B778FA6"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54CE8581"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lastRenderedPageBreak/>
        <w:t>Algorytm aktor-krytyk</w:t>
      </w:r>
      <w:r w:rsidRPr="002733B3">
        <w:rPr>
          <w:rFonts w:ascii="Times New Roman" w:eastAsia="Times New Roman" w:hAnsi="Times New Roman" w:cs="Times New Roman"/>
          <w:color w:val="153D63" w:themeColor="text2" w:themeTint="E6"/>
        </w:rPr>
        <w:t xml:space="preserve"> jest połączeniem algorytmów aproksymacji funkcji polityki (policy </w:t>
      </w:r>
      <w:proofErr w:type="spellStart"/>
      <w:r w:rsidRPr="002733B3">
        <w:rPr>
          <w:rFonts w:ascii="Times New Roman" w:eastAsia="Times New Roman" w:hAnsi="Times New Roman" w:cs="Times New Roman"/>
          <w:color w:val="153D63" w:themeColor="text2" w:themeTint="E6"/>
        </w:rPr>
        <w:t>function</w:t>
      </w:r>
      <w:proofErr w:type="spellEnd"/>
      <w:r w:rsidRPr="002733B3">
        <w:rPr>
          <w:rFonts w:ascii="Times New Roman" w:eastAsia="Times New Roman" w:hAnsi="Times New Roman" w:cs="Times New Roman"/>
          <w:color w:val="153D63" w:themeColor="text2" w:themeTint="E6"/>
        </w:rPr>
        <w:t>) i funkcji wartości (</w:t>
      </w:r>
      <w:proofErr w:type="spellStart"/>
      <w:r w:rsidRPr="002733B3">
        <w:rPr>
          <w:rFonts w:ascii="Times New Roman" w:eastAsia="Times New Roman" w:hAnsi="Times New Roman" w:cs="Times New Roman"/>
          <w:color w:val="153D63" w:themeColor="text2" w:themeTint="E6"/>
        </w:rPr>
        <w:t>value</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function</w:t>
      </w:r>
      <w:proofErr w:type="spellEnd"/>
      <w:r w:rsidRPr="002733B3">
        <w:rPr>
          <w:rFonts w:ascii="Times New Roman" w:eastAsia="Times New Roman" w:hAnsi="Times New Roman" w:cs="Times New Roman"/>
          <w:color w:val="153D63" w:themeColor="text2" w:themeTint="E6"/>
        </w:rPr>
        <w:t>) (Rysunek 4). W algorytmach opartych na polityce typu REINFORCE, funkcja polityki jest aktualizowana na końcu epizodu, co jest mało efektywne. Wysoka wariancja gradientu (rezultat sumowania wszystkich zdarzeń z epizodu) powoduje, że potrzeba więcej próbek (epizodów) celem stabilizacji modelu.</w:t>
      </w:r>
      <w:r w:rsidRPr="002733B3">
        <w:rPr>
          <w:rFonts w:ascii="Times New Roman" w:eastAsia="Times New Roman" w:hAnsi="Times New Roman" w:cs="Times New Roman"/>
          <w:color w:val="153D63" w:themeColor="text2" w:themeTint="E6"/>
        </w:rPr>
        <w:br/>
      </w:r>
      <w:r w:rsidRPr="002733B3">
        <w:rPr>
          <w:rFonts w:ascii="Times New Roman" w:eastAsia="Times New Roman" w:hAnsi="Times New Roman" w:cs="Times New Roman"/>
          <w:color w:val="153D63" w:themeColor="text2" w:themeTint="E6"/>
        </w:rPr>
        <w:tab/>
        <w:t xml:space="preserve">Algorytm aktor-krytyk rozwiązuje ten problem, korzystając z </w:t>
      </w:r>
      <w:r w:rsidRPr="002733B3">
        <w:rPr>
          <w:rFonts w:ascii="Times New Roman" w:eastAsia="Times New Roman" w:hAnsi="Times New Roman" w:cs="Times New Roman"/>
          <w:b/>
          <w:color w:val="153D63" w:themeColor="text2" w:themeTint="E6"/>
        </w:rPr>
        <w:t>metody różnicy czasowej</w:t>
      </w:r>
      <w:r w:rsidRPr="002733B3">
        <w:rPr>
          <w:rFonts w:ascii="Times New Roman" w:eastAsia="Times New Roman" w:hAnsi="Times New Roman" w:cs="Times New Roman"/>
          <w:color w:val="153D63" w:themeColor="text2" w:themeTint="E6"/>
        </w:rPr>
        <w:t xml:space="preserve"> (ang. </w:t>
      </w:r>
      <w:proofErr w:type="spellStart"/>
      <w:r w:rsidRPr="002733B3">
        <w:rPr>
          <w:rFonts w:ascii="Times New Roman" w:eastAsia="Times New Roman" w:hAnsi="Times New Roman" w:cs="Times New Roman"/>
          <w:i/>
          <w:color w:val="153D63" w:themeColor="text2" w:themeTint="E6"/>
        </w:rPr>
        <w:t>Temporal</w:t>
      </w:r>
      <w:proofErr w:type="spellEnd"/>
      <w:r w:rsidRPr="002733B3">
        <w:rPr>
          <w:rFonts w:ascii="Times New Roman" w:eastAsia="Times New Roman" w:hAnsi="Times New Roman" w:cs="Times New Roman"/>
          <w:i/>
          <w:color w:val="153D63" w:themeColor="text2" w:themeTint="E6"/>
        </w:rPr>
        <w:t xml:space="preserve"> </w:t>
      </w:r>
      <w:proofErr w:type="spellStart"/>
      <w:r w:rsidRPr="002733B3">
        <w:rPr>
          <w:rFonts w:ascii="Times New Roman" w:eastAsia="Times New Roman" w:hAnsi="Times New Roman" w:cs="Times New Roman"/>
          <w:i/>
          <w:color w:val="153D63" w:themeColor="text2" w:themeTint="E6"/>
        </w:rPr>
        <w:t>Difference</w:t>
      </w:r>
      <w:proofErr w:type="spellEnd"/>
      <w:r w:rsidRPr="002733B3">
        <w:rPr>
          <w:rFonts w:ascii="Times New Roman" w:eastAsia="Times New Roman" w:hAnsi="Times New Roman" w:cs="Times New Roman"/>
          <w:color w:val="153D63" w:themeColor="text2" w:themeTint="E6"/>
        </w:rPr>
        <w:t>). Dzięki temu uczy się przy każdym kroku, a nie tylko na końcu epizodu.  (rysunek 5 przedstawia dynamikę procesu)</w:t>
      </w:r>
    </w:p>
    <w:p w14:paraId="11E49A88"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0A08FFC4" w14:textId="77777777" w:rsidR="00FF0EF5" w:rsidRPr="002733B3" w:rsidRDefault="00000000">
      <w:pPr>
        <w:spacing w:before="100" w:after="100" w:line="240" w:lineRule="auto"/>
        <w:rPr>
          <w:rFonts w:ascii="Times New Roman" w:eastAsia="Times New Roman" w:hAnsi="Times New Roman" w:cs="Times New Roman"/>
          <w:color w:val="153D63" w:themeColor="text2" w:themeTint="E6"/>
        </w:rPr>
      </w:pPr>
      <w:r w:rsidRPr="002733B3">
        <w:rPr>
          <w:color w:val="153D63" w:themeColor="text2" w:themeTint="E6"/>
        </w:rPr>
        <w:object w:dxaOrig="6377" w:dyaOrig="5588" w14:anchorId="75F03A48">
          <v:rect id="rectole0000000004" o:spid="_x0000_i1029" style="width:318.85pt;height:279.6pt" o:ole="" o:preferrelative="t" stroked="f">
            <v:imagedata r:id="rId15" o:title=""/>
          </v:rect>
          <o:OLEObject Type="Embed" ProgID="StaticMetafile" ShapeID="rectole0000000004" DrawAspect="Content" ObjectID="_1797459444" r:id="rId16"/>
        </w:object>
      </w:r>
    </w:p>
    <w:p w14:paraId="1648CA10" w14:textId="77777777" w:rsidR="00FF0EF5" w:rsidRPr="002733B3" w:rsidRDefault="00000000">
      <w:pPr>
        <w:spacing w:before="100" w:after="100" w:line="24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Pomysł polega na wprowadzeniu agenta zbudowanego z dwóch elementów: </w:t>
      </w:r>
    </w:p>
    <w:p w14:paraId="017C82B6"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Aktora</w:t>
      </w:r>
      <w:r w:rsidRPr="002733B3">
        <w:rPr>
          <w:rFonts w:ascii="Times New Roman" w:eastAsia="Times New Roman" w:hAnsi="Times New Roman" w:cs="Times New Roman"/>
          <w:color w:val="153D63" w:themeColor="text2" w:themeTint="E6"/>
        </w:rPr>
        <w:t xml:space="preserve"> - uczy się polityki π(</w:t>
      </w:r>
      <w:proofErr w:type="spellStart"/>
      <w:r w:rsidRPr="002733B3">
        <w:rPr>
          <w:rFonts w:ascii="Times New Roman" w:eastAsia="Times New Roman" w:hAnsi="Times New Roman" w:cs="Times New Roman"/>
          <w:color w:val="153D63" w:themeColor="text2" w:themeTint="E6"/>
        </w:rPr>
        <w:t>a</w:t>
      </w:r>
      <w:r w:rsidRPr="002733B3">
        <w:rPr>
          <w:rFonts w:ascii="Cambria Math" w:eastAsia="Cambria Math" w:hAnsi="Cambria Math" w:cs="Cambria Math"/>
          <w:color w:val="153D63" w:themeColor="text2" w:themeTint="E6"/>
        </w:rPr>
        <w:t>∣</w:t>
      </w:r>
      <w:r w:rsidRPr="002733B3">
        <w:rPr>
          <w:rFonts w:ascii="Times New Roman" w:eastAsia="Times New Roman" w:hAnsi="Times New Roman" w:cs="Times New Roman"/>
          <w:color w:val="153D63" w:themeColor="text2" w:themeTint="E6"/>
        </w:rPr>
        <w:t>s</w:t>
      </w:r>
      <w:proofErr w:type="spellEnd"/>
      <w:r w:rsidRPr="002733B3">
        <w:rPr>
          <w:rFonts w:ascii="Times New Roman" w:eastAsia="Times New Roman" w:hAnsi="Times New Roman" w:cs="Times New Roman"/>
          <w:color w:val="153D63" w:themeColor="text2" w:themeTint="E6"/>
        </w:rPr>
        <w:t>), która określa, jakie akcje należy podejmować w danych stanach.</w:t>
      </w:r>
    </w:p>
    <w:p w14:paraId="20AF2AC1"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Krytyka</w:t>
      </w:r>
      <w:r w:rsidRPr="002733B3">
        <w:rPr>
          <w:rFonts w:ascii="Times New Roman" w:eastAsia="Times New Roman" w:hAnsi="Times New Roman" w:cs="Times New Roman"/>
          <w:color w:val="153D63" w:themeColor="text2" w:themeTint="E6"/>
        </w:rPr>
        <w:t xml:space="preserve"> - Szacuje wartość stanu V(s) i ocenia, jak dobra była decyzja aktora.</w:t>
      </w:r>
    </w:p>
    <w:p w14:paraId="7B07EF26"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Różnica czasowa</w:t>
      </w:r>
      <w:r w:rsidRPr="002733B3">
        <w:rPr>
          <w:rFonts w:ascii="Times New Roman" w:eastAsia="Times New Roman" w:hAnsi="Times New Roman" w:cs="Times New Roman"/>
          <w:color w:val="153D63" w:themeColor="text2" w:themeTint="E6"/>
        </w:rPr>
        <w:t xml:space="preserve"> - Krytyk oblicza błąd różnicy czasowej </w:t>
      </w:r>
      <w:proofErr w:type="spellStart"/>
      <w:r w:rsidRPr="002733B3">
        <w:rPr>
          <w:rFonts w:ascii="Times New Roman" w:eastAsia="Times New Roman" w:hAnsi="Times New Roman" w:cs="Times New Roman"/>
          <w:color w:val="153D63" w:themeColor="text2" w:themeTint="E6"/>
        </w:rPr>
        <w:t>δ</w:t>
      </w:r>
      <w:r w:rsidRPr="002733B3">
        <w:rPr>
          <w:rFonts w:ascii="Times New Roman" w:eastAsia="Times New Roman" w:hAnsi="Times New Roman" w:cs="Times New Roman"/>
          <w:color w:val="153D63" w:themeColor="text2" w:themeTint="E6"/>
          <w:vertAlign w:val="subscript"/>
        </w:rPr>
        <w:t>t</w:t>
      </w:r>
      <w:proofErr w:type="spellEnd"/>
      <w:r w:rsidRPr="002733B3">
        <w:rPr>
          <w:rFonts w:ascii="Times New Roman" w:eastAsia="Times New Roman" w:hAnsi="Times New Roman" w:cs="Times New Roman"/>
          <w:color w:val="153D63" w:themeColor="text2" w:themeTint="E6"/>
        </w:rPr>
        <w:t xml:space="preserve"> ​, który służy jako sygnał wzmocnienia do ulepszania polityki w aktorze.</w:t>
      </w:r>
    </w:p>
    <w:p w14:paraId="7A6E839E" w14:textId="77777777" w:rsidR="00FF0EF5" w:rsidRPr="002733B3" w:rsidRDefault="00000000">
      <w:pPr>
        <w:suppressLineNumbers/>
        <w:suppressAutoHyphens/>
        <w:spacing w:before="120" w:after="120" w:line="240" w:lineRule="auto"/>
        <w:rPr>
          <w:rFonts w:ascii="Times New Roman" w:eastAsia="Times New Roman" w:hAnsi="Times New Roman" w:cs="Times New Roman"/>
          <w:b/>
          <w:i/>
          <w:color w:val="153D63" w:themeColor="text2" w:themeTint="E6"/>
        </w:rPr>
      </w:pPr>
      <w:r w:rsidRPr="002733B3">
        <w:rPr>
          <w:rFonts w:ascii="Times New Roman" w:eastAsia="Times New Roman" w:hAnsi="Times New Roman" w:cs="Times New Roman"/>
          <w:i/>
          <w:color w:val="153D63" w:themeColor="text2" w:themeTint="E6"/>
        </w:rPr>
        <w:t xml:space="preserve">, </w:t>
      </w:r>
      <w:r w:rsidRPr="002733B3">
        <w:rPr>
          <w:rFonts w:ascii="Times New Roman" w:eastAsia="Times New Roman" w:hAnsi="Times New Roman" w:cs="Times New Roman"/>
          <w:i/>
          <w:color w:val="153D63" w:themeColor="text2" w:themeTint="E6"/>
        </w:rPr>
        <w:tab/>
      </w:r>
      <w:r w:rsidRPr="002733B3">
        <w:rPr>
          <w:rFonts w:ascii="Times New Roman" w:eastAsia="Times New Roman" w:hAnsi="Times New Roman" w:cs="Times New Roman"/>
          <w:i/>
          <w:color w:val="153D63" w:themeColor="text2" w:themeTint="E6"/>
        </w:rPr>
        <w:tab/>
      </w:r>
      <w:r w:rsidRPr="002733B3">
        <w:rPr>
          <w:rFonts w:ascii="Times New Roman" w:eastAsia="Times New Roman" w:hAnsi="Times New Roman" w:cs="Times New Roman"/>
          <w:i/>
          <w:color w:val="153D63" w:themeColor="text2" w:themeTint="E6"/>
          <w:vertAlign w:val="superscript"/>
        </w:rPr>
        <w:t>(wzór 8)</w:t>
      </w:r>
    </w:p>
    <w:p w14:paraId="7CBC41E6" w14:textId="77777777" w:rsidR="00FF0EF5" w:rsidRPr="002733B3" w:rsidRDefault="00000000">
      <w:pPr>
        <w:suppressAutoHyphens/>
        <w:spacing w:after="0" w:line="360" w:lineRule="auto"/>
        <w:ind w:firstLine="709"/>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gdzie:</w:t>
      </w:r>
    </w:p>
    <w:p w14:paraId="5D391E59" w14:textId="77777777" w:rsidR="00FF0EF5" w:rsidRPr="002733B3" w:rsidRDefault="00000000">
      <w:pPr>
        <w:suppressAutoHyphens/>
        <w:spacing w:after="0" w:line="360" w:lineRule="auto"/>
        <w:ind w:firstLine="709"/>
        <w:rPr>
          <w:rFonts w:ascii="Times New Roman" w:eastAsia="Times New Roman" w:hAnsi="Times New Roman" w:cs="Times New Roman"/>
          <w:i/>
          <w:color w:val="153D63" w:themeColor="text2" w:themeTint="E6"/>
          <w:sz w:val="20"/>
        </w:rPr>
      </w:pPr>
      <w:proofErr w:type="spellStart"/>
      <w:r w:rsidRPr="002733B3">
        <w:rPr>
          <w:rFonts w:ascii="Times New Roman" w:eastAsia="Times New Roman" w:hAnsi="Times New Roman" w:cs="Times New Roman"/>
          <w:i/>
          <w:color w:val="153D63" w:themeColor="text2" w:themeTint="E6"/>
          <w:sz w:val="20"/>
        </w:rPr>
        <w:t>δ</w:t>
      </w:r>
      <w:r w:rsidRPr="002733B3">
        <w:rPr>
          <w:rFonts w:ascii="Times New Roman" w:eastAsia="Times New Roman" w:hAnsi="Times New Roman" w:cs="Times New Roman"/>
          <w:i/>
          <w:color w:val="153D63" w:themeColor="text2" w:themeTint="E6"/>
          <w:sz w:val="20"/>
          <w:vertAlign w:val="subscript"/>
        </w:rPr>
        <w:t>t</w:t>
      </w:r>
      <w:proofErr w:type="spellEnd"/>
      <w:r w:rsidRPr="002733B3">
        <w:rPr>
          <w:rFonts w:ascii="Times New Roman" w:eastAsia="Times New Roman" w:hAnsi="Times New Roman" w:cs="Times New Roman"/>
          <w:i/>
          <w:color w:val="153D63" w:themeColor="text2" w:themeTint="E6"/>
          <w:sz w:val="20"/>
        </w:rPr>
        <w:t xml:space="preserve"> ​ to błąd różnicy czasowej (TD-error),</w:t>
      </w:r>
    </w:p>
    <w:p w14:paraId="734E17AB" w14:textId="77777777" w:rsidR="00FF0EF5" w:rsidRPr="002733B3" w:rsidRDefault="00000000">
      <w:pPr>
        <w:suppressAutoHyphens/>
        <w:spacing w:after="0" w:line="360" w:lineRule="auto"/>
        <w:ind w:firstLine="709"/>
        <w:rPr>
          <w:rFonts w:ascii="Times New Roman" w:eastAsia="Times New Roman" w:hAnsi="Times New Roman" w:cs="Times New Roman"/>
          <w:i/>
          <w:color w:val="153D63" w:themeColor="text2" w:themeTint="E6"/>
          <w:sz w:val="20"/>
        </w:rPr>
      </w:pPr>
      <w:proofErr w:type="spellStart"/>
      <w:r w:rsidRPr="002733B3">
        <w:rPr>
          <w:rFonts w:ascii="Times New Roman" w:eastAsia="Times New Roman" w:hAnsi="Times New Roman" w:cs="Times New Roman"/>
          <w:i/>
          <w:color w:val="153D63" w:themeColor="text2" w:themeTint="E6"/>
          <w:sz w:val="20"/>
        </w:rPr>
        <w:t>r</w:t>
      </w:r>
      <w:r w:rsidRPr="002733B3">
        <w:rPr>
          <w:rFonts w:ascii="Times New Roman" w:eastAsia="Times New Roman" w:hAnsi="Times New Roman" w:cs="Times New Roman"/>
          <w:i/>
          <w:color w:val="153D63" w:themeColor="text2" w:themeTint="E6"/>
          <w:sz w:val="20"/>
          <w:vertAlign w:val="subscript"/>
        </w:rPr>
        <w:t>t</w:t>
      </w:r>
      <w:proofErr w:type="spellEnd"/>
      <w:r w:rsidRPr="002733B3">
        <w:rPr>
          <w:rFonts w:ascii="Times New Roman" w:eastAsia="Times New Roman" w:hAnsi="Times New Roman" w:cs="Times New Roman"/>
          <w:i/>
          <w:color w:val="153D63" w:themeColor="text2" w:themeTint="E6"/>
          <w:sz w:val="20"/>
          <w:vertAlign w:val="subscript"/>
        </w:rPr>
        <w:t>​</w:t>
      </w:r>
      <w:r w:rsidRPr="002733B3">
        <w:rPr>
          <w:rFonts w:ascii="Times New Roman" w:eastAsia="Times New Roman" w:hAnsi="Times New Roman" w:cs="Times New Roman"/>
          <w:i/>
          <w:color w:val="153D63" w:themeColor="text2" w:themeTint="E6"/>
          <w:sz w:val="20"/>
        </w:rPr>
        <w:t xml:space="preserve"> to nagroda natychmiastowa,</w:t>
      </w:r>
    </w:p>
    <w:p w14:paraId="15EEE513" w14:textId="77777777" w:rsidR="00FF0EF5" w:rsidRPr="002733B3" w:rsidRDefault="00000000">
      <w:pPr>
        <w:suppressAutoHyphens/>
        <w:spacing w:after="0" w:line="360" w:lineRule="auto"/>
        <w:ind w:firstLine="709"/>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V(s) to funkcja wartości stanu,</w:t>
      </w:r>
    </w:p>
    <w:p w14:paraId="08D6B763" w14:textId="77777777" w:rsidR="00FF0EF5" w:rsidRPr="002733B3" w:rsidRDefault="00000000">
      <w:pPr>
        <w:suppressAutoHyphens/>
        <w:spacing w:after="0" w:line="360" w:lineRule="auto"/>
        <w:ind w:firstLine="709"/>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lastRenderedPageBreak/>
        <w:t>γ to współczynnik dyskontowania.</w:t>
      </w:r>
    </w:p>
    <w:p w14:paraId="30460E42"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0A9DC3C9"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Metody aktor-krytyk łączą zalety:</w:t>
      </w:r>
    </w:p>
    <w:p w14:paraId="616CA646"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Metod opartych na wartościach (redukcja wariancji dzięki krytykowi),</w:t>
      </w:r>
    </w:p>
    <w:p w14:paraId="2033A45F"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Metod opartych na politykach (elastyczność w modelowaniu przestrzeni ciągłych).</w:t>
      </w:r>
      <w:r w:rsidRPr="002733B3">
        <w:rPr>
          <w:rFonts w:ascii="Times New Roman" w:eastAsia="Times New Roman" w:hAnsi="Times New Roman" w:cs="Times New Roman"/>
          <w:color w:val="153D63" w:themeColor="text2" w:themeTint="E6"/>
        </w:rPr>
        <w:br/>
      </w:r>
    </w:p>
    <w:p w14:paraId="78359B49"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Na rysunku 7 widzimy dokładniej przebieg algorytmu aktor-krytyk</w:t>
      </w:r>
      <w:r w:rsidRPr="002733B3">
        <w:rPr>
          <w:color w:val="153D63" w:themeColor="text2" w:themeTint="E6"/>
        </w:rPr>
        <w:object w:dxaOrig="11703" w:dyaOrig="8078" w14:anchorId="1BF8D82A">
          <v:rect id="rectole0000000005" o:spid="_x0000_i1030" style="width:585.35pt;height:403.95pt" o:ole="" o:preferrelative="t" stroked="f">
            <v:imagedata r:id="rId17" o:title=""/>
          </v:rect>
          <o:OLEObject Type="Embed" ProgID="StaticMetafile" ShapeID="rectole0000000005" DrawAspect="Content" ObjectID="_1797459445" r:id="rId18"/>
        </w:object>
      </w:r>
    </w:p>
    <w:p w14:paraId="3B934A5D"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 xml:space="preserve">Rysunek </w:t>
      </w:r>
      <w:proofErr w:type="gramStart"/>
      <w:r w:rsidRPr="002733B3">
        <w:rPr>
          <w:rFonts w:ascii="Times New Roman" w:eastAsia="Times New Roman" w:hAnsi="Times New Roman" w:cs="Times New Roman"/>
          <w:i/>
          <w:color w:val="153D63" w:themeColor="text2" w:themeTint="E6"/>
          <w:sz w:val="20"/>
        </w:rPr>
        <w:t>6:  Ha</w:t>
      </w:r>
      <w:proofErr w:type="gram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jime</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Kimura</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Shigenobu</w:t>
      </w:r>
      <w:proofErr w:type="spellEnd"/>
      <w:r w:rsidRPr="002733B3">
        <w:rPr>
          <w:rFonts w:ascii="Times New Roman" w:eastAsia="Times New Roman" w:hAnsi="Times New Roman" w:cs="Times New Roman"/>
          <w:i/>
          <w:color w:val="153D63" w:themeColor="text2" w:themeTint="E6"/>
          <w:sz w:val="20"/>
        </w:rPr>
        <w:t xml:space="preserve"> Kobayashi </w:t>
      </w:r>
      <w:proofErr w:type="spellStart"/>
      <w:r w:rsidRPr="002733B3">
        <w:rPr>
          <w:rFonts w:ascii="Times New Roman" w:eastAsia="Times New Roman" w:hAnsi="Times New Roman" w:cs="Times New Roman"/>
          <w:i/>
          <w:color w:val="153D63" w:themeColor="text2" w:themeTint="E6"/>
          <w:sz w:val="20"/>
        </w:rPr>
        <w:t>An</w:t>
      </w:r>
      <w:proofErr w:type="spellEnd"/>
      <w:r w:rsidRPr="002733B3">
        <w:rPr>
          <w:rFonts w:ascii="Times New Roman" w:eastAsia="Times New Roman" w:hAnsi="Times New Roman" w:cs="Times New Roman"/>
          <w:i/>
          <w:color w:val="153D63" w:themeColor="text2" w:themeTint="E6"/>
          <w:sz w:val="20"/>
        </w:rPr>
        <w:t xml:space="preserve"> Analysis of </w:t>
      </w:r>
      <w:proofErr w:type="spellStart"/>
      <w:r w:rsidRPr="002733B3">
        <w:rPr>
          <w:rFonts w:ascii="Times New Roman" w:eastAsia="Times New Roman" w:hAnsi="Times New Roman" w:cs="Times New Roman"/>
          <w:i/>
          <w:color w:val="153D63" w:themeColor="text2" w:themeTint="E6"/>
          <w:sz w:val="20"/>
        </w:rPr>
        <w:t>Actor</w:t>
      </w:r>
      <w:proofErr w:type="spellEnd"/>
      <w:r w:rsidRPr="002733B3">
        <w:rPr>
          <w:rFonts w:ascii="Times New Roman" w:eastAsia="Times New Roman" w:hAnsi="Times New Roman" w:cs="Times New Roman"/>
          <w:i/>
          <w:color w:val="153D63" w:themeColor="text2" w:themeTint="E6"/>
          <w:sz w:val="20"/>
        </w:rPr>
        <w:t>/</w:t>
      </w:r>
      <w:proofErr w:type="spellStart"/>
      <w:r w:rsidRPr="002733B3">
        <w:rPr>
          <w:rFonts w:ascii="Times New Roman" w:eastAsia="Times New Roman" w:hAnsi="Times New Roman" w:cs="Times New Roman"/>
          <w:i/>
          <w:color w:val="153D63" w:themeColor="text2" w:themeTint="E6"/>
          <w:sz w:val="20"/>
        </w:rPr>
        <w:t>Critic</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Algorithms</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using</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Eligibility</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Traces</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Reinforcement</w:t>
      </w:r>
      <w:proofErr w:type="spellEnd"/>
      <w:r w:rsidRPr="002733B3">
        <w:rPr>
          <w:rFonts w:ascii="Times New Roman" w:eastAsia="Times New Roman" w:hAnsi="Times New Roman" w:cs="Times New Roman"/>
          <w:i/>
          <w:color w:val="153D63" w:themeColor="text2" w:themeTint="E6"/>
          <w:sz w:val="20"/>
        </w:rPr>
        <w:t xml:space="preserve"> Learning with </w:t>
      </w:r>
      <w:proofErr w:type="spellStart"/>
      <w:r w:rsidRPr="002733B3">
        <w:rPr>
          <w:rFonts w:ascii="Times New Roman" w:eastAsia="Times New Roman" w:hAnsi="Times New Roman" w:cs="Times New Roman"/>
          <w:i/>
          <w:color w:val="153D63" w:themeColor="text2" w:themeTint="E6"/>
          <w:sz w:val="20"/>
        </w:rPr>
        <w:t>Imp</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erfect</w:t>
      </w:r>
      <w:proofErr w:type="spellEnd"/>
      <w:r w:rsidRPr="002733B3">
        <w:rPr>
          <w:rFonts w:ascii="Times New Roman" w:eastAsia="Times New Roman" w:hAnsi="Times New Roman" w:cs="Times New Roman"/>
          <w:i/>
          <w:color w:val="153D63" w:themeColor="text2" w:themeTint="E6"/>
          <w:sz w:val="20"/>
        </w:rPr>
        <w:t xml:space="preserve"> Value </w:t>
      </w:r>
      <w:proofErr w:type="spellStart"/>
      <w:r w:rsidRPr="002733B3">
        <w:rPr>
          <w:rFonts w:ascii="Times New Roman" w:eastAsia="Times New Roman" w:hAnsi="Times New Roman" w:cs="Times New Roman"/>
          <w:i/>
          <w:color w:val="153D63" w:themeColor="text2" w:themeTint="E6"/>
          <w:sz w:val="20"/>
        </w:rPr>
        <w:t>Functions</w:t>
      </w:r>
      <w:proofErr w:type="spellEnd"/>
      <w:r w:rsidRPr="002733B3">
        <w:rPr>
          <w:rFonts w:ascii="Times New Roman" w:eastAsia="Times New Roman" w:hAnsi="Times New Roman" w:cs="Times New Roman"/>
          <w:i/>
          <w:color w:val="153D63" w:themeColor="text2" w:themeTint="E6"/>
          <w:sz w:val="20"/>
        </w:rPr>
        <w:t xml:space="preserve">: </w:t>
      </w:r>
      <w:hyperlink r:id="rId19">
        <w:r w:rsidRPr="002733B3">
          <w:rPr>
            <w:rFonts w:ascii="Times New Roman" w:eastAsia="Times New Roman" w:hAnsi="Times New Roman" w:cs="Times New Roman"/>
            <w:i/>
            <w:color w:val="153D63" w:themeColor="text2" w:themeTint="E6"/>
            <w:sz w:val="20"/>
            <w:u w:val="single"/>
          </w:rPr>
          <w:t>http://users.umiacs.umd.edu/~hal/courses/2016F_RL/Kimura98.pdf</w:t>
        </w:r>
      </w:hyperlink>
    </w:p>
    <w:p w14:paraId="1C989B98" w14:textId="77777777" w:rsidR="00FF0EF5" w:rsidRPr="002733B3" w:rsidRDefault="00FF0EF5">
      <w:pPr>
        <w:suppressAutoHyphens/>
        <w:spacing w:after="0" w:line="240" w:lineRule="auto"/>
        <w:rPr>
          <w:rFonts w:ascii="Times New Roman" w:eastAsia="Times New Roman" w:hAnsi="Times New Roman" w:cs="Times New Roman"/>
          <w:b/>
          <w:color w:val="153D63" w:themeColor="text2" w:themeTint="E6"/>
          <w:sz w:val="28"/>
        </w:rPr>
      </w:pPr>
    </w:p>
    <w:p w14:paraId="2595C679"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Opis formalny algorytmu uwzględniającego wykorzystanie sieci neuronowych zaczerpnięty z „</w:t>
      </w:r>
      <w:proofErr w:type="spellStart"/>
      <w:r w:rsidRPr="002733B3">
        <w:rPr>
          <w:rFonts w:ascii="Times New Roman" w:eastAsia="Times New Roman" w:hAnsi="Times New Roman" w:cs="Times New Roman"/>
          <w:color w:val="153D63" w:themeColor="text2" w:themeTint="E6"/>
        </w:rPr>
        <w:t>Reinforcement</w:t>
      </w:r>
      <w:proofErr w:type="spellEnd"/>
      <w:r w:rsidRPr="002733B3">
        <w:rPr>
          <w:rFonts w:ascii="Times New Roman" w:eastAsia="Times New Roman" w:hAnsi="Times New Roman" w:cs="Times New Roman"/>
          <w:color w:val="153D63" w:themeColor="text2" w:themeTint="E6"/>
        </w:rPr>
        <w:t xml:space="preserve"> Learning: </w:t>
      </w:r>
      <w:proofErr w:type="spellStart"/>
      <w:r w:rsidRPr="002733B3">
        <w:rPr>
          <w:rFonts w:ascii="Times New Roman" w:eastAsia="Times New Roman" w:hAnsi="Times New Roman" w:cs="Times New Roman"/>
          <w:color w:val="153D63" w:themeColor="text2" w:themeTint="E6"/>
        </w:rPr>
        <w:t>An</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Introduction</w:t>
      </w:r>
      <w:proofErr w:type="spellEnd"/>
      <w:r w:rsidRPr="002733B3">
        <w:rPr>
          <w:rFonts w:ascii="Times New Roman" w:eastAsia="Times New Roman" w:hAnsi="Times New Roman" w:cs="Times New Roman"/>
          <w:color w:val="153D63" w:themeColor="text2" w:themeTint="E6"/>
        </w:rPr>
        <w:t>”</w:t>
      </w:r>
    </w:p>
    <w:p w14:paraId="7DEBE8E5"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5E528A55" w14:textId="77777777" w:rsidR="00FF0EF5" w:rsidRPr="002733B3" w:rsidRDefault="00000000">
      <w:pPr>
        <w:suppressAutoHyphens/>
        <w:spacing w:after="0" w:line="360" w:lineRule="auto"/>
        <w:jc w:val="right"/>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b/>
          <w:color w:val="153D63" w:themeColor="text2" w:themeTint="E6"/>
          <w:sz w:val="22"/>
        </w:rPr>
        <w:lastRenderedPageBreak/>
        <w:t>Wejście:</w:t>
      </w:r>
    </w:p>
    <w:p w14:paraId="1F91C383" w14:textId="77777777" w:rsidR="00FF0EF5" w:rsidRPr="002733B3" w:rsidRDefault="00000000">
      <w:pPr>
        <w:suppressAutoHyphens/>
        <w:spacing w:after="0" w:line="360" w:lineRule="auto"/>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color w:val="153D63" w:themeColor="text2" w:themeTint="E6"/>
          <w:sz w:val="22"/>
        </w:rPr>
        <w:t>π(</w:t>
      </w:r>
      <w:proofErr w:type="spellStart"/>
      <w:r w:rsidRPr="002733B3">
        <w:rPr>
          <w:rFonts w:ascii="Times New Roman" w:eastAsia="Times New Roman" w:hAnsi="Times New Roman" w:cs="Times New Roman"/>
          <w:color w:val="153D63" w:themeColor="text2" w:themeTint="E6"/>
          <w:sz w:val="22"/>
        </w:rPr>
        <w:t>a</w:t>
      </w:r>
      <w:r w:rsidRPr="002733B3">
        <w:rPr>
          <w:rFonts w:ascii="Cambria Math" w:eastAsia="Cambria Math" w:hAnsi="Cambria Math" w:cs="Cambria Math"/>
          <w:color w:val="153D63" w:themeColor="text2" w:themeTint="E6"/>
          <w:sz w:val="22"/>
        </w:rPr>
        <w:t>∣</w:t>
      </w:r>
      <w:proofErr w:type="gramStart"/>
      <w:r w:rsidRPr="002733B3">
        <w:rPr>
          <w:rFonts w:ascii="Times New Roman" w:eastAsia="Times New Roman" w:hAnsi="Times New Roman" w:cs="Times New Roman"/>
          <w:color w:val="153D63" w:themeColor="text2" w:themeTint="E6"/>
          <w:sz w:val="22"/>
        </w:rPr>
        <w:t>s,</w:t>
      </w:r>
      <w:r w:rsidRPr="002733B3">
        <w:rPr>
          <w:rFonts w:ascii="Cambria Math" w:eastAsia="Cambria Math" w:hAnsi="Cambria Math" w:cs="Cambria Math"/>
          <w:color w:val="153D63" w:themeColor="text2" w:themeTint="E6"/>
          <w:sz w:val="22"/>
        </w:rPr>
        <w:t>θ</w:t>
      </w:r>
      <w:proofErr w:type="spellEnd"/>
      <w:proofErr w:type="gramEnd"/>
      <w:r w:rsidRPr="002733B3">
        <w:rPr>
          <w:rFonts w:ascii="Times New Roman" w:eastAsia="Times New Roman" w:hAnsi="Times New Roman" w:cs="Times New Roman"/>
          <w:color w:val="153D63" w:themeColor="text2" w:themeTint="E6"/>
          <w:sz w:val="22"/>
        </w:rPr>
        <w:t>), różniczkowalna funkcja prawdopodobieństwa wyboru akcji a w stanie s.</w:t>
      </w:r>
    </w:p>
    <w:p w14:paraId="360629E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V(</w:t>
      </w:r>
      <w:proofErr w:type="spellStart"/>
      <w:proofErr w:type="gramStart"/>
      <w:r w:rsidRPr="002733B3">
        <w:rPr>
          <w:rFonts w:ascii="Times New Roman" w:eastAsia="Times New Roman" w:hAnsi="Times New Roman" w:cs="Times New Roman"/>
          <w:color w:val="153D63" w:themeColor="text2" w:themeTint="E6"/>
          <w:sz w:val="22"/>
        </w:rPr>
        <w:t>s,w</w:t>
      </w:r>
      <w:proofErr w:type="spellEnd"/>
      <w:proofErr w:type="gramEnd"/>
      <w:r w:rsidRPr="002733B3">
        <w:rPr>
          <w:rFonts w:ascii="Times New Roman" w:eastAsia="Times New Roman" w:hAnsi="Times New Roman" w:cs="Times New Roman"/>
          <w:color w:val="153D63" w:themeColor="text2" w:themeTint="E6"/>
          <w:sz w:val="22"/>
        </w:rPr>
        <w:t>), różniczkowalna funkcja szacująca wartość stanu s.</w:t>
      </w:r>
    </w:p>
    <w:p w14:paraId="2581FD9A"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Współczynniki uczenia: α</w:t>
      </w:r>
      <w:r w:rsidRPr="002733B3">
        <w:rPr>
          <w:rFonts w:ascii="Times New Roman" w:eastAsia="Times New Roman" w:hAnsi="Times New Roman" w:cs="Times New Roman"/>
          <w:color w:val="153D63" w:themeColor="text2" w:themeTint="E6"/>
          <w:sz w:val="22"/>
          <w:vertAlign w:val="subscript"/>
        </w:rPr>
        <w:t>θ</w:t>
      </w:r>
      <w:r w:rsidRPr="002733B3">
        <w:rPr>
          <w:rFonts w:ascii="Times New Roman" w:eastAsia="Times New Roman" w:hAnsi="Times New Roman" w:cs="Times New Roman"/>
          <w:color w:val="153D63" w:themeColor="text2" w:themeTint="E6"/>
          <w:sz w:val="22"/>
        </w:rPr>
        <w:t>&gt;0, α</w:t>
      </w:r>
      <w:r w:rsidRPr="002733B3">
        <w:rPr>
          <w:rFonts w:ascii="Times New Roman" w:eastAsia="Times New Roman" w:hAnsi="Times New Roman" w:cs="Times New Roman"/>
          <w:color w:val="153D63" w:themeColor="text2" w:themeTint="E6"/>
          <w:sz w:val="22"/>
          <w:vertAlign w:val="subscript"/>
        </w:rPr>
        <w:t>w</w:t>
      </w:r>
      <w:r w:rsidRPr="002733B3">
        <w:rPr>
          <w:rFonts w:ascii="Times New Roman" w:eastAsia="Times New Roman" w:hAnsi="Times New Roman" w:cs="Times New Roman"/>
          <w:color w:val="153D63" w:themeColor="text2" w:themeTint="E6"/>
          <w:sz w:val="22"/>
        </w:rPr>
        <w:t>&gt;0.</w:t>
      </w:r>
    </w:p>
    <w:p w14:paraId="06EAB465" w14:textId="77777777" w:rsidR="00FF0EF5" w:rsidRPr="002733B3" w:rsidRDefault="00000000">
      <w:pPr>
        <w:suppressAutoHyphens/>
        <w:spacing w:after="0" w:line="360" w:lineRule="auto"/>
        <w:jc w:val="right"/>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b/>
          <w:color w:val="153D63" w:themeColor="text2" w:themeTint="E6"/>
          <w:sz w:val="22"/>
        </w:rPr>
        <w:t>Inicjalizacja:</w:t>
      </w:r>
    </w:p>
    <w:p w14:paraId="75174A0D" w14:textId="77777777" w:rsidR="00FF0EF5" w:rsidRPr="002733B3" w:rsidRDefault="00000000">
      <w:pPr>
        <w:suppressAutoHyphens/>
        <w:spacing w:after="0" w:line="360" w:lineRule="auto"/>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color w:val="153D63" w:themeColor="text2" w:themeTint="E6"/>
          <w:sz w:val="22"/>
        </w:rPr>
        <w:t xml:space="preserve">Parametry polityki: </w:t>
      </w:r>
      <w:proofErr w:type="spellStart"/>
      <w:r w:rsidRPr="002733B3">
        <w:rPr>
          <w:rFonts w:ascii="Times New Roman" w:eastAsia="Times New Roman" w:hAnsi="Times New Roman" w:cs="Times New Roman"/>
          <w:color w:val="153D63" w:themeColor="text2" w:themeTint="E6"/>
          <w:sz w:val="22"/>
        </w:rPr>
        <w:t>θ</w:t>
      </w:r>
      <w:r w:rsidRPr="002733B3">
        <w:rPr>
          <w:rFonts w:ascii="Cambria Math" w:eastAsia="Cambria Math" w:hAnsi="Cambria Math" w:cs="Cambria Math"/>
          <w:color w:val="153D63" w:themeColor="text2" w:themeTint="E6"/>
          <w:sz w:val="22"/>
        </w:rPr>
        <w:t>∈</w:t>
      </w:r>
      <w:r w:rsidRPr="002733B3">
        <w:rPr>
          <w:rFonts w:ascii="Times New Roman" w:eastAsia="Times New Roman" w:hAnsi="Times New Roman" w:cs="Times New Roman"/>
          <w:color w:val="153D63" w:themeColor="text2" w:themeTint="E6"/>
          <w:sz w:val="22"/>
        </w:rPr>
        <w:t>R</w:t>
      </w:r>
      <w:proofErr w:type="spellEnd"/>
      <w:r w:rsidRPr="002733B3">
        <w:rPr>
          <w:rFonts w:ascii="Times New Roman" w:eastAsia="Times New Roman" w:hAnsi="Times New Roman" w:cs="Times New Roman"/>
          <w:color w:val="153D63" w:themeColor="text2" w:themeTint="E6"/>
          <w:sz w:val="22"/>
        </w:rPr>
        <w:t>.</w:t>
      </w:r>
    </w:p>
    <w:p w14:paraId="1980B9E1"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 xml:space="preserve">Wagi funkcji wartości: </w:t>
      </w:r>
      <w:proofErr w:type="spellStart"/>
      <w:r w:rsidRPr="002733B3">
        <w:rPr>
          <w:rFonts w:ascii="Times New Roman" w:eastAsia="Times New Roman" w:hAnsi="Times New Roman" w:cs="Times New Roman"/>
          <w:color w:val="153D63" w:themeColor="text2" w:themeTint="E6"/>
          <w:sz w:val="22"/>
        </w:rPr>
        <w:t>w</w:t>
      </w:r>
      <w:r w:rsidRPr="002733B3">
        <w:rPr>
          <w:rFonts w:ascii="Cambria Math" w:eastAsia="Cambria Math" w:hAnsi="Cambria Math" w:cs="Cambria Math"/>
          <w:color w:val="153D63" w:themeColor="text2" w:themeTint="E6"/>
          <w:sz w:val="22"/>
        </w:rPr>
        <w:t>∈</w:t>
      </w:r>
      <w:r w:rsidRPr="002733B3">
        <w:rPr>
          <w:rFonts w:ascii="Times New Roman" w:eastAsia="Times New Roman" w:hAnsi="Times New Roman" w:cs="Times New Roman"/>
          <w:color w:val="153D63" w:themeColor="text2" w:themeTint="E6"/>
          <w:sz w:val="22"/>
        </w:rPr>
        <w:t>R</w:t>
      </w:r>
      <w:proofErr w:type="spellEnd"/>
      <w:r w:rsidRPr="002733B3">
        <w:rPr>
          <w:rFonts w:ascii="Times New Roman" w:eastAsia="Times New Roman" w:hAnsi="Times New Roman" w:cs="Times New Roman"/>
          <w:color w:val="153D63" w:themeColor="text2" w:themeTint="E6"/>
          <w:sz w:val="22"/>
        </w:rPr>
        <w:t>.</w:t>
      </w:r>
    </w:p>
    <w:p w14:paraId="7A67A89A"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sz w:val="22"/>
        </w:rPr>
      </w:pPr>
    </w:p>
    <w:p w14:paraId="75BC212A" w14:textId="77777777" w:rsidR="00FF0EF5" w:rsidRPr="002733B3" w:rsidRDefault="00000000">
      <w:pPr>
        <w:suppressAutoHyphens/>
        <w:spacing w:after="0" w:line="360" w:lineRule="auto"/>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b/>
          <w:color w:val="153D63" w:themeColor="text2" w:themeTint="E6"/>
          <w:sz w:val="22"/>
        </w:rPr>
        <w:t>ALGORYTM:</w:t>
      </w:r>
    </w:p>
    <w:p w14:paraId="4D5146F6" w14:textId="77777777" w:rsidR="00FF0EF5" w:rsidRPr="002733B3" w:rsidRDefault="00000000">
      <w:pPr>
        <w:suppressAutoHyphens/>
        <w:spacing w:after="0" w:line="360" w:lineRule="auto"/>
        <w:jc w:val="right"/>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b/>
          <w:color w:val="153D63" w:themeColor="text2" w:themeTint="E6"/>
          <w:sz w:val="22"/>
        </w:rPr>
        <w:t>Pętla nieskończona (dla każdego epizodu):</w:t>
      </w:r>
    </w:p>
    <w:p w14:paraId="421C2B33"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1. Inicjalizuj</w:t>
      </w:r>
      <w:r w:rsidRPr="002733B3">
        <w:rPr>
          <w:rFonts w:ascii="Times New Roman" w:eastAsia="Times New Roman" w:hAnsi="Times New Roman" w:cs="Times New Roman"/>
          <w:b/>
          <w:color w:val="153D63" w:themeColor="text2" w:themeTint="E6"/>
          <w:sz w:val="22"/>
        </w:rPr>
        <w:t xml:space="preserve"> s</w:t>
      </w:r>
      <w:r w:rsidRPr="002733B3">
        <w:rPr>
          <w:rFonts w:ascii="Times New Roman" w:eastAsia="Times New Roman" w:hAnsi="Times New Roman" w:cs="Times New Roman"/>
          <w:color w:val="153D63" w:themeColor="text2" w:themeTint="E6"/>
          <w:sz w:val="22"/>
        </w:rPr>
        <w:t xml:space="preserve"> pierwszy stan epizodu.</w:t>
      </w:r>
    </w:p>
    <w:p w14:paraId="4DB22994"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2. I</w:t>
      </w:r>
      <w:r w:rsidRPr="002733B3">
        <w:rPr>
          <w:rFonts w:ascii="Cambria Math" w:eastAsia="Cambria Math" w:hAnsi="Cambria Math" w:cs="Cambria Math"/>
          <w:color w:val="153D63" w:themeColor="text2" w:themeTint="E6"/>
          <w:sz w:val="22"/>
        </w:rPr>
        <w:t>←</w:t>
      </w:r>
      <w:r w:rsidRPr="002733B3">
        <w:rPr>
          <w:rFonts w:ascii="Times New Roman" w:eastAsia="Times New Roman" w:hAnsi="Times New Roman" w:cs="Times New Roman"/>
          <w:color w:val="153D63" w:themeColor="text2" w:themeTint="E6"/>
          <w:sz w:val="22"/>
        </w:rPr>
        <w:t>1</w:t>
      </w:r>
    </w:p>
    <w:p w14:paraId="46F1FBBD" w14:textId="77777777" w:rsidR="00FF0EF5" w:rsidRPr="002733B3" w:rsidRDefault="00000000">
      <w:pPr>
        <w:suppressAutoHyphens/>
        <w:spacing w:after="0" w:line="360" w:lineRule="auto"/>
        <w:jc w:val="right"/>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b/>
          <w:color w:val="153D63" w:themeColor="text2" w:themeTint="E6"/>
          <w:sz w:val="22"/>
        </w:rPr>
        <w:t xml:space="preserve">Pętla czasowa (dopóki </w:t>
      </w:r>
      <w:proofErr w:type="spellStart"/>
      <w:r w:rsidRPr="002733B3">
        <w:rPr>
          <w:rFonts w:ascii="Times New Roman" w:eastAsia="Times New Roman" w:hAnsi="Times New Roman" w:cs="Times New Roman"/>
          <w:b/>
          <w:color w:val="153D63" w:themeColor="text2" w:themeTint="E6"/>
          <w:sz w:val="22"/>
        </w:rPr>
        <w:t>sss</w:t>
      </w:r>
      <w:proofErr w:type="spellEnd"/>
      <w:r w:rsidRPr="002733B3">
        <w:rPr>
          <w:rFonts w:ascii="Times New Roman" w:eastAsia="Times New Roman" w:hAnsi="Times New Roman" w:cs="Times New Roman"/>
          <w:b/>
          <w:color w:val="153D63" w:themeColor="text2" w:themeTint="E6"/>
          <w:sz w:val="22"/>
        </w:rPr>
        <w:t xml:space="preserve"> nie jest terminalny):</w:t>
      </w:r>
    </w:p>
    <w:p w14:paraId="4C536DDB" w14:textId="77777777" w:rsidR="00FF0EF5" w:rsidRPr="002733B3" w:rsidRDefault="00000000">
      <w:pPr>
        <w:suppressAutoHyphens/>
        <w:spacing w:after="0" w:line="360" w:lineRule="auto"/>
        <w:rPr>
          <w:rFonts w:ascii="Times New Roman" w:eastAsia="Times New Roman" w:hAnsi="Times New Roman" w:cs="Times New Roman"/>
          <w:b/>
          <w:color w:val="153D63" w:themeColor="text2" w:themeTint="E6"/>
          <w:sz w:val="22"/>
        </w:rPr>
      </w:pPr>
      <w:r w:rsidRPr="002733B3">
        <w:rPr>
          <w:rFonts w:ascii="Times New Roman" w:eastAsia="Times New Roman" w:hAnsi="Times New Roman" w:cs="Times New Roman"/>
          <w:color w:val="153D63" w:themeColor="text2" w:themeTint="E6"/>
          <w:sz w:val="22"/>
        </w:rPr>
        <w:t>3. Wybierz akcję a</w:t>
      </w:r>
      <w:r w:rsidRPr="002733B3">
        <w:rPr>
          <w:rFonts w:ascii="Cambria Math" w:eastAsia="Cambria Math" w:hAnsi="Cambria Math" w:cs="Cambria Math"/>
          <w:color w:val="153D63" w:themeColor="text2" w:themeTint="E6"/>
          <w:sz w:val="22"/>
        </w:rPr>
        <w:t>∼π</w:t>
      </w:r>
      <w:r w:rsidRPr="002733B3">
        <w:rPr>
          <w:rFonts w:ascii="Times New Roman" w:eastAsia="Times New Roman" w:hAnsi="Times New Roman" w:cs="Times New Roman"/>
          <w:color w:val="153D63" w:themeColor="text2" w:themeTint="E6"/>
          <w:sz w:val="22"/>
        </w:rPr>
        <w:t>(</w:t>
      </w:r>
      <w:r w:rsidRPr="002733B3">
        <w:rPr>
          <w:rFonts w:ascii="Cambria Math" w:eastAsia="Cambria Math" w:hAnsi="Cambria Math" w:cs="Cambria Math"/>
          <w:color w:val="153D63" w:themeColor="text2" w:themeTint="E6"/>
          <w:sz w:val="22"/>
        </w:rPr>
        <w:t>⋅∣</w:t>
      </w:r>
      <w:proofErr w:type="spellStart"/>
      <w:proofErr w:type="gramStart"/>
      <w:r w:rsidRPr="002733B3">
        <w:rPr>
          <w:rFonts w:ascii="Times New Roman" w:eastAsia="Times New Roman" w:hAnsi="Times New Roman" w:cs="Times New Roman"/>
          <w:color w:val="153D63" w:themeColor="text2" w:themeTint="E6"/>
          <w:sz w:val="22"/>
        </w:rPr>
        <w:t>s,</w:t>
      </w:r>
      <w:r w:rsidRPr="002733B3">
        <w:rPr>
          <w:rFonts w:ascii="Cambria Math" w:eastAsia="Cambria Math" w:hAnsi="Cambria Math" w:cs="Cambria Math"/>
          <w:color w:val="153D63" w:themeColor="text2" w:themeTint="E6"/>
          <w:sz w:val="22"/>
        </w:rPr>
        <w:t>θ</w:t>
      </w:r>
      <w:proofErr w:type="spellEnd"/>
      <w:proofErr w:type="gramEnd"/>
      <w:r w:rsidRPr="002733B3">
        <w:rPr>
          <w:rFonts w:ascii="Times New Roman" w:eastAsia="Times New Roman" w:hAnsi="Times New Roman" w:cs="Times New Roman"/>
          <w:color w:val="153D63" w:themeColor="text2" w:themeTint="E6"/>
          <w:sz w:val="22"/>
        </w:rPr>
        <w:t>).</w:t>
      </w:r>
      <w:r w:rsidRPr="002733B3">
        <w:rPr>
          <w:rFonts w:ascii="Times New Roman" w:eastAsia="Times New Roman" w:hAnsi="Times New Roman" w:cs="Times New Roman"/>
          <w:color w:val="153D63" w:themeColor="text2" w:themeTint="E6"/>
          <w:sz w:val="22"/>
        </w:rPr>
        <w:br/>
        <w:t>4. Wykonaj akcję a, zaobserwuj nowy stan s</w:t>
      </w:r>
      <w:r w:rsidRPr="002733B3">
        <w:rPr>
          <w:rFonts w:ascii="Cambria Math" w:eastAsia="Cambria Math" w:hAnsi="Cambria Math" w:cs="Cambria Math"/>
          <w:color w:val="153D63" w:themeColor="text2" w:themeTint="E6"/>
          <w:sz w:val="22"/>
        </w:rPr>
        <w:t>′</w:t>
      </w:r>
      <w:r w:rsidRPr="002733B3">
        <w:rPr>
          <w:rFonts w:ascii="Times New Roman" w:eastAsia="Times New Roman" w:hAnsi="Times New Roman" w:cs="Times New Roman"/>
          <w:color w:val="153D63" w:themeColor="text2" w:themeTint="E6"/>
          <w:sz w:val="22"/>
        </w:rPr>
        <w:t xml:space="preserve"> i nagrodę r.</w:t>
      </w:r>
      <w:r w:rsidRPr="002733B3">
        <w:rPr>
          <w:rFonts w:ascii="Times New Roman" w:eastAsia="Times New Roman" w:hAnsi="Times New Roman" w:cs="Times New Roman"/>
          <w:color w:val="153D63" w:themeColor="text2" w:themeTint="E6"/>
          <w:sz w:val="22"/>
        </w:rPr>
        <w:br/>
        <w:t>5. Oblicz błąd TD (δ):</w:t>
      </w:r>
    </w:p>
    <w:p w14:paraId="37AA4F7D"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ab/>
      </w:r>
      <w:r w:rsidRPr="002733B3">
        <w:rPr>
          <w:rFonts w:ascii="Times New Roman" w:eastAsia="Times New Roman" w:hAnsi="Times New Roman" w:cs="Times New Roman"/>
          <w:color w:val="153D63" w:themeColor="text2" w:themeTint="E6"/>
          <w:sz w:val="22"/>
          <w:vertAlign w:val="superscript"/>
        </w:rPr>
        <w:t>(nawiązanie do wzoru 8)</w:t>
      </w:r>
    </w:p>
    <w:p w14:paraId="1BB83B97" w14:textId="77777777" w:rsidR="00FF0EF5" w:rsidRPr="002733B3" w:rsidRDefault="00000000">
      <w:pPr>
        <w:suppressAutoHyphens/>
        <w:spacing w:after="0" w:line="360" w:lineRule="auto"/>
        <w:jc w:val="right"/>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*(Jeśli st+1 jest stanem terminalnym, to V(</w:t>
      </w:r>
      <w:proofErr w:type="spellStart"/>
      <w:r w:rsidRPr="002733B3">
        <w:rPr>
          <w:rFonts w:ascii="Times New Roman" w:eastAsia="Times New Roman" w:hAnsi="Times New Roman" w:cs="Times New Roman"/>
          <w:color w:val="153D63" w:themeColor="text2" w:themeTint="E6"/>
          <w:sz w:val="22"/>
        </w:rPr>
        <w:t>s</w:t>
      </w:r>
      <w:proofErr w:type="gramStart"/>
      <w:r w:rsidRPr="002733B3">
        <w:rPr>
          <w:rFonts w:ascii="Times New Roman" w:eastAsia="Times New Roman" w:hAnsi="Times New Roman" w:cs="Times New Roman"/>
          <w:color w:val="153D63" w:themeColor="text2" w:themeTint="E6"/>
          <w:sz w:val="22"/>
        </w:rPr>
        <w:t>′,w</w:t>
      </w:r>
      <w:proofErr w:type="spellEnd"/>
      <w:proofErr w:type="gramEnd"/>
      <w:r w:rsidRPr="002733B3">
        <w:rPr>
          <w:rFonts w:ascii="Times New Roman" w:eastAsia="Times New Roman" w:hAnsi="Times New Roman" w:cs="Times New Roman"/>
          <w:color w:val="153D63" w:themeColor="text2" w:themeTint="E6"/>
          <w:sz w:val="22"/>
        </w:rPr>
        <w:t>)=0.</w:t>
      </w:r>
    </w:p>
    <w:p w14:paraId="05D2C6C8"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6. Zaktualizuj wagi funkcji wartości:</w:t>
      </w:r>
    </w:p>
    <w:p w14:paraId="02209F9B" w14:textId="77777777" w:rsidR="00FF0EF5" w:rsidRPr="002733B3" w:rsidRDefault="00FF0EF5">
      <w:pPr>
        <w:suppressAutoHyphens/>
        <w:spacing w:after="0" w:line="360" w:lineRule="auto"/>
        <w:ind w:left="709" w:firstLine="709"/>
        <w:rPr>
          <w:rFonts w:ascii="Times New Roman" w:eastAsia="Times New Roman" w:hAnsi="Times New Roman" w:cs="Times New Roman"/>
          <w:color w:val="153D63" w:themeColor="text2" w:themeTint="E6"/>
          <w:sz w:val="22"/>
        </w:rPr>
      </w:pPr>
    </w:p>
    <w:p w14:paraId="3897B29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7. Zaktualizuj parametry polityki:</w:t>
      </w:r>
    </w:p>
    <w:p w14:paraId="2EAADD97" w14:textId="77777777" w:rsidR="00FF0EF5" w:rsidRPr="002733B3" w:rsidRDefault="00FF0EF5">
      <w:pPr>
        <w:suppressAutoHyphens/>
        <w:spacing w:after="0" w:line="360" w:lineRule="auto"/>
        <w:ind w:left="709" w:firstLine="709"/>
        <w:rPr>
          <w:rFonts w:ascii="Times New Roman" w:eastAsia="Times New Roman" w:hAnsi="Times New Roman" w:cs="Times New Roman"/>
          <w:color w:val="153D63" w:themeColor="text2" w:themeTint="E6"/>
          <w:sz w:val="22"/>
        </w:rPr>
      </w:pPr>
    </w:p>
    <w:p w14:paraId="6C03C411"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8. Zaktualizuj współczynnik wpływu I:</w:t>
      </w:r>
    </w:p>
    <w:p w14:paraId="6785B4B0"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sz w:val="22"/>
        </w:rPr>
      </w:pPr>
      <w:proofErr w:type="spellStart"/>
      <w:r w:rsidRPr="002733B3">
        <w:rPr>
          <w:rFonts w:ascii="Times New Roman" w:eastAsia="Times New Roman" w:hAnsi="Times New Roman" w:cs="Times New Roman"/>
          <w:color w:val="153D63" w:themeColor="text2" w:themeTint="E6"/>
          <w:sz w:val="22"/>
        </w:rPr>
        <w:t>I</w:t>
      </w:r>
      <w:r w:rsidRPr="002733B3">
        <w:rPr>
          <w:rFonts w:ascii="Cambria Math" w:eastAsia="Cambria Math" w:hAnsi="Cambria Math" w:cs="Cambria Math"/>
          <w:color w:val="153D63" w:themeColor="text2" w:themeTint="E6"/>
          <w:sz w:val="22"/>
        </w:rPr>
        <w:t>←γ</w:t>
      </w:r>
      <w:r w:rsidRPr="002733B3">
        <w:rPr>
          <w:rFonts w:ascii="Times New Roman" w:eastAsia="Times New Roman" w:hAnsi="Times New Roman" w:cs="Times New Roman"/>
          <w:color w:val="153D63" w:themeColor="text2" w:themeTint="E6"/>
          <w:sz w:val="22"/>
        </w:rPr>
        <w:t>I</w:t>
      </w:r>
      <w:proofErr w:type="spellEnd"/>
    </w:p>
    <w:p w14:paraId="0F71AF2A"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9. Przejdź do następnego stanu:</w:t>
      </w:r>
    </w:p>
    <w:p w14:paraId="17598EF7"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sz w:val="22"/>
        </w:rPr>
      </w:pPr>
      <w:r w:rsidRPr="002733B3">
        <w:rPr>
          <w:rFonts w:ascii="Times New Roman" w:eastAsia="Times New Roman" w:hAnsi="Times New Roman" w:cs="Times New Roman"/>
          <w:color w:val="153D63" w:themeColor="text2" w:themeTint="E6"/>
          <w:sz w:val="22"/>
        </w:rPr>
        <w:t>s</w:t>
      </w:r>
      <w:r w:rsidRPr="002733B3">
        <w:rPr>
          <w:rFonts w:ascii="Cambria Math" w:eastAsia="Cambria Math" w:hAnsi="Cambria Math" w:cs="Cambria Math"/>
          <w:color w:val="153D63" w:themeColor="text2" w:themeTint="E6"/>
          <w:sz w:val="22"/>
        </w:rPr>
        <w:t>←</w:t>
      </w:r>
      <w:r w:rsidRPr="002733B3">
        <w:rPr>
          <w:rFonts w:ascii="Times New Roman" w:eastAsia="Times New Roman" w:hAnsi="Times New Roman" w:cs="Times New Roman"/>
          <w:color w:val="153D63" w:themeColor="text2" w:themeTint="E6"/>
          <w:sz w:val="22"/>
        </w:rPr>
        <w:t>s</w:t>
      </w:r>
      <w:r w:rsidRPr="002733B3">
        <w:rPr>
          <w:rFonts w:ascii="Times New Roman" w:eastAsia="Times New Roman" w:hAnsi="Times New Roman" w:cs="Times New Roman"/>
          <w:color w:val="153D63" w:themeColor="text2" w:themeTint="E6"/>
          <w:sz w:val="22"/>
          <w:vertAlign w:val="subscript"/>
        </w:rPr>
        <w:t>t+1</w:t>
      </w:r>
    </w:p>
    <w:p w14:paraId="61CE4FC1"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28"/>
        </w:rPr>
      </w:pPr>
      <w:r w:rsidRPr="002733B3">
        <w:rPr>
          <w:rFonts w:ascii="Times New Roman" w:eastAsia="Times New Roman" w:hAnsi="Times New Roman" w:cs="Times New Roman"/>
          <w:b/>
          <w:color w:val="153D63" w:themeColor="text2" w:themeTint="E6"/>
          <w:sz w:val="28"/>
        </w:rPr>
        <w:t xml:space="preserve">5.10 </w:t>
      </w:r>
      <w:proofErr w:type="spellStart"/>
      <w:r w:rsidRPr="002733B3">
        <w:rPr>
          <w:rFonts w:ascii="Times New Roman" w:eastAsia="Times New Roman" w:hAnsi="Times New Roman" w:cs="Times New Roman"/>
          <w:b/>
          <w:color w:val="153D63" w:themeColor="text2" w:themeTint="E6"/>
          <w:sz w:val="28"/>
        </w:rPr>
        <w:t>Deep</w:t>
      </w:r>
      <w:proofErr w:type="spellEnd"/>
      <w:r w:rsidRPr="002733B3">
        <w:rPr>
          <w:rFonts w:ascii="Times New Roman" w:eastAsia="Times New Roman" w:hAnsi="Times New Roman" w:cs="Times New Roman"/>
          <w:b/>
          <w:color w:val="153D63" w:themeColor="text2" w:themeTint="E6"/>
          <w:sz w:val="28"/>
        </w:rPr>
        <w:t xml:space="preserve"> Learning w kontekście RL</w:t>
      </w:r>
    </w:p>
    <w:p w14:paraId="42D67787"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38B45CC5"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rPr>
        <w:t>Uczenie głębokie (</w:t>
      </w:r>
      <w:proofErr w:type="spellStart"/>
      <w:r w:rsidRPr="002733B3">
        <w:rPr>
          <w:rFonts w:ascii="Times New Roman" w:eastAsia="Times New Roman" w:hAnsi="Times New Roman" w:cs="Times New Roman"/>
          <w:b/>
          <w:color w:val="153D63" w:themeColor="text2" w:themeTint="E6"/>
        </w:rPr>
        <w:t>Deep</w:t>
      </w:r>
      <w:proofErr w:type="spellEnd"/>
      <w:r w:rsidRPr="002733B3">
        <w:rPr>
          <w:rFonts w:ascii="Times New Roman" w:eastAsia="Times New Roman" w:hAnsi="Times New Roman" w:cs="Times New Roman"/>
          <w:b/>
          <w:color w:val="153D63" w:themeColor="text2" w:themeTint="E6"/>
        </w:rPr>
        <w:t xml:space="preserve"> Learning, DL)</w:t>
      </w:r>
      <w:r w:rsidRPr="002733B3">
        <w:rPr>
          <w:rFonts w:ascii="Times New Roman" w:eastAsia="Times New Roman" w:hAnsi="Times New Roman" w:cs="Times New Roman"/>
          <w:color w:val="153D63" w:themeColor="text2" w:themeTint="E6"/>
        </w:rPr>
        <w:t xml:space="preserve"> to dziedzina sztucznej inteligencji, która korzysta z wielowarstwowych sieci neuronowych (rysunek 3), pozwalających na efektywne przetwarzanie i predykcje złożonych funkcji. W uczeniu przez wzmacnianie, metody DL odgrywają kluczową rolę w rozwiązywaniu problemów związanych z dużymi i złożonymi przestrzeniami stanów i akcji.</w:t>
      </w:r>
      <w:r w:rsidRPr="002733B3">
        <w:rPr>
          <w:rFonts w:ascii="Times New Roman" w:eastAsia="Times New Roman" w:hAnsi="Times New Roman" w:cs="Times New Roman"/>
          <w:b/>
          <w:color w:val="153D63" w:themeColor="text2" w:themeTint="E6"/>
        </w:rPr>
        <w:t xml:space="preserve"> </w:t>
      </w:r>
      <w:r w:rsidRPr="002733B3">
        <w:rPr>
          <w:rFonts w:ascii="Times New Roman" w:eastAsia="Times New Roman" w:hAnsi="Times New Roman" w:cs="Times New Roman"/>
          <w:color w:val="153D63" w:themeColor="text2" w:themeTint="E6"/>
        </w:rPr>
        <w:t>Klasyczne metody, wyznaczanie polityki lub wartości, polegają na iteracyjnym wykonywaniu równań Bellmana (wzór 6,7) w celu propagacji nagród w czasie. Dzięki wykorzystaniu sieci neuronowych, takie obliczenia mogą zostać „nauczone”, co redukuje koszt obliczeniowy do jednorazowego wytrenowania modelu.</w:t>
      </w:r>
    </w:p>
    <w:p w14:paraId="7A57CC87"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154E4484" w14:textId="77777777" w:rsidR="00FF0EF5" w:rsidRPr="002733B3" w:rsidRDefault="00000000">
      <w:pPr>
        <w:keepNext/>
        <w:suppressAutoHyphens/>
        <w:spacing w:after="0" w:line="360" w:lineRule="auto"/>
        <w:rPr>
          <w:rFonts w:ascii="Times New Roman" w:eastAsia="Times New Roman" w:hAnsi="Times New Roman" w:cs="Times New Roman"/>
          <w:color w:val="153D63" w:themeColor="text2" w:themeTint="E6"/>
        </w:rPr>
      </w:pPr>
      <w:r w:rsidRPr="002733B3">
        <w:rPr>
          <w:color w:val="153D63" w:themeColor="text2" w:themeTint="E6"/>
        </w:rPr>
        <w:object w:dxaOrig="5689" w:dyaOrig="3907" w14:anchorId="34898E69">
          <v:rect id="rectole0000000006" o:spid="_x0000_i1031" style="width:284.25pt;height:195.45pt" o:ole="" o:preferrelative="t" stroked="f">
            <v:imagedata r:id="rId20" o:title=""/>
          </v:rect>
          <o:OLEObject Type="Embed" ProgID="StaticMetafile" ShapeID="rectole0000000006" DrawAspect="Content" ObjectID="_1797459446" r:id="rId21"/>
        </w:object>
      </w:r>
    </w:p>
    <w:p w14:paraId="76A73DF6"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 xml:space="preserve">Rysunek 8 </w:t>
      </w:r>
      <w:hyperlink r:id="rId22">
        <w:r w:rsidRPr="002733B3">
          <w:rPr>
            <w:rFonts w:ascii="Times New Roman" w:eastAsia="Times New Roman" w:hAnsi="Times New Roman" w:cs="Times New Roman"/>
            <w:i/>
            <w:color w:val="153D63" w:themeColor="text2" w:themeTint="E6"/>
            <w:sz w:val="20"/>
            <w:u w:val="single"/>
          </w:rPr>
          <w:t>Maximilian Pichler and Florian Hartig</w:t>
        </w:r>
      </w:hyperlink>
      <w:r w:rsidRPr="002733B3">
        <w:rPr>
          <w:rFonts w:ascii="Times New Roman" w:eastAsia="Times New Roman" w:hAnsi="Times New Roman" w:cs="Times New Roman"/>
          <w:i/>
          <w:color w:val="153D63" w:themeColor="text2" w:themeTint="E6"/>
          <w:sz w:val="20"/>
        </w:rPr>
        <w:t xml:space="preserve">, Machine Learning and </w:t>
      </w:r>
      <w:proofErr w:type="spellStart"/>
      <w:r w:rsidRPr="002733B3">
        <w:rPr>
          <w:rFonts w:ascii="Times New Roman" w:eastAsia="Times New Roman" w:hAnsi="Times New Roman" w:cs="Times New Roman"/>
          <w:i/>
          <w:color w:val="153D63" w:themeColor="text2" w:themeTint="E6"/>
          <w:sz w:val="20"/>
        </w:rPr>
        <w:t>Deep</w:t>
      </w:r>
      <w:proofErr w:type="spellEnd"/>
      <w:r w:rsidRPr="002733B3">
        <w:rPr>
          <w:rFonts w:ascii="Times New Roman" w:eastAsia="Times New Roman" w:hAnsi="Times New Roman" w:cs="Times New Roman"/>
          <w:i/>
          <w:color w:val="153D63" w:themeColor="text2" w:themeTint="E6"/>
          <w:sz w:val="20"/>
        </w:rPr>
        <w:t xml:space="preserve"> Learning with R, </w:t>
      </w:r>
      <w:hyperlink r:id="rId23">
        <w:r w:rsidRPr="002733B3">
          <w:rPr>
            <w:rFonts w:ascii="Times New Roman" w:eastAsia="Times New Roman" w:hAnsi="Times New Roman" w:cs="Times New Roman"/>
            <w:i/>
            <w:color w:val="153D63" w:themeColor="text2" w:themeTint="E6"/>
            <w:sz w:val="20"/>
            <w:u w:val="single"/>
          </w:rPr>
          <w:t>Maximilian Pichler and Florian Hartig</w:t>
        </w:r>
      </w:hyperlink>
      <w:r w:rsidRPr="002733B3">
        <w:rPr>
          <w:rFonts w:ascii="Times New Roman" w:eastAsia="Times New Roman" w:hAnsi="Times New Roman" w:cs="Times New Roman"/>
          <w:i/>
          <w:color w:val="153D63" w:themeColor="text2" w:themeTint="E6"/>
          <w:sz w:val="20"/>
        </w:rPr>
        <w:t xml:space="preserve">, </w:t>
      </w:r>
      <w:hyperlink r:id="rId24">
        <w:r w:rsidRPr="002733B3">
          <w:rPr>
            <w:rFonts w:ascii="Times New Roman" w:eastAsia="Times New Roman" w:hAnsi="Times New Roman" w:cs="Times New Roman"/>
            <w:i/>
            <w:color w:val="153D63" w:themeColor="text2" w:themeTint="E6"/>
            <w:sz w:val="20"/>
            <w:u w:val="single"/>
          </w:rPr>
          <w:t>https://theoreticalecology.github.io/machinelearning/</w:t>
        </w:r>
      </w:hyperlink>
    </w:p>
    <w:p w14:paraId="0901078C"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078B3F09"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W 2015 Firma </w:t>
      </w:r>
      <w:proofErr w:type="spellStart"/>
      <w:r w:rsidRPr="002733B3">
        <w:rPr>
          <w:rFonts w:ascii="Times New Roman" w:eastAsia="Times New Roman" w:hAnsi="Times New Roman" w:cs="Times New Roman"/>
          <w:color w:val="153D63" w:themeColor="text2" w:themeTint="E6"/>
        </w:rPr>
        <w:t>irma</w:t>
      </w:r>
      <w:proofErr w:type="spellEnd"/>
      <w:r w:rsidRPr="002733B3">
        <w:rPr>
          <w:rFonts w:ascii="Times New Roman" w:eastAsia="Times New Roman" w:hAnsi="Times New Roman" w:cs="Times New Roman"/>
          <w:color w:val="153D63" w:themeColor="text2" w:themeTint="E6"/>
        </w:rPr>
        <w:t xml:space="preserve"> Google </w:t>
      </w:r>
      <w:proofErr w:type="spellStart"/>
      <w:r w:rsidRPr="002733B3">
        <w:rPr>
          <w:rFonts w:ascii="Times New Roman" w:eastAsia="Times New Roman" w:hAnsi="Times New Roman" w:cs="Times New Roman"/>
          <w:color w:val="153D63" w:themeColor="text2" w:themeTint="E6"/>
        </w:rPr>
        <w:t>DeepMind</w:t>
      </w:r>
      <w:proofErr w:type="spellEnd"/>
      <w:r w:rsidRPr="002733B3">
        <w:rPr>
          <w:rFonts w:ascii="Times New Roman" w:eastAsia="Times New Roman" w:hAnsi="Times New Roman" w:cs="Times New Roman"/>
          <w:color w:val="153D63" w:themeColor="text2" w:themeTint="E6"/>
        </w:rPr>
        <w:t xml:space="preserve"> zaprezentowała, jak głębokie </w:t>
      </w:r>
      <w:proofErr w:type="spellStart"/>
      <w:r w:rsidRPr="002733B3">
        <w:rPr>
          <w:rFonts w:ascii="Times New Roman" w:eastAsia="Times New Roman" w:hAnsi="Times New Roman" w:cs="Times New Roman"/>
          <w:color w:val="153D63" w:themeColor="text2" w:themeTint="E6"/>
        </w:rPr>
        <w:t>konwolucyjne</w:t>
      </w:r>
      <w:proofErr w:type="spellEnd"/>
      <w:r w:rsidRPr="002733B3">
        <w:rPr>
          <w:rFonts w:ascii="Times New Roman" w:eastAsia="Times New Roman" w:hAnsi="Times New Roman" w:cs="Times New Roman"/>
          <w:color w:val="153D63" w:themeColor="text2" w:themeTint="E6"/>
        </w:rPr>
        <w:t xml:space="preserve"> sieci neuronowe (</w:t>
      </w:r>
      <w:proofErr w:type="spellStart"/>
      <w:r w:rsidRPr="002733B3">
        <w:rPr>
          <w:rFonts w:ascii="Times New Roman" w:eastAsia="Times New Roman" w:hAnsi="Times New Roman" w:cs="Times New Roman"/>
          <w:color w:val="153D63" w:themeColor="text2" w:themeTint="E6"/>
        </w:rPr>
        <w:t>Convolutional</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Neural</w:t>
      </w:r>
      <w:proofErr w:type="spellEnd"/>
      <w:r w:rsidRPr="002733B3">
        <w:rPr>
          <w:rFonts w:ascii="Times New Roman" w:eastAsia="Times New Roman" w:hAnsi="Times New Roman" w:cs="Times New Roman"/>
          <w:color w:val="153D63" w:themeColor="text2" w:themeTint="E6"/>
        </w:rPr>
        <w:t xml:space="preserve"> Network) mogą automatyzować ekstrakcję cech, umożliwiając RL radzenie sobie z zadaniami wymagającymi rozumienia zdarzeń w przestrzeni.</w:t>
      </w:r>
      <w:r w:rsidRPr="002733B3">
        <w:rPr>
          <w:rFonts w:ascii="Times New Roman" w:eastAsia="Times New Roman" w:hAnsi="Times New Roman" w:cs="Times New Roman"/>
          <w:color w:val="153D63" w:themeColor="text2" w:themeTint="E6"/>
        </w:rPr>
        <w:tab/>
        <w:t xml:space="preserve">Przełomem okazało się opracowanie sieci </w:t>
      </w:r>
      <w:proofErr w:type="spellStart"/>
      <w:r w:rsidRPr="002733B3">
        <w:rPr>
          <w:rFonts w:ascii="Times New Roman" w:eastAsia="Times New Roman" w:hAnsi="Times New Roman" w:cs="Times New Roman"/>
          <w:color w:val="153D63" w:themeColor="text2" w:themeTint="E6"/>
        </w:rPr>
        <w:t>Deep</w:t>
      </w:r>
      <w:proofErr w:type="spellEnd"/>
      <w:r w:rsidRPr="002733B3">
        <w:rPr>
          <w:rFonts w:ascii="Times New Roman" w:eastAsia="Times New Roman" w:hAnsi="Times New Roman" w:cs="Times New Roman"/>
          <w:color w:val="153D63" w:themeColor="text2" w:themeTint="E6"/>
        </w:rPr>
        <w:t xml:space="preserve"> Q-Network (DQN), która łączyła Q-learning z głęboką CNN. Architektura ta pozwoliła DQN na uczenie się wartości Q(</w:t>
      </w:r>
      <w:proofErr w:type="spellStart"/>
      <w:proofErr w:type="gramStart"/>
      <w:r w:rsidRPr="002733B3">
        <w:rPr>
          <w:rFonts w:ascii="Times New Roman" w:eastAsia="Times New Roman" w:hAnsi="Times New Roman" w:cs="Times New Roman"/>
          <w:color w:val="153D63" w:themeColor="text2" w:themeTint="E6"/>
        </w:rPr>
        <w:t>s,a</w:t>
      </w:r>
      <w:proofErr w:type="spellEnd"/>
      <w:proofErr w:type="gramEnd"/>
      <w:r w:rsidRPr="002733B3">
        <w:rPr>
          <w:rFonts w:ascii="Times New Roman" w:eastAsia="Times New Roman" w:hAnsi="Times New Roman" w:cs="Times New Roman"/>
          <w:color w:val="153D63" w:themeColor="text2" w:themeTint="E6"/>
        </w:rPr>
        <w:t>) bezpośrednio z surowych danych wejściowych, takich jak piksele. DQN udowodniła swoje możliwości, ucząc się grać w 49 różnych gier Atari i osiągając lub przewyższając poziom człowieka w wielu z nich.</w:t>
      </w:r>
    </w:p>
    <w:p w14:paraId="03FDE017"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Na rysunku (9) pokazano ogólny schemat zastosowania sieci neuronowej (DNN) do predykcji polityki π</w:t>
      </w:r>
      <w:r w:rsidRPr="002733B3">
        <w:rPr>
          <w:rFonts w:ascii="Times New Roman" w:eastAsia="Times New Roman" w:hAnsi="Times New Roman" w:cs="Times New Roman"/>
          <w:color w:val="153D63" w:themeColor="text2" w:themeTint="E6"/>
          <w:vertAlign w:val="subscript"/>
        </w:rPr>
        <w:t>θ</w:t>
      </w:r>
      <w:r w:rsidRPr="002733B3">
        <w:rPr>
          <w:rFonts w:ascii="Times New Roman" w:eastAsia="Times New Roman" w:hAnsi="Times New Roman" w:cs="Times New Roman"/>
          <w:color w:val="153D63" w:themeColor="text2" w:themeTint="E6"/>
        </w:rPr>
        <w:t>, (</w:t>
      </w:r>
      <w:r w:rsidRPr="002733B3">
        <w:rPr>
          <w:rFonts w:ascii="Times New Roman" w:eastAsia="Times New Roman" w:hAnsi="Times New Roman" w:cs="Times New Roman"/>
          <w:i/>
          <w:color w:val="153D63" w:themeColor="text2" w:themeTint="E6"/>
        </w:rPr>
        <w:t>algorytm Policy Gradient</w:t>
      </w:r>
      <w:r w:rsidRPr="002733B3">
        <w:rPr>
          <w:rFonts w:ascii="Times New Roman" w:eastAsia="Times New Roman" w:hAnsi="Times New Roman" w:cs="Times New Roman"/>
          <w:b/>
          <w:color w:val="153D63" w:themeColor="text2" w:themeTint="E6"/>
        </w:rPr>
        <w:t>)</w:t>
      </w:r>
      <w:r w:rsidRPr="002733B3">
        <w:rPr>
          <w:rFonts w:ascii="Times New Roman" w:eastAsia="Times New Roman" w:hAnsi="Times New Roman" w:cs="Times New Roman"/>
          <w:color w:val="153D63" w:themeColor="text2" w:themeTint="E6"/>
        </w:rPr>
        <w:t xml:space="preserve"> gdzie agent wchodzi w interakcję ze środowiskiem. Należy zwrócić uwagę na symbol θ będący parametrem sieci.</w:t>
      </w:r>
    </w:p>
    <w:p w14:paraId="3D8A7F17"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p w14:paraId="053A59B2" w14:textId="77777777" w:rsidR="00FF0EF5" w:rsidRPr="002733B3" w:rsidRDefault="00000000">
      <w:pPr>
        <w:keepNext/>
        <w:suppressAutoHyphens/>
        <w:spacing w:after="0" w:line="360" w:lineRule="auto"/>
        <w:rPr>
          <w:rFonts w:ascii="Times New Roman" w:eastAsia="Times New Roman" w:hAnsi="Times New Roman" w:cs="Times New Roman"/>
          <w:color w:val="153D63" w:themeColor="text2" w:themeTint="E6"/>
        </w:rPr>
      </w:pPr>
      <w:r w:rsidRPr="002733B3">
        <w:rPr>
          <w:color w:val="153D63" w:themeColor="text2" w:themeTint="E6"/>
        </w:rPr>
        <w:object w:dxaOrig="11014" w:dyaOrig="5021" w14:anchorId="1C29331B">
          <v:rect id="rectole0000000007" o:spid="_x0000_i1032" style="width:550.75pt;height:251.05pt" o:ole="" o:preferrelative="t" stroked="f">
            <v:imagedata r:id="rId25" o:title=""/>
          </v:rect>
          <o:OLEObject Type="Embed" ProgID="StaticMetafile" ShapeID="rectole0000000007" DrawAspect="Content" ObjectID="_1797459447" r:id="rId26"/>
        </w:object>
      </w:r>
    </w:p>
    <w:p w14:paraId="2A8FA7F4" w14:textId="77777777" w:rsidR="00FF0EF5" w:rsidRPr="002733B3" w:rsidRDefault="00000000">
      <w:pPr>
        <w:suppressAutoHyphens/>
        <w:spacing w:after="0" w:line="360" w:lineRule="auto"/>
        <w:rPr>
          <w:rFonts w:ascii="Times New Roman" w:eastAsia="Times New Roman" w:hAnsi="Times New Roman" w:cs="Times New Roman"/>
          <w:i/>
          <w:color w:val="153D63" w:themeColor="text2" w:themeTint="E6"/>
          <w:sz w:val="20"/>
        </w:rPr>
      </w:pPr>
      <w:r w:rsidRPr="002733B3">
        <w:rPr>
          <w:rFonts w:ascii="Times New Roman" w:eastAsia="Times New Roman" w:hAnsi="Times New Roman" w:cs="Times New Roman"/>
          <w:i/>
          <w:color w:val="153D63" w:themeColor="text2" w:themeTint="E6"/>
          <w:sz w:val="20"/>
        </w:rPr>
        <w:t xml:space="preserve">Rysunek </w:t>
      </w:r>
      <w:proofErr w:type="gramStart"/>
      <w:r w:rsidRPr="002733B3">
        <w:rPr>
          <w:rFonts w:ascii="Times New Roman" w:eastAsia="Times New Roman" w:hAnsi="Times New Roman" w:cs="Times New Roman"/>
          <w:i/>
          <w:color w:val="153D63" w:themeColor="text2" w:themeTint="E6"/>
          <w:sz w:val="20"/>
        </w:rPr>
        <w:t xml:space="preserve">9  </w:t>
      </w:r>
      <w:proofErr w:type="spellStart"/>
      <w:r w:rsidRPr="002733B3">
        <w:rPr>
          <w:rFonts w:ascii="Times New Roman" w:eastAsia="Times New Roman" w:hAnsi="Times New Roman" w:cs="Times New Roman"/>
          <w:i/>
          <w:color w:val="153D63" w:themeColor="text2" w:themeTint="E6"/>
          <w:sz w:val="20"/>
        </w:rPr>
        <w:t>Reinforcement</w:t>
      </w:r>
      <w:proofErr w:type="spellEnd"/>
      <w:proofErr w:type="gramEnd"/>
      <w:r w:rsidRPr="002733B3">
        <w:rPr>
          <w:rFonts w:ascii="Times New Roman" w:eastAsia="Times New Roman" w:hAnsi="Times New Roman" w:cs="Times New Roman"/>
          <w:i/>
          <w:color w:val="153D63" w:themeColor="text2" w:themeTint="E6"/>
          <w:sz w:val="20"/>
        </w:rPr>
        <w:t xml:space="preserve"> Learning with policy </w:t>
      </w:r>
      <w:proofErr w:type="spellStart"/>
      <w:r w:rsidRPr="002733B3">
        <w:rPr>
          <w:rFonts w:ascii="Times New Roman" w:eastAsia="Times New Roman" w:hAnsi="Times New Roman" w:cs="Times New Roman"/>
          <w:i/>
          <w:color w:val="153D63" w:themeColor="text2" w:themeTint="E6"/>
          <w:sz w:val="20"/>
        </w:rPr>
        <w:t>represented</w:t>
      </w:r>
      <w:proofErr w:type="spellEnd"/>
      <w:r w:rsidRPr="002733B3">
        <w:rPr>
          <w:rFonts w:ascii="Times New Roman" w:eastAsia="Times New Roman" w:hAnsi="Times New Roman" w:cs="Times New Roman"/>
          <w:i/>
          <w:color w:val="153D63" w:themeColor="text2" w:themeTint="E6"/>
          <w:sz w:val="20"/>
        </w:rPr>
        <w:t xml:space="preserve"> via DNN, </w:t>
      </w:r>
      <w:proofErr w:type="spellStart"/>
      <w:r w:rsidRPr="002733B3">
        <w:rPr>
          <w:rFonts w:ascii="Times New Roman" w:eastAsia="Times New Roman" w:hAnsi="Times New Roman" w:cs="Times New Roman"/>
          <w:i/>
          <w:color w:val="153D63" w:themeColor="text2" w:themeTint="E6"/>
          <w:sz w:val="20"/>
        </w:rPr>
        <w:t>Hongzi</w:t>
      </w:r>
      <w:proofErr w:type="spellEnd"/>
      <w:r w:rsidRPr="002733B3">
        <w:rPr>
          <w:rFonts w:ascii="Times New Roman" w:eastAsia="Times New Roman" w:hAnsi="Times New Roman" w:cs="Times New Roman"/>
          <w:i/>
          <w:color w:val="153D63" w:themeColor="text2" w:themeTint="E6"/>
          <w:sz w:val="20"/>
        </w:rPr>
        <w:t xml:space="preserve"> Mao, Mohammad </w:t>
      </w:r>
      <w:proofErr w:type="spellStart"/>
      <w:r w:rsidRPr="002733B3">
        <w:rPr>
          <w:rFonts w:ascii="Times New Roman" w:eastAsia="Times New Roman" w:hAnsi="Times New Roman" w:cs="Times New Roman"/>
          <w:i/>
          <w:color w:val="153D63" w:themeColor="text2" w:themeTint="E6"/>
          <w:sz w:val="20"/>
        </w:rPr>
        <w:t>Alizadeh</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Ishai</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Menache</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Srikanth</w:t>
      </w:r>
      <w:proofErr w:type="spellEnd"/>
      <w:r w:rsidRPr="002733B3">
        <w:rPr>
          <w:rFonts w:ascii="Times New Roman" w:eastAsia="Times New Roman" w:hAnsi="Times New Roman" w:cs="Times New Roman"/>
          <w:i/>
          <w:color w:val="153D63" w:themeColor="text2" w:themeTint="E6"/>
          <w:sz w:val="20"/>
        </w:rPr>
        <w:t xml:space="preserve"> </w:t>
      </w:r>
      <w:proofErr w:type="spellStart"/>
      <w:r w:rsidRPr="002733B3">
        <w:rPr>
          <w:rFonts w:ascii="Times New Roman" w:eastAsia="Times New Roman" w:hAnsi="Times New Roman" w:cs="Times New Roman"/>
          <w:i/>
          <w:color w:val="153D63" w:themeColor="text2" w:themeTint="E6"/>
          <w:sz w:val="20"/>
        </w:rPr>
        <w:t>Kandula</w:t>
      </w:r>
      <w:proofErr w:type="spellEnd"/>
      <w:r w:rsidRPr="002733B3">
        <w:rPr>
          <w:rFonts w:ascii="Times New Roman" w:eastAsia="Times New Roman" w:hAnsi="Times New Roman" w:cs="Times New Roman"/>
          <w:i/>
          <w:color w:val="153D63" w:themeColor="text2" w:themeTint="E6"/>
          <w:sz w:val="20"/>
        </w:rPr>
        <w:t xml:space="preserve">; </w:t>
      </w:r>
      <w:hyperlink r:id="rId27">
        <w:r w:rsidRPr="002733B3">
          <w:rPr>
            <w:rFonts w:ascii="Times New Roman" w:eastAsia="Times New Roman" w:hAnsi="Times New Roman" w:cs="Times New Roman"/>
            <w:i/>
            <w:color w:val="153D63" w:themeColor="text2" w:themeTint="E6"/>
            <w:sz w:val="20"/>
            <w:u w:val="single"/>
          </w:rPr>
          <w:t>https://people.csail.mit.edu/hongzi/content/publications/DeepRM-HotNets16.pdf</w:t>
        </w:r>
      </w:hyperlink>
    </w:p>
    <w:p w14:paraId="642B0E82" w14:textId="77777777" w:rsidR="00FF0EF5" w:rsidRPr="002733B3" w:rsidRDefault="00000000">
      <w:pPr>
        <w:suppressAutoHyphens/>
        <w:spacing w:after="0" w:line="240" w:lineRule="auto"/>
        <w:rPr>
          <w:rFonts w:ascii="Times New Roman" w:eastAsia="Times New Roman" w:hAnsi="Times New Roman" w:cs="Times New Roman"/>
          <w:b/>
          <w:color w:val="153D63" w:themeColor="text2" w:themeTint="E6"/>
          <w:sz w:val="32"/>
        </w:rPr>
      </w:pPr>
      <w:r w:rsidRPr="002733B3">
        <w:rPr>
          <w:rFonts w:ascii="Times New Roman" w:eastAsia="Times New Roman" w:hAnsi="Times New Roman" w:cs="Times New Roman"/>
          <w:b/>
          <w:color w:val="153D63" w:themeColor="text2" w:themeTint="E6"/>
          <w:sz w:val="32"/>
        </w:rPr>
        <w:t xml:space="preserve"> </w:t>
      </w:r>
    </w:p>
    <w:p w14:paraId="62D88D62" w14:textId="77777777" w:rsidR="00FF0EF5" w:rsidRPr="002733B3" w:rsidRDefault="00FF0EF5">
      <w:pPr>
        <w:suppressAutoHyphens/>
        <w:spacing w:after="0" w:line="240" w:lineRule="auto"/>
        <w:rPr>
          <w:rFonts w:ascii="Times New Roman" w:eastAsia="Times New Roman" w:hAnsi="Times New Roman" w:cs="Times New Roman"/>
          <w:b/>
          <w:color w:val="153D63" w:themeColor="text2" w:themeTint="E6"/>
          <w:sz w:val="32"/>
        </w:rPr>
      </w:pPr>
    </w:p>
    <w:p w14:paraId="28B4C19E"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b/>
          <w:color w:val="153D63" w:themeColor="text2" w:themeTint="E6"/>
          <w:sz w:val="32"/>
        </w:rPr>
        <w:t>6. Pakiet SUMO</w:t>
      </w:r>
      <w:r w:rsidRPr="002733B3">
        <w:rPr>
          <w:rFonts w:ascii="Times New Roman" w:eastAsia="Times New Roman" w:hAnsi="Times New Roman" w:cs="Times New Roman"/>
          <w:color w:val="153D63" w:themeColor="text2" w:themeTint="E6"/>
        </w:rPr>
        <w:t xml:space="preserve"> </w:t>
      </w:r>
      <w:r w:rsidRPr="002733B3">
        <w:rPr>
          <w:rFonts w:ascii="Times New Roman" w:eastAsia="Times New Roman" w:hAnsi="Times New Roman" w:cs="Times New Roman"/>
          <w:color w:val="153D63" w:themeColor="text2" w:themeTint="E6"/>
        </w:rPr>
        <w:br/>
      </w:r>
    </w:p>
    <w:p w14:paraId="39749C2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proofErr w:type="spellStart"/>
      <w:r w:rsidRPr="002733B3">
        <w:rPr>
          <w:rFonts w:ascii="Times New Roman" w:eastAsia="Times New Roman" w:hAnsi="Times New Roman" w:cs="Times New Roman"/>
          <w:color w:val="153D63" w:themeColor="text2" w:themeTint="E6"/>
        </w:rPr>
        <w:t>Eclipse</w:t>
      </w:r>
      <w:proofErr w:type="spellEnd"/>
      <w:r w:rsidRPr="002733B3">
        <w:rPr>
          <w:rFonts w:ascii="Times New Roman" w:eastAsia="Times New Roman" w:hAnsi="Times New Roman" w:cs="Times New Roman"/>
          <w:color w:val="153D63" w:themeColor="text2" w:themeTint="E6"/>
        </w:rPr>
        <w:t xml:space="preserve"> SUMO to darmowy, </w:t>
      </w:r>
      <w:proofErr w:type="spellStart"/>
      <w:r w:rsidRPr="002733B3">
        <w:rPr>
          <w:rFonts w:ascii="Times New Roman" w:eastAsia="Times New Roman" w:hAnsi="Times New Roman" w:cs="Times New Roman"/>
          <w:color w:val="153D63" w:themeColor="text2" w:themeTint="E6"/>
        </w:rPr>
        <w:t>otwartoźródłowy</w:t>
      </w:r>
      <w:proofErr w:type="spellEnd"/>
      <w:r w:rsidRPr="002733B3">
        <w:rPr>
          <w:rFonts w:ascii="Times New Roman" w:eastAsia="Times New Roman" w:hAnsi="Times New Roman" w:cs="Times New Roman"/>
          <w:color w:val="153D63" w:themeColor="text2" w:themeTint="E6"/>
        </w:rPr>
        <w:t xml:space="preserve"> pakiet do modelowania systemów transportu intermodalnego, w tym pojazdów drogowych, transportu publicznego oraz ruchu pieszych. Projekt został zainicjowany w 2001 roku przez pracowników Instytutu Systemów Transportowych Niemieckiego Centrum Lotnictwa i Kosmonautyki (DLR).</w:t>
      </w:r>
    </w:p>
    <w:p w14:paraId="499717CD"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SUMO jest zestawem aplikacji oferując narzędzia do generowania i importowania sieci drogowych z różnych formatów, a także do tworzenia scenariuszy o dużej skali, takich jak symulacje ruchu w miastach. Symulacje w SUMO są mikroskalowe co oznacza, że każdy pojazd jest modelowany osobno, ma swoją własną trasę i porusza się indywidualnie. Scenariuszach mają możliwość wprowadzana losowości zdarzeń.</w:t>
      </w:r>
    </w:p>
    <w:p w14:paraId="4478DD94"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SUMO znajduje zastosowanie w badaniach nad komunikacją V2X (pojazd-pojazd i pojazd-infrastruktura). Generowane scenariusze służą do oceniania algorytmów wyboru tras, dynamicznej nawigacji i optymalizacji sygnalizacji świetlnej.</w:t>
      </w:r>
    </w:p>
    <w:p w14:paraId="6BD942E4"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Platforma posiada modele emisji hałasu oraz zanieczyszczeń powietrza, umożliwiając ocenę ekologicznych skutków transportu. Obsługuje również wsparcie dla pojazdów autonomicznych. </w:t>
      </w:r>
    </w:p>
    <w:p w14:paraId="08E813A7" w14:textId="77777777" w:rsidR="00FF0EF5" w:rsidRPr="002733B3" w:rsidRDefault="00000000">
      <w:pPr>
        <w:suppressAutoHyphens/>
        <w:spacing w:after="0" w:line="360" w:lineRule="auto"/>
        <w:ind w:firstLine="709"/>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lastRenderedPageBreak/>
        <w:t xml:space="preserve">Do komunikacji z SUMO w czasie rzeczywistym najczęściej wykorzystuje się interfejs </w:t>
      </w:r>
      <w:proofErr w:type="spellStart"/>
      <w:r w:rsidRPr="002733B3">
        <w:rPr>
          <w:rFonts w:ascii="Times New Roman" w:eastAsia="Times New Roman" w:hAnsi="Times New Roman" w:cs="Times New Roman"/>
          <w:color w:val="153D63" w:themeColor="text2" w:themeTint="E6"/>
        </w:rPr>
        <w:t>TraCI</w:t>
      </w:r>
      <w:proofErr w:type="spellEnd"/>
      <w:r w:rsidRPr="002733B3">
        <w:rPr>
          <w:rFonts w:ascii="Times New Roman" w:eastAsia="Times New Roman" w:hAnsi="Times New Roman" w:cs="Times New Roman"/>
          <w:color w:val="153D63" w:themeColor="text2" w:themeTint="E6"/>
        </w:rPr>
        <w:t xml:space="preserve"> (</w:t>
      </w:r>
      <w:proofErr w:type="spellStart"/>
      <w:r w:rsidRPr="002733B3">
        <w:rPr>
          <w:rFonts w:ascii="Times New Roman" w:eastAsia="Times New Roman" w:hAnsi="Times New Roman" w:cs="Times New Roman"/>
          <w:color w:val="153D63" w:themeColor="text2" w:themeTint="E6"/>
        </w:rPr>
        <w:t>Traffic</w:t>
      </w:r>
      <w:proofErr w:type="spellEnd"/>
      <w:r w:rsidRPr="002733B3">
        <w:rPr>
          <w:rFonts w:ascii="Times New Roman" w:eastAsia="Times New Roman" w:hAnsi="Times New Roman" w:cs="Times New Roman"/>
          <w:color w:val="153D63" w:themeColor="text2" w:themeTint="E6"/>
        </w:rPr>
        <w:t xml:space="preserve"> Control Interface</w:t>
      </w:r>
      <w:proofErr w:type="gramStart"/>
      <w:r w:rsidRPr="002733B3">
        <w:rPr>
          <w:rFonts w:ascii="Times New Roman" w:eastAsia="Times New Roman" w:hAnsi="Times New Roman" w:cs="Times New Roman"/>
          <w:color w:val="153D63" w:themeColor="text2" w:themeTint="E6"/>
        </w:rPr>
        <w:t>)</w:t>
      </w:r>
      <w:r w:rsidRPr="002733B3">
        <w:rPr>
          <w:rFonts w:ascii="Times New Roman" w:eastAsia="Times New Roman" w:hAnsi="Times New Roman" w:cs="Times New Roman"/>
          <w:color w:val="153D63" w:themeColor="text2" w:themeTint="E6"/>
          <w:vertAlign w:val="superscript"/>
        </w:rPr>
        <w:t xml:space="preserve"> </w:t>
      </w:r>
      <w:r w:rsidRPr="002733B3">
        <w:rPr>
          <w:rFonts w:ascii="Times New Roman" w:eastAsia="Times New Roman" w:hAnsi="Times New Roman" w:cs="Times New Roman"/>
          <w:color w:val="153D63" w:themeColor="text2" w:themeTint="E6"/>
        </w:rPr>
        <w:t>,</w:t>
      </w:r>
      <w:proofErr w:type="gramEnd"/>
      <w:r w:rsidRPr="002733B3">
        <w:rPr>
          <w:rFonts w:ascii="Times New Roman" w:eastAsia="Times New Roman" w:hAnsi="Times New Roman" w:cs="Times New Roman"/>
          <w:color w:val="153D63" w:themeColor="text2" w:themeTint="E6"/>
        </w:rPr>
        <w:t xml:space="preserve">  działający jako usługo TCP/IP. </w:t>
      </w:r>
      <w:proofErr w:type="spellStart"/>
      <w:r w:rsidRPr="002733B3">
        <w:rPr>
          <w:rFonts w:ascii="Times New Roman" w:eastAsia="Times New Roman" w:hAnsi="Times New Roman" w:cs="Times New Roman"/>
          <w:color w:val="153D63" w:themeColor="text2" w:themeTint="E6"/>
        </w:rPr>
        <w:t>TraCI</w:t>
      </w:r>
      <w:proofErr w:type="spellEnd"/>
      <w:r w:rsidRPr="002733B3">
        <w:rPr>
          <w:rFonts w:ascii="Times New Roman" w:eastAsia="Times New Roman" w:hAnsi="Times New Roman" w:cs="Times New Roman"/>
          <w:color w:val="153D63" w:themeColor="text2" w:themeTint="E6"/>
        </w:rPr>
        <w:t xml:space="preserve"> umożliwiający odczytywanie parametrów symulacji oraz inicjowanie zmieniających się parametrów środowiska. </w:t>
      </w:r>
    </w:p>
    <w:p w14:paraId="4A4693A8" w14:textId="77777777" w:rsidR="00FF0EF5" w:rsidRPr="002733B3" w:rsidRDefault="00FF0EF5">
      <w:pPr>
        <w:suppressAutoHyphens/>
        <w:spacing w:after="0" w:line="360" w:lineRule="auto"/>
        <w:ind w:firstLine="709"/>
        <w:rPr>
          <w:rFonts w:ascii="Times New Roman" w:eastAsia="Times New Roman" w:hAnsi="Times New Roman" w:cs="Times New Roman"/>
          <w:color w:val="153D63" w:themeColor="text2" w:themeTint="E6"/>
        </w:rPr>
      </w:pPr>
    </w:p>
    <w:p w14:paraId="109B7165" w14:textId="77777777" w:rsidR="00FF0EF5" w:rsidRPr="002733B3" w:rsidRDefault="00000000">
      <w:pPr>
        <w:suppressAutoHyphens/>
        <w:spacing w:after="0" w:line="360" w:lineRule="auto"/>
        <w:rPr>
          <w:rFonts w:ascii="Times New Roman" w:eastAsia="Times New Roman" w:hAnsi="Times New Roman" w:cs="Times New Roman"/>
          <w:color w:val="153D63" w:themeColor="text2" w:themeTint="E6"/>
        </w:rPr>
      </w:pPr>
      <w:r w:rsidRPr="002733B3">
        <w:rPr>
          <w:rFonts w:ascii="Times New Roman" w:eastAsia="Times New Roman" w:hAnsi="Times New Roman" w:cs="Times New Roman"/>
          <w:color w:val="153D63" w:themeColor="text2" w:themeTint="E6"/>
        </w:rPr>
        <w:t xml:space="preserve">SUMO jest popularny dzięki wszechstronności, otwartemu kodowi źródłowemu oraz wsparciu dla dużych symulacji. Dzięki API platformę można integrować z innymi narzędziami poprzez biblioteki w języku </w:t>
      </w:r>
      <w:proofErr w:type="spellStart"/>
      <w:r w:rsidRPr="002733B3">
        <w:rPr>
          <w:rFonts w:ascii="Times New Roman" w:eastAsia="Times New Roman" w:hAnsi="Times New Roman" w:cs="Times New Roman"/>
          <w:color w:val="153D63" w:themeColor="text2" w:themeTint="E6"/>
        </w:rPr>
        <w:t>Python</w:t>
      </w:r>
      <w:proofErr w:type="spellEnd"/>
      <w:r w:rsidRPr="002733B3">
        <w:rPr>
          <w:rFonts w:ascii="Times New Roman" w:eastAsia="Times New Roman" w:hAnsi="Times New Roman" w:cs="Times New Roman"/>
          <w:color w:val="153D63" w:themeColor="text2" w:themeTint="E6"/>
        </w:rPr>
        <w:t xml:space="preserve">, C++, </w:t>
      </w:r>
      <w:proofErr w:type="spellStart"/>
      <w:r w:rsidRPr="002733B3">
        <w:rPr>
          <w:rFonts w:ascii="Times New Roman" w:eastAsia="Times New Roman" w:hAnsi="Times New Roman" w:cs="Times New Roman"/>
          <w:color w:val="153D63" w:themeColor="text2" w:themeTint="E6"/>
        </w:rPr>
        <w:t>JavaMATLAB</w:t>
      </w:r>
      <w:proofErr w:type="spellEnd"/>
    </w:p>
    <w:p w14:paraId="3659EF9B" w14:textId="77777777" w:rsidR="00FF0EF5" w:rsidRPr="002733B3" w:rsidRDefault="00FF0EF5">
      <w:pPr>
        <w:suppressAutoHyphens/>
        <w:spacing w:after="0" w:line="360" w:lineRule="auto"/>
        <w:rPr>
          <w:rFonts w:ascii="Times New Roman" w:eastAsia="Times New Roman" w:hAnsi="Times New Roman" w:cs="Times New Roman"/>
          <w:color w:val="153D63" w:themeColor="text2" w:themeTint="E6"/>
        </w:rPr>
      </w:pPr>
    </w:p>
    <w:sectPr w:rsidR="00FF0EF5" w:rsidRPr="00273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68B7"/>
    <w:multiLevelType w:val="multilevel"/>
    <w:tmpl w:val="283E2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3A37A2"/>
    <w:multiLevelType w:val="multilevel"/>
    <w:tmpl w:val="045CA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4A0640"/>
    <w:multiLevelType w:val="multilevel"/>
    <w:tmpl w:val="E71A8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3F3FFB"/>
    <w:multiLevelType w:val="multilevel"/>
    <w:tmpl w:val="654ED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687557"/>
    <w:multiLevelType w:val="multilevel"/>
    <w:tmpl w:val="B5809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F455BF"/>
    <w:multiLevelType w:val="multilevel"/>
    <w:tmpl w:val="AD460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FD354A"/>
    <w:multiLevelType w:val="multilevel"/>
    <w:tmpl w:val="2E329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603912"/>
    <w:multiLevelType w:val="multilevel"/>
    <w:tmpl w:val="4522A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160B68"/>
    <w:multiLevelType w:val="multilevel"/>
    <w:tmpl w:val="AE744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10271F"/>
    <w:multiLevelType w:val="multilevel"/>
    <w:tmpl w:val="2E5CE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434D68"/>
    <w:multiLevelType w:val="multilevel"/>
    <w:tmpl w:val="B64C0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A534F5"/>
    <w:multiLevelType w:val="multilevel"/>
    <w:tmpl w:val="D6F07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B77438"/>
    <w:multiLevelType w:val="multilevel"/>
    <w:tmpl w:val="9A5C2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012E08"/>
    <w:multiLevelType w:val="multilevel"/>
    <w:tmpl w:val="5F8E1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E0121D"/>
    <w:multiLevelType w:val="multilevel"/>
    <w:tmpl w:val="49D4B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0A2F1A"/>
    <w:multiLevelType w:val="multilevel"/>
    <w:tmpl w:val="45867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C4F61"/>
    <w:multiLevelType w:val="multilevel"/>
    <w:tmpl w:val="05029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6E5305"/>
    <w:multiLevelType w:val="multilevel"/>
    <w:tmpl w:val="4118A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8509382">
    <w:abstractNumId w:val="14"/>
  </w:num>
  <w:num w:numId="2" w16cid:durableId="1233933969">
    <w:abstractNumId w:val="2"/>
  </w:num>
  <w:num w:numId="3" w16cid:durableId="1549342196">
    <w:abstractNumId w:val="0"/>
  </w:num>
  <w:num w:numId="4" w16cid:durableId="932208050">
    <w:abstractNumId w:val="12"/>
  </w:num>
  <w:num w:numId="5" w16cid:durableId="22484860">
    <w:abstractNumId w:val="13"/>
  </w:num>
  <w:num w:numId="6" w16cid:durableId="382414315">
    <w:abstractNumId w:val="1"/>
  </w:num>
  <w:num w:numId="7" w16cid:durableId="1128622130">
    <w:abstractNumId w:val="8"/>
  </w:num>
  <w:num w:numId="8" w16cid:durableId="420570973">
    <w:abstractNumId w:val="9"/>
  </w:num>
  <w:num w:numId="9" w16cid:durableId="622855129">
    <w:abstractNumId w:val="15"/>
  </w:num>
  <w:num w:numId="10" w16cid:durableId="483279897">
    <w:abstractNumId w:val="7"/>
  </w:num>
  <w:num w:numId="11" w16cid:durableId="884876806">
    <w:abstractNumId w:val="17"/>
  </w:num>
  <w:num w:numId="12" w16cid:durableId="53630098">
    <w:abstractNumId w:val="10"/>
  </w:num>
  <w:num w:numId="13" w16cid:durableId="1674990349">
    <w:abstractNumId w:val="11"/>
  </w:num>
  <w:num w:numId="14" w16cid:durableId="1589922830">
    <w:abstractNumId w:val="5"/>
  </w:num>
  <w:num w:numId="15" w16cid:durableId="1460343299">
    <w:abstractNumId w:val="3"/>
  </w:num>
  <w:num w:numId="16" w16cid:durableId="856430413">
    <w:abstractNumId w:val="16"/>
  </w:num>
  <w:num w:numId="17" w16cid:durableId="1690570146">
    <w:abstractNumId w:val="4"/>
  </w:num>
  <w:num w:numId="18" w16cid:durableId="170533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0EF5"/>
    <w:rsid w:val="00121CC6"/>
    <w:rsid w:val="002733B3"/>
    <w:rsid w:val="005730D3"/>
    <w:rsid w:val="00FF0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BAC9"/>
  <w15:docId w15:val="{9AEAB85C-50AD-4292-BB77-431401AF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s://theoreticalecology.github.io/machine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uni-regensburg.de/biologie-vorklinische-medizin/theoretische-oekologie/mitarbeiter/maximilian-pichl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users.umiacs.umd.edu/~hal/courses/2016F_RL/Kimura98.pdf"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www.youtube.com/watch?v=aODdNpihRwM" TargetMode="External"/><Relationship Id="rId22" Type="http://schemas.openxmlformats.org/officeDocument/2006/relationships/hyperlink" Target="https://www.uni-regensburg.de/biologie-vorklinische-medizin/theoretische-oekologie/mitarbeiter/maximilian-pichler/" TargetMode="External"/><Relationship Id="rId27" Type="http://schemas.openxmlformats.org/officeDocument/2006/relationships/hyperlink" Target="https://people.csail.mit.edu/hongzi/content/publications/DeepRM-HotNets16.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6360-8868-4659-840C-DA576575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4914</Words>
  <Characters>29490</Characters>
  <Application>Microsoft Office Word</Application>
  <DocSecurity>0</DocSecurity>
  <Lines>245</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cp:lastModifiedBy>
  <cp:revision>2</cp:revision>
  <dcterms:created xsi:type="dcterms:W3CDTF">2025-01-03T22:42:00Z</dcterms:created>
  <dcterms:modified xsi:type="dcterms:W3CDTF">2025-01-04T00:31:00Z</dcterms:modified>
</cp:coreProperties>
</file>