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IMDB-API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https://imdb-api.com/en/API/Top250Movies/k_x3pev8lm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https://code.visualstudio.com/docs/languages/java#_overview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Cursos: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Inteligencia artificial Generativa: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https://www.alura.com.br/curso-online-inteligencia-artificial-generativa-midjourney-chatgpt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mdb-api.com/en/API/Top250Movies/k_x3pev8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0AZez7rypaEuDx7jMtakxhTrUA==">AMUW2mWr1V/TaJUJel2PXXT5BLKzWMvbqkakECvMPjikOxaMYqrR7jjUze1lUJeBtWNywUPt8AmgA8KrynB0zEkH2lJjqKOr7cnZlFCxUPdv9BeN4m7sXY8=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