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3106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Guia de implementação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 - Avaliador IFCiência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3106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99" cy="733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700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700"/>
        </w:tabs>
        <w:spacing w:line="240" w:lineRule="auto"/>
        <w:rPr/>
        <w:sectPr>
          <w:headerReference r:id="rId10" w:type="first"/>
          <w:footerReference r:id="rId11" w:type="first"/>
          <w:pgSz w:h="16840" w:w="11907"/>
          <w:pgMar w:bottom="851" w:top="851" w:left="1418" w:right="851" w:header="851" w:footer="851"/>
          <w:pgNumType w:start="1"/>
          <w:cols w:equalWidth="0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Avaliador IFCiência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95"/>
        <w:gridCol w:w="4665"/>
        <w:gridCol w:w="2410"/>
        <w:tblGridChange w:id="0">
          <w:tblGrid>
            <w:gridCol w:w="1550"/>
            <w:gridCol w:w="1095"/>
            <w:gridCol w:w="4665"/>
            <w:gridCol w:w="2410"/>
          </w:tblGrid>
        </w:tblGridChange>
      </w:tblGrid>
      <w:tr>
        <w:trPr>
          <w:trHeight w:val="280" w:hRule="atLeast"/>
        </w:trPr>
        <w:tc>
          <w:tcPr>
            <w:shd w:fill="c00000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/11/2019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Iniciação do documento.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Vinícius Agostini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17/11/2019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Vinícius Agostini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641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harhi1tbw79i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_heading=h.harhi1tbw79i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41"/>
            </w:tabs>
            <w:spacing w:before="60" w:line="240" w:lineRule="auto"/>
            <w:ind w:left="36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41"/>
            </w:tabs>
            <w:spacing w:before="200" w:line="240" w:lineRule="auto"/>
            <w:ind w:left="0" w:firstLine="0"/>
            <w:rPr/>
          </w:pPr>
          <w:hyperlink w:anchor="_heading=h.veuklflnwcpm">
            <w:r w:rsidDel="00000000" w:rsidR="00000000" w:rsidRPr="00000000">
              <w:rPr>
                <w:b w:val="1"/>
                <w:rtl w:val="0"/>
              </w:rPr>
              <w:t xml:space="preserve">Organização e estilos de código (PHP)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_heading=h.veuklflnwcpm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41"/>
            </w:tabs>
            <w:spacing w:before="200" w:line="240" w:lineRule="auto"/>
            <w:ind w:left="0" w:firstLine="0"/>
            <w:rPr/>
          </w:pPr>
          <w:hyperlink w:anchor="_heading=h.3as2kigapyw6"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_heading=h.3as2kigapyw6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41"/>
            </w:tabs>
            <w:spacing w:before="200" w:line="240" w:lineRule="auto"/>
            <w:ind w:left="0" w:firstLine="0"/>
            <w:rPr/>
          </w:pPr>
          <w:hyperlink w:anchor="_heading=h.dy1bqhdgx9hr">
            <w:r w:rsidDel="00000000" w:rsidR="00000000" w:rsidRPr="00000000">
              <w:rPr>
                <w:b w:val="1"/>
                <w:rtl w:val="0"/>
              </w:rPr>
              <w:t xml:space="preserve">Nomeação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_heading=h.dy1bqhdgx9hr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41"/>
            </w:tabs>
            <w:spacing w:before="200" w:line="240" w:lineRule="auto"/>
            <w:ind w:left="0" w:firstLine="0"/>
            <w:rPr/>
          </w:pPr>
          <w:hyperlink w:anchor="_heading=h.chs3nlq2um3">
            <w:r w:rsidDel="00000000" w:rsidR="00000000" w:rsidRPr="00000000">
              <w:rPr>
                <w:b w:val="1"/>
                <w:rtl w:val="0"/>
              </w:rPr>
              <w:t xml:space="preserve">Declaração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_heading=h.chs3nlq2um3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41"/>
            </w:tabs>
            <w:spacing w:after="80" w:before="200" w:line="240" w:lineRule="auto"/>
            <w:ind w:left="0" w:firstLine="0"/>
            <w:rPr/>
          </w:pPr>
          <w:hyperlink w:anchor="_heading=h.g0c2uhedrhgt">
            <w:r w:rsidDel="00000000" w:rsidR="00000000" w:rsidRPr="00000000">
              <w:rPr>
                <w:b w:val="1"/>
                <w:rtl w:val="0"/>
              </w:rPr>
              <w:t xml:space="preserve">Reutilização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_heading=h.g0c2uhedrhgt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fksprg02um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yzijqcrah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numPr>
          <w:ilvl w:val="0"/>
          <w:numId w:val="1"/>
        </w:numPr>
        <w:spacing w:after="360" w:before="480" w:lineRule="auto"/>
        <w:ind w:left="283.46456692913375" w:firstLine="0"/>
        <w:rPr>
          <w:b w:val="1"/>
          <w:smallCaps w:val="1"/>
          <w:sz w:val="24"/>
          <w:szCs w:val="24"/>
        </w:rPr>
      </w:pPr>
      <w:bookmarkStart w:colFirst="0" w:colLast="0" w:name="_heading=h.harhi1tbw79i" w:id="2"/>
      <w:bookmarkEnd w:id="2"/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720"/>
        <w:jc w:val="both"/>
        <w:rPr/>
      </w:pPr>
      <w:bookmarkStart w:colFirst="0" w:colLast="0" w:name="_heading=h.tpo5wacmxdom" w:id="3"/>
      <w:bookmarkEnd w:id="3"/>
      <w:r w:rsidDel="00000000" w:rsidR="00000000" w:rsidRPr="00000000">
        <w:rPr>
          <w:rtl w:val="0"/>
        </w:rPr>
        <w:t xml:space="preserve">Este guia apresenta os padrões de codificação do Avaliador de trabalhos para eventos do IFSP – Campus Salto, desenvolvido para a disciplina de Desenvolvimento para Web II no curso de Análise e Desenvolvimento de Sistemas do IFSP - Campus Salto.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O Avaliador de trabalhos foi desenvolvido utilizando o framework Javascript React Native, em sua interação front-end e na linguagem de programação PHP para as interações back-end, para tanto este documento estará dividido em duas partes de padronização, sendo elas, a utilizada para criação do aplicativo e sua interface e a de modelagem de 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2"/>
        </w:numPr>
        <w:spacing w:after="240" w:before="360" w:lineRule="auto"/>
        <w:ind w:left="850.3937007874017" w:firstLine="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JavaScript Guia de estilo e convenções de codificação. Disponível em: &lt;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http://www.w3bai.com/pt/js/js_conventions.html</w:t>
        </w:r>
      </w:hyperlink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Guias de leitura React Navigation. Disponível em: &lt;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https://reactnavigation.org/pt-BR/</w:t>
        </w:r>
      </w:hyperlink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●Guias React Native. Disponível em: &lt;https://facebook.github.io/react-native/docs/getting-started.html&gt;</w:t>
      </w:r>
    </w:p>
    <w:p w:rsidR="00000000" w:rsidDel="00000000" w:rsidP="00000000" w:rsidRDefault="00000000" w:rsidRPr="00000000" w14:paraId="0000004A">
      <w:pPr>
        <w:pStyle w:val="Title"/>
        <w:keepNext w:val="1"/>
        <w:numPr>
          <w:ilvl w:val="0"/>
          <w:numId w:val="1"/>
        </w:numPr>
        <w:spacing w:after="360" w:before="480" w:lineRule="auto"/>
        <w:ind w:left="283.46456692913375" w:firstLine="0"/>
        <w:rPr/>
      </w:pPr>
      <w:bookmarkStart w:colFirst="0" w:colLast="0" w:name="_heading=h.7myo6pt366m5" w:id="5"/>
      <w:bookmarkEnd w:id="5"/>
      <w:r w:rsidDel="00000000" w:rsidR="00000000" w:rsidRPr="00000000">
        <w:rPr>
          <w:rtl w:val="0"/>
        </w:rPr>
        <w:t xml:space="preserve"> Organização e estilos de código (REACT)</w:t>
      </w:r>
    </w:p>
    <w:p w:rsidR="00000000" w:rsidDel="00000000" w:rsidP="00000000" w:rsidRDefault="00000000" w:rsidRPr="00000000" w14:paraId="0000004B">
      <w:pPr>
        <w:keepNext w:val="1"/>
        <w:spacing w:after="240" w:before="240" w:line="240" w:lineRule="auto"/>
        <w:ind w:left="708.6614173228347" w:firstLine="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● Arquitetura de pastas a ser mantida dentro da pasta src:</w:t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ind w:left="708.6614173228347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actions (Redux)</w:t>
      </w:r>
    </w:p>
    <w:p w:rsidR="00000000" w:rsidDel="00000000" w:rsidP="00000000" w:rsidRDefault="00000000" w:rsidRPr="00000000" w14:paraId="0000004D">
      <w:pPr>
        <w:keepNext w:val="1"/>
        <w:spacing w:after="240" w:before="240" w:line="240" w:lineRule="auto"/>
        <w:ind w:left="708.6614173228347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components (Componentes customizados para a aplicação, não os por padrão fornecidos pelo react)</w:t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ind w:left="708.6614173228347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reducers (Redux)</w:t>
      </w:r>
    </w:p>
    <w:p w:rsidR="00000000" w:rsidDel="00000000" w:rsidP="00000000" w:rsidRDefault="00000000" w:rsidRPr="00000000" w14:paraId="0000004F">
      <w:pPr>
        <w:keepNext w:val="1"/>
        <w:spacing w:after="240" w:before="240" w:line="240" w:lineRule="auto"/>
        <w:ind w:left="708.6614173228347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screens (telas da aplicação)</w:t>
      </w:r>
    </w:p>
    <w:p w:rsidR="00000000" w:rsidDel="00000000" w:rsidP="00000000" w:rsidRDefault="00000000" w:rsidRPr="00000000" w14:paraId="00000050">
      <w:pPr>
        <w:keepNext w:val="1"/>
        <w:spacing w:after="240" w:before="240" w:line="240" w:lineRule="auto"/>
        <w:ind w:left="144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▪ styles (estilos gerais do aplicativo, configuráveis)</w:t>
      </w:r>
    </w:p>
    <w:p w:rsidR="00000000" w:rsidDel="00000000" w:rsidP="00000000" w:rsidRDefault="00000000" w:rsidRPr="00000000" w14:paraId="00000051">
      <w:pPr>
        <w:keepNext w:val="1"/>
        <w:spacing w:after="240" w:before="240" w:line="240" w:lineRule="auto"/>
        <w:ind w:left="72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images (imagens utilizadas pelo sistema)</w:t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ind w:left="144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▪ logo</w:t>
      </w:r>
    </w:p>
    <w:p w:rsidR="00000000" w:rsidDel="00000000" w:rsidP="00000000" w:rsidRDefault="00000000" w:rsidRPr="00000000" w14:paraId="00000053">
      <w:pPr>
        <w:keepNext w:val="1"/>
        <w:spacing w:after="240" w:before="240" w:line="240" w:lineRule="auto"/>
        <w:ind w:left="144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▪ mainCard</w:t>
      </w:r>
    </w:p>
    <w:p w:rsidR="00000000" w:rsidDel="00000000" w:rsidP="00000000" w:rsidRDefault="00000000" w:rsidRPr="00000000" w14:paraId="00000054">
      <w:pPr>
        <w:keepNext w:val="1"/>
        <w:spacing w:after="240" w:before="240" w:line="240" w:lineRule="auto"/>
        <w:ind w:left="72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services (endpoint de api's)</w:t>
      </w:r>
    </w:p>
    <w:p w:rsidR="00000000" w:rsidDel="00000000" w:rsidP="00000000" w:rsidRDefault="00000000" w:rsidRPr="00000000" w14:paraId="00000055">
      <w:pPr>
        <w:keepNext w:val="1"/>
        <w:spacing w:after="240" w:before="240" w:line="240" w:lineRule="auto"/>
        <w:ind w:left="720"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o store (Redux)</w:t>
      </w:r>
    </w:p>
    <w:p w:rsidR="00000000" w:rsidDel="00000000" w:rsidP="00000000" w:rsidRDefault="00000000" w:rsidRPr="00000000" w14:paraId="00000056">
      <w:pPr>
        <w:keepNext w:val="1"/>
        <w:spacing w:after="240" w:before="240" w:line="240" w:lineRule="auto"/>
        <w:ind w:firstLine="720"/>
        <w:rPr>
          <w:i w:val="1"/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● Os caminhos/rotas das telas deve estar no arquivo routes.js mais externo, na pasta </w:t>
      </w:r>
      <w:r w:rsidDel="00000000" w:rsidR="00000000" w:rsidRPr="00000000">
        <w:rPr>
          <w:i w:val="1"/>
          <w:smallCaps w:val="1"/>
          <w:rtl w:val="0"/>
        </w:rPr>
        <w:t xml:space="preserve">src.</w:t>
      </w:r>
    </w:p>
    <w:p w:rsidR="00000000" w:rsidDel="00000000" w:rsidP="00000000" w:rsidRDefault="00000000" w:rsidRPr="00000000" w14:paraId="00000057">
      <w:pPr>
        <w:keepNext w:val="1"/>
        <w:spacing w:after="240" w:before="240" w:line="240" w:lineRule="auto"/>
        <w:ind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i w:val="1"/>
          <w:smallCaps w:val="1"/>
          <w:rtl w:val="0"/>
        </w:rPr>
        <w:t xml:space="preserve">● </w:t>
      </w:r>
      <w:r w:rsidDel="00000000" w:rsidR="00000000" w:rsidRPr="00000000">
        <w:rPr>
          <w:smallCaps w:val="1"/>
          <w:rtl w:val="0"/>
        </w:rPr>
        <w:t xml:space="preserve">Declaração de variáveis sempre no início do bloco que irá utilizá-la.</w:t>
      </w:r>
    </w:p>
    <w:p w:rsidR="00000000" w:rsidDel="00000000" w:rsidP="00000000" w:rsidRDefault="00000000" w:rsidRPr="00000000" w14:paraId="00000058">
      <w:pPr>
        <w:keepNext w:val="1"/>
        <w:spacing w:after="240" w:before="240" w:line="240" w:lineRule="auto"/>
        <w:ind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i w:val="1"/>
          <w:smallCaps w:val="1"/>
          <w:rtl w:val="0"/>
        </w:rPr>
        <w:t xml:space="preserve">● </w:t>
      </w:r>
      <w:r w:rsidDel="00000000" w:rsidR="00000000" w:rsidRPr="00000000">
        <w:rPr>
          <w:smallCaps w:val="1"/>
          <w:rtl w:val="0"/>
        </w:rPr>
        <w:t xml:space="preserve">Importação de bibliotecas sempre no topo do código.</w:t>
      </w:r>
    </w:p>
    <w:p w:rsidR="00000000" w:rsidDel="00000000" w:rsidP="00000000" w:rsidRDefault="00000000" w:rsidRPr="00000000" w14:paraId="00000059">
      <w:pPr>
        <w:keepNext w:val="1"/>
        <w:spacing w:after="240" w:before="240" w:line="240" w:lineRule="auto"/>
        <w:ind w:firstLine="720"/>
        <w:rPr>
          <w:smallCaps w:val="1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● Padrão de nomeação de métodos: camelCase.</w:t>
      </w:r>
    </w:p>
    <w:p w:rsidR="00000000" w:rsidDel="00000000" w:rsidP="00000000" w:rsidRDefault="00000000" w:rsidRPr="00000000" w14:paraId="0000005A">
      <w:pPr>
        <w:keepNext w:val="1"/>
        <w:spacing w:after="240" w:before="240" w:line="240" w:lineRule="auto"/>
        <w:ind w:firstLine="720"/>
        <w:rPr>
          <w:b w:val="1"/>
          <w:smallCaps w:val="1"/>
          <w:sz w:val="24"/>
          <w:szCs w:val="24"/>
        </w:rPr>
      </w:pPr>
      <w:bookmarkStart w:colFirst="0" w:colLast="0" w:name="_heading=h.n49y94lwxxt8" w:id="6"/>
      <w:bookmarkEnd w:id="6"/>
      <w:r w:rsidDel="00000000" w:rsidR="00000000" w:rsidRPr="00000000">
        <w:rPr>
          <w:smallCaps w:val="1"/>
          <w:rtl w:val="0"/>
        </w:rPr>
        <w:t xml:space="preserve">● Padrão de nomeação de variáveis: camelCase.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1"/>
        <w:numPr>
          <w:ilvl w:val="0"/>
          <w:numId w:val="1"/>
        </w:numPr>
        <w:spacing w:after="360" w:before="480" w:lineRule="auto"/>
        <w:ind w:left="283.46456692913375" w:firstLine="0"/>
        <w:rPr/>
      </w:pPr>
      <w:bookmarkStart w:colFirst="0" w:colLast="0" w:name="_heading=h.veuklflnwcpm" w:id="7"/>
      <w:bookmarkEnd w:id="7"/>
      <w:r w:rsidDel="00000000" w:rsidR="00000000" w:rsidRPr="00000000">
        <w:rPr>
          <w:rtl w:val="0"/>
        </w:rPr>
        <w:t xml:space="preserve">Organização e estilos de código (PHP)</w:t>
      </w:r>
    </w:p>
    <w:p w:rsidR="00000000" w:rsidDel="00000000" w:rsidP="00000000" w:rsidRDefault="00000000" w:rsidRPr="00000000" w14:paraId="0000005C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pvc1ir97teus" w:id="8"/>
      <w:bookmarkEnd w:id="8"/>
      <w:r w:rsidDel="00000000" w:rsidR="00000000" w:rsidRPr="00000000">
        <w:rPr>
          <w:smallCaps w:val="1"/>
          <w:rtl w:val="0"/>
        </w:rPr>
        <w:t xml:space="preserve">● Tamanho de classes php: não mais que 1000 linhas.</w:t>
      </w:r>
    </w:p>
    <w:p w:rsidR="00000000" w:rsidDel="00000000" w:rsidP="00000000" w:rsidRDefault="00000000" w:rsidRPr="00000000" w14:paraId="0000005D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pvc1ir97teus" w:id="8"/>
      <w:bookmarkEnd w:id="8"/>
      <w:r w:rsidDel="00000000" w:rsidR="00000000" w:rsidRPr="00000000">
        <w:rPr>
          <w:i w:val="1"/>
          <w:smallCaps w:val="1"/>
          <w:rtl w:val="0"/>
        </w:rPr>
        <w:t xml:space="preserve">● </w:t>
      </w:r>
      <w:r w:rsidDel="00000000" w:rsidR="00000000" w:rsidRPr="00000000">
        <w:rPr>
          <w:smallCaps w:val="1"/>
          <w:rtl w:val="0"/>
        </w:rPr>
        <w:t xml:space="preserve">Declaração de variáveis sempre que necessário.</w:t>
      </w:r>
    </w:p>
    <w:p w:rsidR="00000000" w:rsidDel="00000000" w:rsidP="00000000" w:rsidRDefault="00000000" w:rsidRPr="00000000" w14:paraId="0000005E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pvc1ir97teus" w:id="8"/>
      <w:bookmarkEnd w:id="8"/>
      <w:r w:rsidDel="00000000" w:rsidR="00000000" w:rsidRPr="00000000">
        <w:rPr>
          <w:i w:val="1"/>
          <w:smallCaps w:val="1"/>
          <w:rtl w:val="0"/>
        </w:rPr>
        <w:t xml:space="preserve">● </w:t>
      </w:r>
      <w:r w:rsidDel="00000000" w:rsidR="00000000" w:rsidRPr="00000000">
        <w:rPr>
          <w:smallCaps w:val="1"/>
          <w:rtl w:val="0"/>
        </w:rPr>
        <w:t xml:space="preserve">Importação de bibliotecas sempre no topo do código.</w:t>
      </w:r>
    </w:p>
    <w:p w:rsidR="00000000" w:rsidDel="00000000" w:rsidP="00000000" w:rsidRDefault="00000000" w:rsidRPr="00000000" w14:paraId="0000005F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pvc1ir97teus" w:id="8"/>
      <w:bookmarkEnd w:id="8"/>
      <w:r w:rsidDel="00000000" w:rsidR="00000000" w:rsidRPr="00000000">
        <w:rPr>
          <w:smallCaps w:val="1"/>
          <w:rtl w:val="0"/>
        </w:rPr>
        <w:t xml:space="preserve">● Padrão de nomeação de métodos: camelCase ou underscore.</w:t>
      </w:r>
    </w:p>
    <w:p w:rsidR="00000000" w:rsidDel="00000000" w:rsidP="00000000" w:rsidRDefault="00000000" w:rsidRPr="00000000" w14:paraId="00000060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pvc1ir97teus" w:id="8"/>
      <w:bookmarkEnd w:id="8"/>
      <w:r w:rsidDel="00000000" w:rsidR="00000000" w:rsidRPr="00000000">
        <w:rPr>
          <w:smallCaps w:val="1"/>
          <w:rtl w:val="0"/>
        </w:rPr>
        <w:t xml:space="preserve">● Padrão de nomeação de variáveis: camelCase.</w:t>
      </w:r>
    </w:p>
    <w:p w:rsidR="00000000" w:rsidDel="00000000" w:rsidP="00000000" w:rsidRDefault="00000000" w:rsidRPr="00000000" w14:paraId="00000061">
      <w:pPr>
        <w:keepNext w:val="1"/>
        <w:spacing w:after="240" w:before="240" w:line="240" w:lineRule="auto"/>
        <w:ind w:left="850.3937007874017" w:firstLine="0"/>
        <w:rPr>
          <w:smallCaps w:val="1"/>
        </w:rPr>
      </w:pPr>
      <w:bookmarkStart w:colFirst="0" w:colLast="0" w:name="_heading=h.t61kffmxjwb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1"/>
        <w:numPr>
          <w:ilvl w:val="0"/>
          <w:numId w:val="1"/>
        </w:numPr>
        <w:spacing w:after="360" w:before="480" w:lineRule="auto"/>
        <w:ind w:left="283.46456692913375" w:firstLine="0"/>
        <w:rPr/>
      </w:pPr>
      <w:bookmarkStart w:colFirst="0" w:colLast="0" w:name="_heading=h.3as2kigapyw6" w:id="10"/>
      <w:bookmarkEnd w:id="10"/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63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Métodos (funções)</w:t>
      </w:r>
    </w:p>
    <w:p w:rsidR="00000000" w:rsidDel="00000000" w:rsidP="00000000" w:rsidRDefault="00000000" w:rsidRPr="00000000" w14:paraId="00000064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 * &lt;Descrição da funcionalidade do método&gt;</w:t>
      </w:r>
    </w:p>
    <w:p w:rsidR="00000000" w:rsidDel="00000000" w:rsidP="00000000" w:rsidRDefault="00000000" w:rsidRPr="00000000" w14:paraId="00000067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71771lllwk1g" w:id="11"/>
      <w:bookmarkEnd w:id="11"/>
      <w:r w:rsidDel="00000000" w:rsidR="00000000" w:rsidRPr="00000000">
        <w:rPr>
          <w:smallCaps w:val="1"/>
          <w:rtl w:val="0"/>
        </w:rPr>
        <w:t xml:space="preserve"> // &lt;Descrição das funcionalidades do método&gt;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1440" w:right="0" w:firstLine="0"/>
        <w:jc w:val="both"/>
        <w:rPr>
          <w:b w:val="1"/>
          <w:smallCaps w:val="1"/>
          <w:sz w:val="24"/>
          <w:szCs w:val="24"/>
        </w:rPr>
      </w:pPr>
      <w:bookmarkStart w:colFirst="0" w:colLast="0" w:name="_heading=h.rwrs8wmo1i0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numPr>
          <w:ilvl w:val="0"/>
          <w:numId w:val="1"/>
        </w:numPr>
        <w:ind w:left="283.46456692913375" w:firstLine="0"/>
        <w:rPr/>
      </w:pPr>
      <w:bookmarkStart w:colFirst="0" w:colLast="0" w:name="_heading=h.dy1bqhdgx9hr" w:id="13"/>
      <w:bookmarkEnd w:id="13"/>
      <w:r w:rsidDel="00000000" w:rsidR="00000000" w:rsidRPr="00000000">
        <w:rPr>
          <w:rtl w:val="0"/>
        </w:rPr>
        <w:t xml:space="preserve">Nomeação</w:t>
      </w:r>
    </w:p>
    <w:p w:rsidR="00000000" w:rsidDel="00000000" w:rsidP="00000000" w:rsidRDefault="00000000" w:rsidRPr="00000000" w14:paraId="0000006C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Arquivos Javascript</w:t>
      </w:r>
    </w:p>
    <w:p w:rsidR="00000000" w:rsidDel="00000000" w:rsidP="00000000" w:rsidRDefault="00000000" w:rsidRPr="00000000" w14:paraId="0000006D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● nomearquivo.js</w:t>
      </w:r>
    </w:p>
    <w:p w:rsidR="00000000" w:rsidDel="00000000" w:rsidP="00000000" w:rsidRDefault="00000000" w:rsidRPr="00000000" w14:paraId="0000006E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Exemplo:</w:t>
      </w:r>
    </w:p>
    <w:p w:rsidR="00000000" w:rsidDel="00000000" w:rsidP="00000000" w:rsidRDefault="00000000" w:rsidRPr="00000000" w14:paraId="00000070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Arquivo de tela para leitura de qrcode</w:t>
      </w:r>
    </w:p>
    <w:p w:rsidR="00000000" w:rsidDel="00000000" w:rsidP="00000000" w:rsidRDefault="00000000" w:rsidRPr="00000000" w14:paraId="00000071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              avaliar.js</w:t>
      </w:r>
    </w:p>
    <w:p w:rsidR="00000000" w:rsidDel="00000000" w:rsidP="00000000" w:rsidRDefault="00000000" w:rsidRPr="00000000" w14:paraId="00000072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Variáveis</w:t>
      </w:r>
    </w:p>
    <w:p w:rsidR="00000000" w:rsidDel="00000000" w:rsidP="00000000" w:rsidRDefault="00000000" w:rsidRPr="00000000" w14:paraId="00000074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ldx8sxiqla4b" w:id="14"/>
      <w:bookmarkEnd w:id="14"/>
      <w:r w:rsidDel="00000000" w:rsidR="00000000" w:rsidRPr="00000000">
        <w:rPr>
          <w:smallCaps w:val="1"/>
          <w:rtl w:val="0"/>
        </w:rPr>
        <w:t xml:space="preserve">● nomeVariavel</w:t>
      </w:r>
    </w:p>
    <w:p w:rsidR="00000000" w:rsidDel="00000000" w:rsidP="00000000" w:rsidRDefault="00000000" w:rsidRPr="00000000" w14:paraId="00000075">
      <w:pPr>
        <w:keepNext w:val="1"/>
        <w:spacing w:after="240" w:before="0" w:line="240" w:lineRule="auto"/>
        <w:rPr>
          <w:b w:val="1"/>
          <w:smallCaps w:val="1"/>
          <w:sz w:val="24"/>
          <w:szCs w:val="24"/>
        </w:rPr>
      </w:pPr>
      <w:bookmarkStart w:colFirst="0" w:colLast="0" w:name="_heading=h.ldx8sxiqla4b" w:id="14"/>
      <w:bookmarkEnd w:id="14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keepNext w:val="1"/>
        <w:numPr>
          <w:ilvl w:val="0"/>
          <w:numId w:val="1"/>
        </w:numPr>
        <w:spacing w:after="360" w:before="480" w:lineRule="auto"/>
        <w:ind w:left="283.46456692913375" w:firstLine="0"/>
        <w:rPr/>
      </w:pPr>
      <w:bookmarkStart w:colFirst="0" w:colLast="0" w:name="_heading=h.chs3nlq2um3" w:id="15"/>
      <w:bookmarkEnd w:id="15"/>
      <w:r w:rsidDel="00000000" w:rsidR="00000000" w:rsidRPr="00000000">
        <w:rPr>
          <w:rtl w:val="0"/>
        </w:rPr>
        <w:t xml:space="preserve">Declaração</w:t>
      </w:r>
    </w:p>
    <w:p w:rsidR="00000000" w:rsidDel="00000000" w:rsidP="00000000" w:rsidRDefault="00000000" w:rsidRPr="00000000" w14:paraId="00000077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1. Padrão de indentação de declaração de variáveis const:</w:t>
      </w:r>
    </w:p>
    <w:p w:rsidR="00000000" w:rsidDel="00000000" w:rsidP="00000000" w:rsidRDefault="00000000" w:rsidRPr="00000000" w14:paraId="00000078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const nomeVariavel = atribuicao (</w:t>
      </w:r>
    </w:p>
    <w:p w:rsidR="00000000" w:rsidDel="00000000" w:rsidP="00000000" w:rsidRDefault="00000000" w:rsidRPr="00000000" w14:paraId="00000079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              {</w:t>
      </w:r>
    </w:p>
    <w:p w:rsidR="00000000" w:rsidDel="00000000" w:rsidP="00000000" w:rsidRDefault="00000000" w:rsidRPr="00000000" w14:paraId="0000007A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                            [...],</w:t>
      </w:r>
    </w:p>
    <w:p w:rsidR="00000000" w:rsidDel="00000000" w:rsidP="00000000" w:rsidRDefault="00000000" w:rsidRPr="00000000" w14:paraId="0000007B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                            [...],</w:t>
      </w:r>
    </w:p>
    <w:p w:rsidR="00000000" w:rsidDel="00000000" w:rsidP="00000000" w:rsidRDefault="00000000" w:rsidRPr="00000000" w14:paraId="0000007C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              });</w:t>
      </w:r>
    </w:p>
    <w:p w:rsidR="00000000" w:rsidDel="00000000" w:rsidP="00000000" w:rsidRDefault="00000000" w:rsidRPr="00000000" w14:paraId="0000007D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2. Padrão de indentação de declaração de classes:</w:t>
      </w:r>
    </w:p>
    <w:p w:rsidR="00000000" w:rsidDel="00000000" w:rsidP="00000000" w:rsidRDefault="00000000" w:rsidRPr="00000000" w14:paraId="0000007E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Class NomeClasse {</w:t>
      </w:r>
    </w:p>
    <w:p w:rsidR="00000000" w:rsidDel="00000000" w:rsidP="00000000" w:rsidRDefault="00000000" w:rsidRPr="00000000" w14:paraId="0000007F">
      <w:pPr>
        <w:keepNext w:val="1"/>
        <w:spacing w:after="0" w:before="0" w:line="240" w:lineRule="auto"/>
        <w:ind w:left="708.6614173228347" w:firstLine="0"/>
        <w:rPr>
          <w:smallCaps w:val="1"/>
        </w:rPr>
      </w:pPr>
      <w:bookmarkStart w:colFirst="0" w:colLast="0" w:name="_heading=h.9oiyvyhidyhh" w:id="16"/>
      <w:bookmarkEnd w:id="16"/>
      <w:r w:rsidDel="00000000" w:rsidR="00000000" w:rsidRPr="00000000">
        <w:rPr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1440" w:right="0" w:firstLine="0"/>
        <w:jc w:val="both"/>
        <w:rPr>
          <w:b w:val="1"/>
          <w:smallCaps w:val="1"/>
          <w:sz w:val="24"/>
          <w:szCs w:val="24"/>
        </w:rPr>
      </w:pPr>
      <w:bookmarkStart w:colFirst="0" w:colLast="0" w:name="_heading=h.16t87yoi6kc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numPr>
          <w:ilvl w:val="0"/>
          <w:numId w:val="1"/>
        </w:numPr>
        <w:spacing w:after="360" w:before="480" w:lineRule="auto"/>
        <w:ind w:left="283.46456692913375" w:firstLine="0"/>
        <w:rPr/>
      </w:pPr>
      <w:bookmarkStart w:colFirst="0" w:colLast="0" w:name="_heading=h.g0c2uhedrhgt" w:id="18"/>
      <w:bookmarkEnd w:id="18"/>
      <w:r w:rsidDel="00000000" w:rsidR="00000000" w:rsidRPr="00000000">
        <w:rPr>
          <w:rtl w:val="0"/>
        </w:rPr>
        <w:t xml:space="preserve">Reutilização</w:t>
      </w:r>
    </w:p>
    <w:p w:rsidR="00000000" w:rsidDel="00000000" w:rsidP="00000000" w:rsidRDefault="00000000" w:rsidRPr="00000000" w14:paraId="00000082">
      <w:pPr>
        <w:keepNext w:val="1"/>
        <w:spacing w:after="0" w:before="240" w:line="240" w:lineRule="auto"/>
        <w:ind w:left="708.6614173228347" w:firstLine="0"/>
        <w:rPr>
          <w:smallCaps w:val="1"/>
        </w:rPr>
      </w:pPr>
      <w:bookmarkStart w:colFirst="0" w:colLast="0" w:name="_heading=h.k37za3t68aie" w:id="19"/>
      <w:bookmarkEnd w:id="19"/>
      <w:r w:rsidDel="00000000" w:rsidR="00000000" w:rsidRPr="00000000">
        <w:rPr>
          <w:smallCaps w:val="1"/>
          <w:rtl w:val="0"/>
        </w:rPr>
        <w:t xml:space="preserve">● Criar arquivos distintos para cada nova tela do sistema</w:t>
      </w:r>
    </w:p>
    <w:p w:rsidR="00000000" w:rsidDel="00000000" w:rsidP="00000000" w:rsidRDefault="00000000" w:rsidRPr="00000000" w14:paraId="00000083">
      <w:pPr>
        <w:keepNext w:val="1"/>
        <w:spacing w:after="0" w:before="240" w:line="240" w:lineRule="auto"/>
        <w:ind w:left="708.6614173228347" w:firstLine="0"/>
        <w:rPr>
          <w:smallCaps w:val="1"/>
        </w:rPr>
      </w:pPr>
      <w:bookmarkStart w:colFirst="0" w:colLast="0" w:name="_heading=h.k37za3t68aie" w:id="19"/>
      <w:bookmarkEnd w:id="19"/>
      <w:r w:rsidDel="00000000" w:rsidR="00000000" w:rsidRPr="00000000">
        <w:rPr>
          <w:smallCaps w:val="1"/>
          <w:rtl w:val="0"/>
        </w:rPr>
        <w:t xml:space="preserve">● Manter sempre um arquivo index.js como responsável pela execução da aplicação</w:t>
      </w:r>
    </w:p>
    <w:p w:rsidR="00000000" w:rsidDel="00000000" w:rsidP="00000000" w:rsidRDefault="00000000" w:rsidRPr="00000000" w14:paraId="00000084">
      <w:pPr>
        <w:keepNext w:val="1"/>
        <w:spacing w:after="0" w:before="240" w:line="240" w:lineRule="auto"/>
        <w:ind w:firstLine="708.6614173228347"/>
        <w:rPr/>
      </w:pPr>
      <w:bookmarkStart w:colFirst="0" w:colLast="0" w:name="_heading=h.k37za3t68aie" w:id="19"/>
      <w:bookmarkEnd w:id="19"/>
      <w:r w:rsidDel="00000000" w:rsidR="00000000" w:rsidRPr="00000000">
        <w:rPr>
          <w:smallCaps w:val="1"/>
          <w:rtl w:val="0"/>
        </w:rPr>
        <w:t xml:space="preserve">● Manter atualizado arquivo de pacotes utilizados pela aplicação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40" w:w="11907"/>
      <w:pgMar w:bottom="851" w:top="851" w:left="1418" w:right="851" w:header="851" w:footer="85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trHeight w:val="200" w:hRule="atLeast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10.0" w:type="dxa"/>
      <w:jc w:val="left"/>
      <w:tblInd w:w="70.0" w:type="pct"/>
      <w:tblBorders>
        <w:top w:color="000000" w:space="0" w:sz="12" w:val="single"/>
      </w:tblBorders>
      <w:tblLayout w:type="fixed"/>
      <w:tblLook w:val="0000"/>
    </w:tblPr>
    <w:tblGrid>
      <w:gridCol w:w="6663"/>
      <w:gridCol w:w="1342"/>
      <w:gridCol w:w="1705"/>
      <w:tblGridChange w:id="0">
        <w:tblGrid>
          <w:gridCol w:w="6663"/>
          <w:gridCol w:w="1342"/>
          <w:gridCol w:w="1705"/>
        </w:tblGrid>
      </w:tblGridChange>
    </w:tblGrid>
    <w:tr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3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Avaliador IFCiência</w:t>
            <w:tab/>
            <w:t xml:space="preserve">Versão 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pc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width:61.5pt;height:34.5pt" type="#_x0000_t75">
                <v:imagedata r:id="rId1" o:title=""/>
              </v:shape>
              <o:OLEObject DrawAspect="Content" r:id="rId2" ObjectID="_1635662743" ProgID="Word.Picture.8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Ind w:w="70.0" w:type="pc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8B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IFSP – Campus Salto</w:t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Guia de implementação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850.3937007874017" w:firstLine="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  <w:lang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5"/>
      </w:numPr>
      <w:spacing w:after="360" w:before="48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6"/>
      </w:numPr>
      <w:spacing w:after="240" w:before="36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numPr>
        <w:ilvl w:val="2"/>
        <w:numId w:val="7"/>
      </w:numPr>
      <w:spacing w:after="120" w:before="240"/>
      <w:ind w:left="0" w:firstLine="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8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9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4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 w:val="1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Corpodetexto">
    <w:name w:val="Body Text"/>
    <w:basedOn w:val="Normal"/>
    <w:semiHidden w:val="1"/>
    <w:rPr>
      <w:i w:val="1"/>
      <w:iCs w:val="1"/>
      <w:color w:val="0000ff"/>
      <w:lang w:val="pt-PT"/>
    </w:rPr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00" w:afterAutospacing="1" w:before="100" w:beforeAutospacing="1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character" w:styleId="Forte">
    <w:name w:val="Strong"/>
    <w:qFormat w:val="1"/>
    <w:rPr>
      <w:b w:val="1"/>
      <w:bCs w:val="1"/>
    </w:rPr>
  </w:style>
  <w:style w:type="paragraph" w:styleId="TableBody2" w:customStyle="1">
    <w:name w:val="Table Body 2"/>
    <w:basedOn w:val="Normal"/>
    <w:pPr>
      <w:spacing w:after="40" w:before="40" w:line="250" w:lineRule="exact"/>
      <w:ind w:right="115"/>
      <w:jc w:val="left"/>
    </w:pPr>
    <w:rPr>
      <w:rFonts w:cs="Times New Roman"/>
      <w:color w:val="auto"/>
      <w:sz w:val="18"/>
      <w:lang w:eastAsia="en-US" w:val="en-US"/>
    </w:rPr>
  </w:style>
  <w:style w:type="character" w:styleId="Bold" w:customStyle="1">
    <w:name w:val="Bold"/>
    <w:aliases w:val="b"/>
    <w:rPr>
      <w:rFonts w:ascii="Arial" w:hAnsi="Arial"/>
      <w:b w:val="1"/>
      <w:sz w:val="24"/>
    </w:rPr>
  </w:style>
  <w:style w:type="character" w:styleId="RodapChar" w:customStyle="1">
    <w:name w:val="Rodapé Char"/>
    <w:basedOn w:val="Fontepargpadro"/>
    <w:link w:val="Rodap"/>
    <w:semiHidden w:val="1"/>
    <w:rsid w:val="00F930E2"/>
    <w:rPr>
      <w:rFonts w:ascii="Arial" w:cs="Arial" w:hAnsi="Arial"/>
      <w:color w:val="000000"/>
      <w:lang w:eastAsia="pt-BR" w:val="pt-BR"/>
    </w:rPr>
  </w:style>
  <w:style w:type="character" w:styleId="TextodoEspaoReservado">
    <w:name w:val="Placeholder Text"/>
    <w:basedOn w:val="Fontepargpadro"/>
    <w:uiPriority w:val="99"/>
    <w:semiHidden w:val="1"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D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BD426F"/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BD426F"/>
    <w:rPr>
      <w:rFonts w:ascii="Arial" w:cs="Arial" w:hAnsi="Arial"/>
      <w:color w:val="000000"/>
      <w:lang w:eastAsia="pt-BR"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D426F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D426F"/>
    <w:rPr>
      <w:rFonts w:ascii="Arial" w:cs="Arial" w:hAnsi="Arial"/>
      <w:b w:val="1"/>
      <w:bCs w:val="1"/>
      <w:color w:val="000000"/>
      <w:lang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D426F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D426F"/>
    <w:rPr>
      <w:rFonts w:ascii="Segoe UI" w:cs="Segoe UI" w:hAnsi="Segoe UI"/>
      <w:color w:val="000000"/>
      <w:sz w:val="18"/>
      <w:szCs w:val="18"/>
      <w:lang w:eastAsia="pt-BR" w:val="pt-BR"/>
    </w:rPr>
  </w:style>
  <w:style w:type="paragraph" w:styleId="PargrafodaLista">
    <w:name w:val="List Paragraph"/>
    <w:basedOn w:val="Normal"/>
    <w:uiPriority w:val="34"/>
    <w:qFormat w:val="1"/>
    <w:rsid w:val="00403DB2"/>
    <w:pPr>
      <w:ind w:left="720"/>
      <w:contextualSpacing w:val="1"/>
    </w:p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9130FB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://www.w3bai.com/pt/js/js_conventions.html" TargetMode="External"/><Relationship Id="rId1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yperlink" Target="https://reactnavigation.org/pt-BR/" TargetMode="External"/><Relationship Id="rId16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P+hCictjEDGFXWygS5KhNJ51g==">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2019-11-19T11:52:00Z</dcterms:created>
  <dc:creator>Rafaela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