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WDD 330 Personal Development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document will be used in your final course assessment.</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sz w:val="28"/>
          <w:szCs w:val="28"/>
        </w:rPr>
      </w:pPr>
      <w:r w:rsidDel="00000000" w:rsidR="00000000" w:rsidRPr="00000000">
        <w:rPr>
          <w:b w:val="1"/>
          <w:color w:val="000000"/>
          <w:sz w:val="28"/>
          <w:szCs w:val="28"/>
          <w:rtl w:val="0"/>
        </w:rPr>
        <w:t xml:space="preserve">Name</w:t>
      </w:r>
      <w:r w:rsidDel="00000000" w:rsidR="00000000" w:rsidRPr="00000000">
        <w:rPr>
          <w:color w:val="000000"/>
          <w:sz w:val="28"/>
          <w:szCs w:val="28"/>
          <w:rtl w:val="0"/>
        </w:rPr>
        <w:t xml:space="preserve">: Robson Paulo da Silva  </w:t>
      </w:r>
    </w:p>
    <w:p w:rsidR="00000000" w:rsidDel="00000000" w:rsidP="00000000" w:rsidRDefault="00000000" w:rsidRPr="00000000" w14:paraId="00000005">
      <w:pPr>
        <w:pStyle w:val="Heading2"/>
        <w:rPr>
          <w:b w:val="1"/>
        </w:rPr>
      </w:pPr>
      <w:r w:rsidDel="00000000" w:rsidR="00000000" w:rsidRPr="00000000">
        <w:rPr>
          <w:b w:val="1"/>
          <w:rtl w:val="0"/>
        </w:rPr>
        <w:t xml:space="preserve">Course Outcomes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following are the course outcomes of WDD 330:</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Become more efficient at applying your innate curiosity and creativity.</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Become more dexterous at exploring your environment.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Become a person who enjoys helping and learning from others.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Use a divide and conquer approach to design solutions for programming problems.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Finding and troubleshooting bugs you and others will have in the code you write.</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Developing and debugging HTML, CSS, and JavaScript programs that use medium complexity web technologies.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rsidR="00000000" w:rsidDel="00000000" w:rsidP="00000000" w:rsidRDefault="00000000" w:rsidRPr="00000000" w14:paraId="00000010">
      <w:pPr>
        <w:pStyle w:val="Heading2"/>
        <w:rPr>
          <w:b w:val="1"/>
        </w:rPr>
      </w:pPr>
      <w:r w:rsidDel="00000000" w:rsidR="00000000" w:rsidRPr="00000000">
        <w:rPr>
          <w:b w:val="1"/>
          <w:rtl w:val="0"/>
        </w:rPr>
        <w:t xml:space="preserve">Personal Development Outcomes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each of the personal development outcomes you need to rate your development according to the following scale: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bl>
      <w:tblPr>
        <w:tblStyle w:val="Table1"/>
        <w:tblW w:w="839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
        <w:gridCol w:w="1710"/>
        <w:gridCol w:w="5719"/>
        <w:tblGridChange w:id="0">
          <w:tblGrid>
            <w:gridCol w:w="961"/>
            <w:gridCol w:w="1710"/>
            <w:gridCol w:w="5719"/>
          </w:tblGrid>
        </w:tblGridChange>
      </w:tblGrid>
      <w:tr>
        <w:trPr>
          <w:cantSplit w:val="0"/>
          <w:tblHeader w:val="0"/>
        </w:trPr>
        <w:tc>
          <w:tcPr>
            <w:shd w:fill="000000"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ffffff"/>
                <w:sz w:val="28"/>
                <w:szCs w:val="28"/>
              </w:rPr>
            </w:pPr>
            <w:r w:rsidDel="00000000" w:rsidR="00000000" w:rsidRPr="00000000">
              <w:rPr>
                <w:b w:val="1"/>
                <w:color w:val="ffffff"/>
                <w:sz w:val="28"/>
                <w:szCs w:val="28"/>
                <w:rtl w:val="0"/>
              </w:rPr>
              <w:t xml:space="preserve">Rating</w:t>
            </w:r>
          </w:p>
        </w:tc>
        <w:tc>
          <w:tcPr>
            <w:shd w:fill="000000" w:val="cle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color w:val="ffffff"/>
                <w:sz w:val="28"/>
                <w:szCs w:val="28"/>
              </w:rPr>
            </w:pPr>
            <w:r w:rsidDel="00000000" w:rsidR="00000000" w:rsidRPr="00000000">
              <w:rPr>
                <w:b w:val="1"/>
                <w:color w:val="ffffff"/>
                <w:sz w:val="28"/>
                <w:szCs w:val="28"/>
                <w:rtl w:val="0"/>
              </w:rPr>
              <w:t xml:space="preserve">Title</w:t>
            </w:r>
          </w:p>
        </w:tc>
        <w:tc>
          <w:tcPr>
            <w:shd w:fill="000000" w:val="cle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color w:val="ffffff"/>
                <w:sz w:val="28"/>
                <w:szCs w:val="28"/>
              </w:rPr>
            </w:pPr>
            <w:r w:rsidDel="00000000" w:rsidR="00000000" w:rsidRPr="00000000">
              <w:rPr>
                <w:b w:val="1"/>
                <w:color w:val="ffffff"/>
                <w:sz w:val="28"/>
                <w:szCs w:val="28"/>
                <w:rtl w:val="0"/>
              </w:rPr>
              <w:t xml:space="preserve">Description</w:t>
            </w:r>
          </w:p>
        </w:tc>
      </w:tr>
      <w:tr>
        <w:trPr>
          <w:cantSplit w:val="0"/>
          <w:trHeight w:val="323" w:hRule="atLeast"/>
          <w:tblHeader w:val="0"/>
        </w:trPr>
        <w:tc>
          <w:tcP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0</w:t>
            </w:r>
          </w:p>
        </w:tc>
        <w:tc>
          <w:tcP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Unsatisfactory</w:t>
            </w:r>
          </w:p>
        </w:tc>
        <w:tc>
          <w:tcP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You have not made progress in this area.</w:t>
            </w:r>
          </w:p>
        </w:tc>
      </w:tr>
      <w:tr>
        <w:trPr>
          <w:cantSplit w:val="0"/>
          <w:trHeight w:val="350" w:hRule="atLeast"/>
          <w:tblHeader w:val="0"/>
        </w:trPr>
        <w:tc>
          <w:tcP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1</w:t>
            </w:r>
          </w:p>
        </w:tc>
        <w:tc>
          <w:tcP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Developing</w:t>
            </w:r>
          </w:p>
        </w:tc>
        <w:tc>
          <w:tcP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You made some progress in this area but fell short of expectations.</w:t>
            </w:r>
          </w:p>
        </w:tc>
      </w:tr>
      <w:tr>
        <w:trPr>
          <w:cantSplit w:val="0"/>
          <w:trHeight w:val="350" w:hRule="atLeast"/>
          <w:tblHeader w:val="0"/>
        </w:trPr>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2</w:t>
            </w:r>
          </w:p>
        </w:tc>
        <w:tc>
          <w:tcP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Proficient</w:t>
            </w:r>
          </w:p>
        </w:tc>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You are progressing nicely in this area and meet expectations.</w:t>
            </w:r>
          </w:p>
        </w:tc>
      </w:tr>
      <w:tr>
        <w:trPr>
          <w:cantSplit w:val="0"/>
          <w:tblHeader w:val="0"/>
        </w:trPr>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3</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Mastery</w:t>
            </w:r>
          </w:p>
        </w:tc>
        <w:tc>
          <w:tcP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You have made significant progress in your development in this area and have gone above and beyond what most students would do.</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each course outcome, you include your rating of your development and list examples of times that you demonstrated this principle.</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following is an example of what is expected:</w:t>
      </w:r>
    </w:p>
    <w:tbl>
      <w:tblPr>
        <w:tblStyle w:val="Table2"/>
        <w:tblW w:w="98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695"/>
        <w:gridCol w:w="1030"/>
        <w:gridCol w:w="5670"/>
        <w:tblGridChange w:id="0">
          <w:tblGrid>
            <w:gridCol w:w="2415"/>
            <w:gridCol w:w="695"/>
            <w:gridCol w:w="1030"/>
            <w:gridCol w:w="5670"/>
          </w:tblGrid>
        </w:tblGridChange>
      </w:tblGrid>
      <w:tr>
        <w:trPr>
          <w:cantSplit w:val="0"/>
          <w:trHeight w:val="279" w:hRule="atLeast"/>
          <w:tblHeader w:val="0"/>
        </w:trPr>
        <w:tc>
          <w:tcPr>
            <w:shd w:fill="a6a6a6" w:val="cle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color w:val="000000"/>
                <w:sz w:val="18"/>
                <w:szCs w:val="18"/>
              </w:rPr>
            </w:pPr>
            <w:r w:rsidDel="00000000" w:rsidR="00000000" w:rsidRPr="00000000">
              <w:rPr>
                <w:b w:val="1"/>
                <w:color w:val="000000"/>
                <w:sz w:val="18"/>
                <w:szCs w:val="18"/>
                <w:rtl w:val="0"/>
              </w:rPr>
              <w:t xml:space="preserve">Outcome</w:t>
            </w:r>
          </w:p>
        </w:tc>
        <w:tc>
          <w:tcPr>
            <w:shd w:fill="a6a6a6" w:val="cle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color w:val="000000"/>
                <w:sz w:val="18"/>
                <w:szCs w:val="18"/>
              </w:rPr>
            </w:pPr>
            <w:r w:rsidDel="00000000" w:rsidR="00000000" w:rsidRPr="00000000">
              <w:rPr>
                <w:b w:val="1"/>
                <w:color w:val="000000"/>
                <w:sz w:val="18"/>
                <w:szCs w:val="18"/>
                <w:rtl w:val="0"/>
              </w:rPr>
              <w:t xml:space="preserve">Rating (0-3) </w:t>
            </w:r>
          </w:p>
        </w:tc>
        <w:tc>
          <w:tcPr>
            <w:shd w:fill="a6a6a6" w:val="cle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color w:val="000000"/>
                <w:sz w:val="18"/>
                <w:szCs w:val="18"/>
              </w:rPr>
            </w:pPr>
            <w:r w:rsidDel="00000000" w:rsidR="00000000" w:rsidRPr="00000000">
              <w:rPr>
                <w:b w:val="1"/>
                <w:color w:val="000000"/>
                <w:sz w:val="18"/>
                <w:szCs w:val="18"/>
                <w:rtl w:val="0"/>
              </w:rPr>
              <w:t xml:space="preserve">Week in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color w:val="000000"/>
                <w:sz w:val="18"/>
                <w:szCs w:val="18"/>
              </w:rPr>
            </w:pPr>
            <w:r w:rsidDel="00000000" w:rsidR="00000000" w:rsidRPr="00000000">
              <w:rPr>
                <w:b w:val="1"/>
                <w:color w:val="000000"/>
                <w:sz w:val="18"/>
                <w:szCs w:val="18"/>
                <w:rtl w:val="0"/>
              </w:rPr>
              <w:t xml:space="preserve">the course</w:t>
            </w:r>
          </w:p>
        </w:tc>
        <w:tc>
          <w:tcPr>
            <w:shd w:fill="a6a6a6" w:val="cle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color w:val="000000"/>
                <w:sz w:val="18"/>
                <w:szCs w:val="18"/>
                <w:rtl w:val="0"/>
              </w:rPr>
              <w:t xml:space="preserve">Description of Example</w:t>
            </w:r>
          </w:p>
        </w:tc>
      </w:tr>
      <w:tr>
        <w:trPr>
          <w:cantSplit w:val="0"/>
          <w:trHeight w:val="268" w:hRule="atLeast"/>
          <w:tblHeader w:val="0"/>
        </w:trPr>
        <w:tc>
          <w:tcPr>
            <w:vMerge w:val="restart"/>
            <w:shd w:fill="d9d9d9"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Become a person who enjoys helping and learning from others.</w:t>
            </w:r>
          </w:p>
        </w:tc>
        <w:tc>
          <w:tcPr>
            <w:vMerge w:val="restart"/>
            <w:shd w:fill="d9d9d9"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i w:val="1"/>
                <w:color w:val="000000"/>
                <w:sz w:val="18"/>
                <w:szCs w:val="18"/>
              </w:rPr>
            </w:pPr>
            <w:r w:rsidDel="00000000" w:rsidR="00000000" w:rsidRPr="00000000">
              <w:rPr>
                <w:i w:val="1"/>
                <w:color w:val="000000"/>
                <w:sz w:val="18"/>
                <w:szCs w:val="18"/>
                <w:rtl w:val="0"/>
              </w:rPr>
              <w:t xml:space="preserve">3</w:t>
            </w:r>
          </w:p>
        </w:tc>
        <w:tc>
          <w:tcPr>
            <w:shd w:fill="d9d9d9"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color w:val="000000"/>
                <w:sz w:val="18"/>
                <w:szCs w:val="18"/>
                <w:rtl w:val="0"/>
              </w:rPr>
              <w:t xml:space="preserve">Week 01</w:t>
            </w:r>
          </w:p>
        </w:tc>
        <w:tc>
          <w:tcPr>
            <w:shd w:fill="d9d9d9"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color w:val="000000"/>
                <w:sz w:val="18"/>
                <w:szCs w:val="18"/>
                <w:rtl w:val="0"/>
              </w:rPr>
              <w:t xml:space="preserve">I was the first person on my team to figure out how to use all the technology we would need for the project. I took the time to meet one-on-one with two of my teammates to help them get everything set up.</w:t>
            </w:r>
          </w:p>
        </w:tc>
      </w:tr>
      <w:tr>
        <w:trPr>
          <w:cantSplit w:val="0"/>
          <w:trHeight w:val="268" w:hRule="atLeast"/>
          <w:tblHeader w:val="0"/>
        </w:trPr>
        <w:tc>
          <w:tcPr>
            <w:vMerge w:val="continue"/>
            <w:shd w:fill="d9d9d9"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c>
        <w:tc>
          <w:tcPr>
            <w:vMerge w:val="continue"/>
            <w:shd w:fill="d9d9d9"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c>
        <w:tc>
          <w:tcPr>
            <w:shd w:fill="d9d9d9"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color w:val="000000"/>
                <w:sz w:val="18"/>
                <w:szCs w:val="18"/>
                <w:rtl w:val="0"/>
              </w:rPr>
              <w:t xml:space="preserve">Week 04</w:t>
            </w:r>
          </w:p>
        </w:tc>
        <w:tc>
          <w:tcPr>
            <w:shd w:fill="d9d9d9"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color w:val="000000"/>
                <w:sz w:val="18"/>
                <w:szCs w:val="18"/>
                <w:rtl w:val="0"/>
              </w:rPr>
              <w:t xml:space="preserve">At the end of our first project, one of my teammates was really having a hard time figuring out how he could contribute to our project. My natural instinct in this case would have been to get the problem done on my own, but instead, I worked together with my teammate to get him started and then I followed up with him afterward to make sure he was able to get his task done.</w:t>
            </w:r>
          </w:p>
          <w:p w:rsidR="00000000" w:rsidDel="00000000" w:rsidP="00000000" w:rsidRDefault="00000000" w:rsidRPr="00000000" w14:paraId="00000033">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color w:val="000000"/>
                <w:sz w:val="18"/>
                <w:szCs w:val="18"/>
                <w:rtl w:val="0"/>
              </w:rPr>
              <w:t xml:space="preserve">This definitely took more of my time, but I was really glad to see his spirits lifted as he made progress.</w:t>
            </w:r>
          </w:p>
        </w:tc>
      </w:tr>
      <w:tr>
        <w:trPr>
          <w:cantSplit w:val="0"/>
          <w:trHeight w:val="268" w:hRule="atLeast"/>
          <w:tblHeader w:val="0"/>
        </w:trPr>
        <w:tc>
          <w:tcPr>
            <w:vMerge w:val="continue"/>
            <w:shd w:fill="d9d9d9"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c>
        <w:tc>
          <w:tcPr>
            <w:vMerge w:val="continue"/>
            <w:shd w:fill="d9d9d9"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c>
        <w:tc>
          <w:tcPr>
            <w:shd w:fill="d9d9d9"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rtl w:val="0"/>
              </w:rPr>
            </w:r>
          </w:p>
        </w:tc>
        <w:tc>
          <w:tcPr>
            <w:shd w:fill="d9d9d9"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highlight w:val="yellow"/>
          <w:rtl w:val="0"/>
        </w:rPr>
        <w:t xml:space="preserve">In the following table: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Rule="auto"/>
        <w:ind w:left="720" w:hanging="360"/>
        <w:rPr>
          <w:color w:val="000000"/>
          <w:highlight w:val="yellow"/>
        </w:rPr>
      </w:pPr>
      <w:r w:rsidDel="00000000" w:rsidR="00000000" w:rsidRPr="00000000">
        <w:rPr>
          <w:color w:val="000000"/>
          <w:highlight w:val="yellow"/>
          <w:rtl w:val="0"/>
        </w:rPr>
        <w:t xml:space="preserve">Add your self-assessment rating for each outcome.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color w:val="000000"/>
          <w:highlight w:val="yellow"/>
        </w:rPr>
      </w:pPr>
      <w:r w:rsidDel="00000000" w:rsidR="00000000" w:rsidRPr="00000000">
        <w:rPr>
          <w:color w:val="000000"/>
          <w:highlight w:val="yellow"/>
          <w:rtl w:val="0"/>
        </w:rPr>
        <w:t xml:space="preserve">List several examples of places you personally demonstrated your skill in each outcome.</w:t>
      </w:r>
    </w:p>
    <w:p w:rsidR="00000000" w:rsidDel="00000000" w:rsidP="00000000" w:rsidRDefault="00000000" w:rsidRPr="00000000" w14:paraId="0000003D">
      <w:pPr>
        <w:rPr>
          <w:i w:val="1"/>
        </w:rPr>
      </w:pPr>
      <w:r w:rsidDel="00000000" w:rsidR="00000000" w:rsidRPr="00000000">
        <w:rPr>
          <w:i w:val="1"/>
          <w:rtl w:val="0"/>
        </w:rPr>
        <w:t xml:space="preserve">Feel free to add more rows to this table if needed.</w:t>
      </w:r>
    </w:p>
    <w:tbl>
      <w:tblPr>
        <w:tblStyle w:val="Table3"/>
        <w:tblW w:w="98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3"/>
        <w:gridCol w:w="855"/>
        <w:gridCol w:w="998"/>
        <w:gridCol w:w="5104"/>
        <w:tblGridChange w:id="0">
          <w:tblGrid>
            <w:gridCol w:w="2853"/>
            <w:gridCol w:w="855"/>
            <w:gridCol w:w="998"/>
            <w:gridCol w:w="5104"/>
          </w:tblGrid>
        </w:tblGridChange>
      </w:tblGrid>
      <w:tr>
        <w:trPr>
          <w:cantSplit w:val="0"/>
          <w:trHeight w:val="279" w:hRule="atLeast"/>
          <w:tblHeader w:val="0"/>
        </w:trPr>
        <w:tc>
          <w:tcPr>
            <w:shd w:fill="000000" w:val="cle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b w:val="1"/>
                <w:color w:val="ffffff"/>
                <w:sz w:val="24"/>
                <w:szCs w:val="24"/>
              </w:rPr>
            </w:pPr>
            <w:r w:rsidDel="00000000" w:rsidR="00000000" w:rsidRPr="00000000">
              <w:rPr>
                <w:b w:val="1"/>
                <w:color w:val="ffffff"/>
                <w:sz w:val="24"/>
                <w:szCs w:val="24"/>
                <w:rtl w:val="0"/>
              </w:rPr>
              <w:t xml:space="preserve">Outcome</w:t>
            </w:r>
          </w:p>
        </w:tc>
        <w:tc>
          <w:tcPr>
            <w:shd w:fill="000000" w:val="cle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b w:val="1"/>
                <w:color w:val="ffffff"/>
                <w:sz w:val="24"/>
                <w:szCs w:val="24"/>
              </w:rPr>
            </w:pPr>
            <w:r w:rsidDel="00000000" w:rsidR="00000000" w:rsidRPr="00000000">
              <w:rPr>
                <w:b w:val="1"/>
                <w:color w:val="ffffff"/>
                <w:sz w:val="24"/>
                <w:szCs w:val="24"/>
                <w:rtl w:val="0"/>
              </w:rPr>
              <w:t xml:space="preserve">Rating (0-3)</w:t>
            </w:r>
          </w:p>
        </w:tc>
        <w:tc>
          <w:tcPr>
            <w:shd w:fill="000000" w:val="cle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b w:val="1"/>
                <w:color w:val="ffffff"/>
                <w:sz w:val="24"/>
                <w:szCs w:val="24"/>
              </w:rPr>
            </w:pPr>
            <w:r w:rsidDel="00000000" w:rsidR="00000000" w:rsidRPr="00000000">
              <w:rPr>
                <w:b w:val="1"/>
                <w:color w:val="ffffff"/>
                <w:sz w:val="24"/>
                <w:szCs w:val="24"/>
                <w:rtl w:val="0"/>
              </w:rPr>
              <w:t xml:space="preserve">Week #</w:t>
            </w:r>
          </w:p>
        </w:tc>
        <w:tc>
          <w:tcPr>
            <w:shd w:fill="000000" w:val="cle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ffffff"/>
                <w:sz w:val="24"/>
                <w:szCs w:val="24"/>
              </w:rPr>
            </w:pPr>
            <w:r w:rsidDel="00000000" w:rsidR="00000000" w:rsidRPr="00000000">
              <w:rPr>
                <w:b w:val="1"/>
                <w:color w:val="ffffff"/>
                <w:sz w:val="24"/>
                <w:szCs w:val="24"/>
                <w:rtl w:val="0"/>
              </w:rPr>
              <w:t xml:space="preserve">Description of Example</w:t>
            </w:r>
          </w:p>
        </w:tc>
      </w:tr>
      <w:tr>
        <w:trPr>
          <w:cantSplit w:val="0"/>
          <w:trHeight w:val="268" w:hRule="atLeast"/>
          <w:tblHeader w:val="0"/>
        </w:trPr>
        <w:tc>
          <w:tcPr>
            <w:vMerge w:val="restart"/>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Become more efficient at applying your innate curiosity and creativity.</w:t>
            </w:r>
          </w:p>
        </w:tc>
        <w:tc>
          <w:tcPr>
            <w:vMerge w:val="restart"/>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Week02</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did a lot of research and study on the use of GitHub to coordinate time management. I studied the use of localstorage, which is very interesting, but I was intrigued as to whether it could be a source of information security breaches.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gained a better understanding of async and await.</w:t>
            </w:r>
          </w:p>
        </w:tc>
      </w:tr>
      <w:tr>
        <w:trPr>
          <w:cantSplit w:val="0"/>
          <w:trHeight w:val="268" w:hRule="atLeast"/>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Week03</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do a lot of research about accessing service endpoints.</w:t>
            </w:r>
          </w:p>
        </w:tc>
      </w:tr>
      <w:tr>
        <w:trPr>
          <w:cantSplit w:val="0"/>
          <w:trHeight w:val="268"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Week04</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do research about CORS and server communications.</w:t>
            </w:r>
          </w:p>
        </w:tc>
      </w:tr>
      <w:tr>
        <w:trPr>
          <w:cantSplit w:val="0"/>
          <w:trHeight w:val="268" w:hRule="atLeast"/>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Week05 </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exercised my creativity in the design and construction of the website pages, in the layout, choice of colors and fonts and in the visual effects used, such as animations, for example.</w:t>
            </w:r>
          </w:p>
        </w:tc>
      </w:tr>
      <w:tr>
        <w:trPr>
          <w:cantSplit w:val="0"/>
          <w:trHeight w:val="268"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Week06</w:t>
            </w: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researched Vite to understand more deeply its use, its advantages and disadvantages. I discovered that it is a tool for building and developing JavaScript and frontend projects, created to be extremely fast and efficient.</w:t>
            </w:r>
          </w:p>
        </w:tc>
      </w:tr>
      <w:tr>
        <w:trPr>
          <w:cantSplit w:val="0"/>
          <w:trHeight w:val="268"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Week07</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researched Netlify, identifying that this platform is a great option for hosting static websites and FrontEnd projects, like the one we worked on in this course.</w:t>
            </w:r>
          </w:p>
        </w:tc>
      </w:tr>
      <w:tr>
        <w:trPr>
          <w:cantSplit w:val="0"/>
          <w:trHeight w:val="268"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79" w:hRule="atLeast"/>
          <w:tblHeader w:val="0"/>
        </w:trPr>
        <w:tc>
          <w:tcPr>
            <w:vMerge w:val="restart"/>
          </w:tcPr>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Become more dexterous at exploring your environment.</w:t>
            </w:r>
          </w:p>
        </w:tc>
        <w:tc>
          <w:tcPr>
            <w:vMerge w:val="restart"/>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Week01</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invited the team to the first meeting and to speed things up and learn more, I cloned the project in Trello, cloned the project in GitHub and tried to do each of the tasks in a separate environment, so as not to interfere with the course activities.</w:t>
            </w:r>
          </w:p>
        </w:tc>
      </w:tr>
      <w:tr>
        <w:trPr>
          <w:cantSplit w:val="0"/>
          <w:trHeight w:val="279"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Week04</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researched how to integrate two map APIs, something that was very interesting and enriching, allowing me to better understand the asynchronous behavior of JavaScript, because one of the errors I experienced was when using a function that depended on the result of the API, I realized that I needed to make it wait for the result.</w:t>
            </w:r>
          </w:p>
        </w:tc>
      </w:tr>
      <w:tr>
        <w:trPr>
          <w:cantSplit w:val="0"/>
          <w:trHeight w:val="279"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Week05</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have researched deeply how to include login using Google's Firebase.</w:t>
            </w:r>
          </w:p>
        </w:tc>
      </w:tr>
      <w:tr>
        <w:trPr>
          <w:cantSplit w:val="0"/>
          <w:trHeight w:val="279"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Week06</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researched deeply how to integrate maps into my app.</w:t>
            </w:r>
          </w:p>
        </w:tc>
      </w:tr>
      <w:tr>
        <w:trPr>
          <w:cantSplit w:val="0"/>
          <w:trHeight w:val="279"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Week07</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improved significantly in the course regarding the use of CSS, I started by creating one file per page, optimizing it later to just two files, in addition to promoting the reduction in the number of tags used.</w:t>
            </w:r>
          </w:p>
        </w:tc>
      </w:tr>
      <w:tr>
        <w:trPr>
          <w:cantSplit w:val="0"/>
          <w:trHeight w:val="279" w:hRule="atLeast"/>
          <w:tblHeader w:val="0"/>
        </w:trPr>
        <w:tc>
          <w:tcPr>
            <w:vMerge w:val="restart"/>
          </w:tcPr>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Become a person who enjoys helping and learning from others.</w:t>
            </w:r>
          </w:p>
        </w:tc>
        <w:tc>
          <w:tcPr>
            <w:vMerge w:val="restart"/>
          </w:tcPr>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Week01</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Helped the team about Trello and GitHub Repo.</w:t>
            </w:r>
          </w:p>
        </w:tc>
      </w:tr>
      <w:tr>
        <w:trPr>
          <w:cantSplit w:val="0"/>
          <w:trHeight w:val="268" w:hRule="atLeast"/>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Week02</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was a very good experience, since we had some technical issues and the application broke here and there, at some points in the code, providing an opportunity to both teach and learn. For example, we had a problem with a page not found, error 404, when I advised that the vite.config.js file needed to be adjusted.</w:t>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On the other hand, I asked for help from others to be able to successfully connect to the team's repository.</w:t>
            </w:r>
          </w:p>
        </w:tc>
      </w:tr>
      <w:tr>
        <w:trPr>
          <w:cantSplit w:val="0"/>
          <w:trHeight w:val="268" w:hRule="atLeast"/>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Week03</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help another about environment configuration.</w:t>
            </w:r>
          </w:p>
        </w:tc>
      </w:tr>
      <w:tr>
        <w:trPr>
          <w:cantSplit w:val="0"/>
          <w:trHeight w:val="268" w:hRule="atLeast"/>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Week04</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I shared with my team code tips that could help them progress in their activities.</w:t>
            </w:r>
            <w:r w:rsidDel="00000000" w:rsidR="00000000" w:rsidRPr="00000000">
              <w:rPr>
                <w:rtl w:val="0"/>
              </w:rPr>
            </w:r>
          </w:p>
        </w:tc>
      </w:tr>
      <w:tr>
        <w:trPr>
          <w:cantSplit w:val="0"/>
          <w:trHeight w:val="268" w:hRule="atLeast"/>
          <w:tblHeader w:val="0"/>
        </w:trPr>
        <w:tc>
          <w:tcPr>
            <w:vMerge w:val="restart"/>
          </w:tcPr>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Use a divide and conquer approach to design solutions for programming problems.</w:t>
            </w:r>
          </w:p>
        </w:tc>
        <w:tc>
          <w:tcPr>
            <w:vMerge w:val="restart"/>
          </w:tcPr>
          <w:p w:rsidR="00000000" w:rsidDel="00000000" w:rsidP="00000000" w:rsidRDefault="00000000" w:rsidRPr="00000000" w14:paraId="0000008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Week02</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a way, that's exactly what happened, as several of us pulled individual cards, dividing the work among the team.</w:t>
            </w:r>
          </w:p>
        </w:tc>
      </w:tr>
      <w:tr>
        <w:trPr>
          <w:cantSplit w:val="0"/>
          <w:trHeight w:val="268"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Week03</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a way, that's exactly what happened, as several of us pulled individual cards, dividing the work among the team.</w:t>
            </w:r>
          </w:p>
        </w:tc>
      </w:tr>
      <w:tr>
        <w:trPr>
          <w:cantSplit w:val="0"/>
          <w:trHeight w:val="268"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Week04</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a way, that's exactly what happened, as several of us pulled individual cards, dividing the work among the team.</w:t>
            </w:r>
          </w:p>
        </w:tc>
      </w:tr>
      <w:tr>
        <w:trPr>
          <w:cantSplit w:val="0"/>
          <w:trHeight w:val="279" w:hRule="atLeast"/>
          <w:tblHeader w:val="0"/>
        </w:trPr>
        <w:tc>
          <w:tcPr>
            <w:vMerge w:val="restart"/>
          </w:tcPr>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Finding and troubleshooting bugs you and others will have in the code you write.</w:t>
            </w:r>
          </w:p>
        </w:tc>
        <w:tc>
          <w:tcPr>
            <w:vMerge w:val="restart"/>
          </w:tcPr>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Week02</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Yes, we had an issue with a page not found, 404 error, I analyzed the error and realized that the vite.config.js file needed to be adjusted. I proposed to the driver and the team, that we needed to fix the error in the file and then merge it to the production version.</w:t>
            </w:r>
          </w:p>
        </w:tc>
      </w:tr>
      <w:tr>
        <w:trPr>
          <w:cantSplit w:val="0"/>
          <w:trHeight w:val="279" w:hRule="atLeast"/>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Week03</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worked searching for an environment error in Netlify.</w:t>
            </w:r>
          </w:p>
        </w:tc>
      </w:tr>
      <w:tr>
        <w:trPr>
          <w:cantSplit w:val="0"/>
          <w:trHeight w:val="279"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Week04</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 worked in a CORS  error. </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48"/>
      <w:szCs w:val="48"/>
    </w:rPr>
  </w:style>
  <w:style w:type="paragraph" w:styleId="Heading2">
    <w:name w:val="heading 2"/>
    <w:basedOn w:val="Normal"/>
    <w:next w:val="Normal"/>
    <w:pPr>
      <w:keepNext w:val="1"/>
      <w:keepLines w:val="1"/>
      <w:spacing w:after="0" w:before="400" w:lineRule="auto"/>
    </w:pPr>
    <w:rPr>
      <w:rFonts w:ascii="Calibri" w:cs="Calibri" w:eastAsia="Calibri" w:hAnsi="Calibri"/>
      <w:color w:val="2f5496"/>
      <w:sz w:val="36"/>
      <w:szCs w:val="36"/>
    </w:rPr>
  </w:style>
  <w:style w:type="paragraph" w:styleId="Heading3">
    <w:name w:val="heading 3"/>
    <w:basedOn w:val="Normal"/>
    <w:next w:val="Normal"/>
    <w:pPr>
      <w:keepNext w:val="1"/>
      <w:keepLines w:val="1"/>
      <w:spacing w:after="0" w:before="400" w:lineRule="auto"/>
    </w:pPr>
    <w:rPr>
      <w:rFonts w:ascii="Calibri" w:cs="Calibri" w:eastAsia="Calibri" w:hAnsi="Calibri"/>
      <w:color w:val="1f386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957161"/>
    <w:pPr>
      <w:keepNext w:val="1"/>
      <w:keepLines w:val="1"/>
      <w:spacing w:after="0" w:before="240"/>
      <w:outlineLvl w:val="0"/>
    </w:pPr>
    <w:rPr>
      <w:rFonts w:asciiTheme="majorHAnsi" w:cstheme="majorBidi" w:eastAsiaTheme="majorEastAsia" w:hAnsiTheme="majorHAnsi"/>
      <w:color w:val="2f5496" w:themeColor="accent1" w:themeShade="0000BF"/>
      <w:sz w:val="48"/>
      <w:szCs w:val="32"/>
    </w:rPr>
  </w:style>
  <w:style w:type="paragraph" w:styleId="Ttulo2">
    <w:name w:val="heading 2"/>
    <w:basedOn w:val="Normal"/>
    <w:next w:val="Normal"/>
    <w:link w:val="Ttulo2Char"/>
    <w:uiPriority w:val="9"/>
    <w:unhideWhenUsed w:val="1"/>
    <w:qFormat w:val="1"/>
    <w:rsid w:val="00CA427C"/>
    <w:pPr>
      <w:keepNext w:val="1"/>
      <w:keepLines w:val="1"/>
      <w:spacing w:after="0" w:before="400"/>
      <w:outlineLvl w:val="1"/>
    </w:pPr>
    <w:rPr>
      <w:rFonts w:asciiTheme="majorHAnsi" w:cstheme="majorBidi" w:eastAsiaTheme="majorEastAsia" w:hAnsiTheme="majorHAnsi"/>
      <w:color w:val="2f5496" w:themeColor="accent1" w:themeShade="0000BF"/>
      <w:sz w:val="36"/>
      <w:szCs w:val="26"/>
    </w:rPr>
  </w:style>
  <w:style w:type="paragraph" w:styleId="Ttulo3">
    <w:name w:val="heading 3"/>
    <w:basedOn w:val="Normal"/>
    <w:next w:val="Normal"/>
    <w:link w:val="Ttulo3Char"/>
    <w:uiPriority w:val="9"/>
    <w:semiHidden w:val="1"/>
    <w:unhideWhenUsed w:val="1"/>
    <w:qFormat w:val="1"/>
    <w:rsid w:val="001D3EF4"/>
    <w:pPr>
      <w:keepNext w:val="1"/>
      <w:keepLines w:val="1"/>
      <w:spacing w:after="0" w:before="400"/>
      <w:outlineLvl w:val="2"/>
    </w:pPr>
    <w:rPr>
      <w:rFonts w:asciiTheme="majorHAnsi" w:cstheme="majorBidi" w:eastAsiaTheme="majorEastAsia" w:hAnsiTheme="majorHAnsi"/>
      <w:color w:val="1f3763" w:themeColor="accent1" w:themeShade="00007F"/>
      <w:sz w:val="28"/>
      <w:szCs w:val="24"/>
    </w:rPr>
  </w:style>
  <w:style w:type="paragraph" w:styleId="Ttulo4">
    <w:name w:val="heading 4"/>
    <w:basedOn w:val="Normal"/>
    <w:next w:val="Normal"/>
    <w:link w:val="Ttulo4Char"/>
    <w:uiPriority w:val="9"/>
    <w:semiHidden w:val="1"/>
    <w:unhideWhenUsed w:val="1"/>
    <w:qFormat w:val="1"/>
    <w:rsid w:val="009F344D"/>
    <w:pPr>
      <w:keepNext w:val="1"/>
      <w:keepLines w:val="1"/>
      <w:spacing w:after="0" w:before="40"/>
      <w:outlineLvl w:val="3"/>
    </w:pPr>
    <w:rPr>
      <w:rFonts w:asciiTheme="majorHAnsi" w:cstheme="majorBidi" w:eastAsiaTheme="majorEastAsia" w:hAnsiTheme="majorHAnsi"/>
      <w:i w:val="1"/>
      <w:iCs w:val="1"/>
      <w:color w:val="2f5496" w:themeColor="accent1" w:themeShade="0000BF"/>
      <w:sz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har" w:customStyle="1">
    <w:name w:val="Título 1 Char"/>
    <w:basedOn w:val="Fontepargpadro"/>
    <w:link w:val="Ttulo1"/>
    <w:uiPriority w:val="9"/>
    <w:rsid w:val="00957161"/>
    <w:rPr>
      <w:rFonts w:asciiTheme="majorHAnsi" w:cstheme="majorBidi" w:eastAsiaTheme="majorEastAsia" w:hAnsiTheme="majorHAnsi"/>
      <w:color w:val="2f5496" w:themeColor="accent1" w:themeShade="0000BF"/>
      <w:sz w:val="48"/>
      <w:szCs w:val="32"/>
    </w:rPr>
  </w:style>
  <w:style w:type="character" w:styleId="Ttulo2Char" w:customStyle="1">
    <w:name w:val="Título 2 Char"/>
    <w:basedOn w:val="Fontepargpadro"/>
    <w:link w:val="Ttulo2"/>
    <w:uiPriority w:val="9"/>
    <w:rsid w:val="00CA427C"/>
    <w:rPr>
      <w:rFonts w:asciiTheme="majorHAnsi" w:cstheme="majorBidi" w:eastAsiaTheme="majorEastAsia" w:hAnsiTheme="majorHAnsi"/>
      <w:color w:val="2f5496" w:themeColor="accent1" w:themeShade="0000BF"/>
      <w:sz w:val="36"/>
      <w:szCs w:val="26"/>
    </w:rPr>
  </w:style>
  <w:style w:type="paragraph" w:styleId="SemEspaamento">
    <w:name w:val="No Spacing"/>
    <w:uiPriority w:val="1"/>
    <w:qFormat w:val="1"/>
    <w:rsid w:val="00E1426C"/>
    <w:pPr>
      <w:spacing w:after="0" w:line="240" w:lineRule="auto"/>
    </w:pPr>
  </w:style>
  <w:style w:type="table" w:styleId="Tabelacomgrade">
    <w:name w:val="Table Grid"/>
    <w:basedOn w:val="Tabelanormal"/>
    <w:uiPriority w:val="39"/>
    <w:rsid w:val="00F12D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har" w:customStyle="1">
    <w:name w:val="Título 3 Char"/>
    <w:basedOn w:val="Fontepargpadro"/>
    <w:link w:val="Ttulo3"/>
    <w:uiPriority w:val="9"/>
    <w:rsid w:val="001D3EF4"/>
    <w:rPr>
      <w:rFonts w:asciiTheme="majorHAnsi" w:cstheme="majorBidi" w:eastAsiaTheme="majorEastAsia" w:hAnsiTheme="majorHAnsi"/>
      <w:color w:val="1f3763" w:themeColor="accent1" w:themeShade="00007F"/>
      <w:sz w:val="28"/>
      <w:szCs w:val="24"/>
    </w:rPr>
  </w:style>
  <w:style w:type="character" w:styleId="Ttulo4Char" w:customStyle="1">
    <w:name w:val="Título 4 Char"/>
    <w:basedOn w:val="Fontepargpadro"/>
    <w:link w:val="Ttulo4"/>
    <w:uiPriority w:val="9"/>
    <w:rsid w:val="009F344D"/>
    <w:rPr>
      <w:rFonts w:asciiTheme="majorHAnsi" w:cstheme="majorBidi" w:eastAsiaTheme="majorEastAsia" w:hAnsiTheme="majorHAnsi"/>
      <w:i w:val="1"/>
      <w:iCs w:val="1"/>
      <w:color w:val="2f5496" w:themeColor="accent1" w:themeShade="0000BF"/>
      <w:sz w:val="24"/>
    </w:rPr>
  </w:style>
  <w:style w:type="table" w:styleId="TabeladeGrade1Clara">
    <w:name w:val="Grid Table 1 Light"/>
    <w:basedOn w:val="Tabelanormal"/>
    <w:uiPriority w:val="46"/>
    <w:rsid w:val="001D3EF4"/>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PargrafodaLista">
    <w:name w:val="List Paragraph"/>
    <w:basedOn w:val="Normal"/>
    <w:uiPriority w:val="34"/>
    <w:qFormat w:val="1"/>
    <w:rsid w:val="00AE3240"/>
    <w:pPr>
      <w:ind w:left="720"/>
      <w:contextualSpacing w:val="1"/>
    </w:pPr>
  </w:style>
  <w:style w:type="character" w:styleId="Hyperlink">
    <w:name w:val="Hyperlink"/>
    <w:basedOn w:val="Fontepargpadro"/>
    <w:uiPriority w:val="99"/>
    <w:unhideWhenUsed w:val="1"/>
    <w:rsid w:val="00E92A20"/>
    <w:rPr>
      <w:color w:val="0563c1" w:themeColor="hyperlink"/>
      <w:u w:val="single"/>
    </w:rPr>
  </w:style>
  <w:style w:type="character" w:styleId="MenoPendente">
    <w:name w:val="Unresolved Mention"/>
    <w:basedOn w:val="Fontepargpadro"/>
    <w:uiPriority w:val="99"/>
    <w:semiHidden w:val="1"/>
    <w:unhideWhenUsed w:val="1"/>
    <w:rsid w:val="00E92A20"/>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xUudCqYUcOSGWuqSgQJ2RtHqrw==">CgMxLjA4AHIhMTZOVGZwMlo2SDd5Wl9uQlE0UFdlTWg3TC1XSU94MDhn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2024-03-16T23:00:00Z</dcterms:created>
  <dc:creator>Burton, Scott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