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INSTITUTO FEDERAL DE EDUCAÇÃO CIÊNCIA E TECNOLOGIA DA PARAÍBA - CAMPUS CAMPINA GRANDE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ENGENHARIA DE COMPUTAÇÃO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Robson Alves Vilar,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Elismar Silva Pereira e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  <w:t xml:space="preserve">Caíque</w:t>
      </w:r>
      <w:r w:rsidDel="00000000" w:rsidR="00000000" w:rsidRPr="00000000">
        <w:rPr>
          <w:rtl w:val="0"/>
        </w:rPr>
        <w:t xml:space="preserve"> de Oliveira Sousa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PROJETO DE PROTOTIPAGEM</w:t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  <w:t xml:space="preserve">MiniLab Franzininho</w:t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  <w:t xml:space="preserve">Campina Grande, PB</w:t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  <w:t xml:space="preserve">Dezembro de 2022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Apresentação do Grupo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A produção do trabalho foi dada pelo Grupo 6: Robson, Elismar e Caíque.</w:t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ab/>
        <w:t xml:space="preserve">Baseado nas informações de descrição da atividade, tem-se que a implementação desse projeto busca criar em um mini laboratório de cunho introdutório-intermediário para estudos relacionados à microcontroladores. Este projeto se diferenciaria de dispositivos tradicionais como os da família Arduino, por explicitar as saídas e conexões no geral de maneira mais sofisticada.</w:t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Softwares utilizados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</w:t>
        <w:tab/>
        <w:t xml:space="preserve">A criação e formatação de quaisquer componentes foram feitos com o Fusion 360 da empresa Autodesk por meio da sua versão educacional. Em específico foram usadas: a área de design dos circuitos, bem como os recursos das bibliotecas nativas do Fusion 360, a região de desenho de PCB e as ferramentas de desenho 2D e 3D.</w:t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Lista de componentes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Correspondente a Lista BOM nos arquivos externos.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1 un. - Case Personalizada.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4 un.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Parafuso Chipboard 4,0x16mm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Imagens do protótipo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3819525" cy="31718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4657725" cy="29146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91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3790950" cy="24860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4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leroymerlin.com.br/1000-un-parafuso-chipboard-phillips-madeira-4,0x16-mm-4-0x16_1570865878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y0AEBuKl6mJb1ki4sPW3tqP0sw==">AMUW2mXY8ctgOiX1WHBW0+hBhW5JGEXgmAf5gy3EE4IMVm54Wdm7RyFkaPsyXtLw6VQcMKEdEljq1nZTYLgVk9NbVlVbPCUwtbn1MOv6EJ19FVc5C84uoLgtfifcHuxSVcDOaKcTvZ+9U7sPGleIMn+PmKDw1DtgfaUuKNIhFEHUc+2qzAcQmB2a9q4XslQgCAZQzoMAnl9h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