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customXml w:uri="user-view.target.v20071129" w:element="phone">
      <w:p w:rsidR="00F61231" w:rsidRDefault="00F61231" w:rsidP="009702D4">
        <w:pPr>
          <w:jc w:val="both"/>
        </w:pPr>
      </w:p>
      <w:p w:rsidR="00C76C18" w:rsidRDefault="00C76C18" w:rsidP="009702D4">
        <w:pPr>
          <w:jc w:val="both"/>
        </w:pPr>
      </w:p>
      <w:p w:rsidR="00EC08A7" w:rsidRDefault="00EC08A7" w:rsidP="009702D4">
        <w:pPr>
          <w:jc w:val="both"/>
        </w:pPr>
      </w:p>
      <w:customXml w:uri="user-view.target.v20071129" w:element="feature">
        <w:p w:rsidR="00C45F4D" w:rsidRPr="00511AF3" w:rsidRDefault="002F1003" w:rsidP="00511AF3">
          <w:r w:rsidRPr="00511AF3">
            <w:rPr>
              <w:rFonts w:cs="Courier New"/>
              <w:b/>
              <w:kern w:val="1"/>
              <w:sz w:val="36"/>
            </w:rPr>
            <w:t>Feature</w:t>
          </w:r>
          <w:r w:rsidRPr="00511AF3">
            <w:rPr>
              <w:kern w:val="1"/>
            </w:rPr>
            <w:t xml:space="preserve"> </w:t>
          </w:r>
          <w:customXml w:uri="user-view.target.v20071129" w:element="featureId">
            <w:r w:rsidR="00C45F4D" w:rsidRPr="00511AF3">
              <w:rPr>
                <w:rFonts w:cs="Courier New"/>
                <w:b/>
                <w:kern w:val="1"/>
                <w:sz w:val="36"/>
              </w:rPr>
              <w:t>111</w:t>
            </w:r>
            <w:r w:rsidR="00511AF3">
              <w:rPr>
                <w:rFonts w:cs="Courier New"/>
                <w:b/>
                <w:kern w:val="1"/>
                <w:sz w:val="36"/>
              </w:rPr>
              <w:t>1</w:t>
            </w:r>
          </w:customXml>
          <w:r w:rsidR="00C45F4D" w:rsidRPr="00511AF3">
            <w:rPr>
              <w:rFonts w:cs="Courier New"/>
              <w:b/>
              <w:kern w:val="1"/>
              <w:sz w:val="36"/>
            </w:rPr>
            <w:t xml:space="preserve"> – </w:t>
          </w:r>
          <w:customXml w:uri="user-view.target.v20071129" w:element="name">
            <w:r w:rsidR="00511AF3" w:rsidRPr="00511AF3">
              <w:rPr>
                <w:rFonts w:cs="Courier New"/>
                <w:b/>
                <w:kern w:val="1"/>
                <w:sz w:val="36"/>
              </w:rPr>
              <w:t>My Phonebook</w:t>
            </w:r>
          </w:customXml>
        </w:p>
        <w:p w:rsidR="00A0722B" w:rsidRDefault="00A0722B" w:rsidP="00C45F4D">
          <w:pPr>
            <w:pStyle w:val="Ttulo2"/>
            <w:tabs>
              <w:tab w:val="clear" w:pos="0"/>
            </w:tabs>
            <w:rPr>
              <w:rFonts w:cs="Courier New"/>
              <w:u w:val="none"/>
            </w:rPr>
          </w:pPr>
        </w:p>
        <w:p w:rsidR="0078070D" w:rsidRDefault="0078070D" w:rsidP="00C45F4D">
          <w:pPr>
            <w:pStyle w:val="Ttulo2"/>
            <w:tabs>
              <w:tab w:val="clear" w:pos="0"/>
            </w:tabs>
            <w:rPr>
              <w:rFonts w:cs="Courier New"/>
              <w:u w:val="none"/>
            </w:rPr>
          </w:pPr>
          <w:r w:rsidRPr="00E41F24">
            <w:rPr>
              <w:rFonts w:cs="Courier New"/>
              <w:u w:val="none"/>
            </w:rPr>
            <w:t>Use Cases</w:t>
          </w:r>
        </w:p>
        <w:customXml w:uri="user-view.target.v20071129" w:element="useCase">
          <w:p w:rsidR="00C45F4D" w:rsidRPr="00E41F24" w:rsidRDefault="00C45F4D" w:rsidP="00C45F4D">
            <w:pPr>
              <w:pStyle w:val="Ttulo2"/>
              <w:tabs>
                <w:tab w:val="clear" w:pos="0"/>
              </w:tabs>
              <w:rPr>
                <w:rFonts w:cs="Courier New"/>
                <w:u w:val="none"/>
              </w:rPr>
            </w:pPr>
          </w:p>
          <w:p w:rsidR="00C45F4D" w:rsidRPr="00E41F24" w:rsidRDefault="00C65151" w:rsidP="00C45F4D">
            <w:pPr>
              <w:pStyle w:val="Ttulo2"/>
              <w:tabs>
                <w:tab w:val="clear" w:pos="0"/>
              </w:tabs>
              <w:rPr>
                <w:rFonts w:cs="Courier New"/>
              </w:rPr>
            </w:pPr>
            <w:customXml w:uri="user-view.target.v20071129" w:element="id">
              <w:r w:rsidR="00BA4FF8">
                <w:rPr>
                  <w:rFonts w:cs="Courier New"/>
                </w:rPr>
                <w:t>UC_01</w:t>
              </w:r>
            </w:customXml>
            <w:r w:rsidR="00C45F4D" w:rsidRPr="00E41F24">
              <w:rPr>
                <w:rFonts w:cs="Courier New"/>
              </w:rPr>
              <w:t xml:space="preserve"> – </w:t>
            </w:r>
            <w:customXml w:uri="user-view.target.v20071129" w:element="name">
              <w:r w:rsidR="00511AF3">
                <w:rPr>
                  <w:rFonts w:cs="Courier New"/>
                </w:rPr>
                <w:t>Creating a New Contact</w:t>
              </w:r>
              <w:r w:rsidR="00511AF3" w:rsidRPr="00E41F24">
                <w:rPr>
                  <w:rFonts w:cs="Courier New"/>
                </w:rPr>
                <w:t xml:space="preserve"> </w:t>
              </w:r>
            </w:customXml>
          </w:p>
          <w:p w:rsidR="00C45F4D" w:rsidRPr="00E41F24" w:rsidRDefault="00C45F4D" w:rsidP="00C45F4D">
            <w:pPr>
              <w:pStyle w:val="Ttulo3"/>
              <w:rPr>
                <w:rFonts w:cs="Courier New"/>
              </w:rPr>
            </w:pPr>
            <w:r w:rsidRPr="00E41F24">
              <w:rPr>
                <w:rFonts w:cs="Courier New"/>
              </w:rPr>
              <w:t>Description</w:t>
            </w:r>
          </w:p>
          <w:customXml w:uri="user-view.target.v20071129" w:element="description">
            <w:p w:rsidR="00C45F4D" w:rsidRDefault="00511AF3" w:rsidP="00C45F4D">
              <w:pPr>
                <w:pStyle w:val="WW-Text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This use case </w:t>
              </w:r>
              <w:r>
                <w:rPr>
                  <w:rFonts w:cs="Courier New"/>
                </w:rPr>
                <w:t>describes the creation of a new contact in the contact list</w:t>
              </w:r>
              <w:r w:rsidRPr="00E41F24">
                <w:rPr>
                  <w:rFonts w:cs="Courier New"/>
                </w:rPr>
                <w:t>.</w:t>
              </w:r>
              <w:r>
                <w:rPr>
                  <w:rFonts w:cs="Courier New"/>
                  <w:color w:val="auto"/>
                </w:rPr>
                <w:t xml:space="preserve"> </w:t>
              </w:r>
            </w:p>
          </w:customXml>
          <w:customXml w:uri="user-view.target.v20071129" w:element="setup">
            <w:p w:rsidR="00C65151" w:rsidRPr="00E41F24" w:rsidRDefault="00C65151" w:rsidP="00C45F4D">
              <w:pPr>
                <w:pStyle w:val="WW-Text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>This is the use case main setup.</w:t>
              </w:r>
            </w:p>
          </w:customXml>
          <w:p w:rsidR="00511AF3" w:rsidRDefault="00511AF3" w:rsidP="00C45F4D">
            <w:pPr>
              <w:pStyle w:val="Ttulo3"/>
              <w:rPr>
                <w:rFonts w:cs="Courier New"/>
              </w:rPr>
            </w:pPr>
          </w:p>
          <w:customXml w:uri="user-view.target.v20071129" w:element="flow">
            <w:p w:rsidR="00C45F4D" w:rsidRPr="00E41F24" w:rsidRDefault="00C45F4D" w:rsidP="00C45F4D">
              <w:pPr>
                <w:pStyle w:val="Ttulo3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>Main Flow</w:t>
              </w:r>
            </w:p>
            <w:p w:rsidR="00C45F4D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</w:p>
            <w:p w:rsidR="00C45F4D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 w:rsidR="00511AF3">
                  <w:rPr>
                    <w:rFonts w:cs="Courier New"/>
                  </w:rPr>
                  <w:t>Create a new contact</w:t>
                </w:r>
                <w:r>
                  <w:rPr>
                    <w:rFonts w:cs="Courier New"/>
                  </w:rPr>
                  <w:t>.</w:t>
                </w:r>
              </w:customXml>
            </w:p>
            <w:p w:rsidR="00C45F4D" w:rsidRPr="00E41F24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From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fromSteps">
                <w:r w:rsidRPr="00E41F24">
                  <w:rPr>
                    <w:rFonts w:cs="Courier New"/>
                  </w:rPr>
                  <w:t>START</w:t>
                </w:r>
              </w:customXml>
            </w:p>
            <w:p w:rsidR="00C45F4D" w:rsidRPr="00E41F24" w:rsidRDefault="00C45F4D" w:rsidP="00C45F4D">
              <w:pPr>
                <w:jc w:val="both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To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toSteps">
                <w:r w:rsidRPr="00E41F24">
                  <w:rPr>
                    <w:rFonts w:cs="Courier New"/>
                  </w:rPr>
                  <w:t>END</w:t>
                </w:r>
              </w:customXml>
            </w:p>
            <w:p w:rsidR="00C45F4D" w:rsidRPr="00E41F24" w:rsidRDefault="00C45F4D" w:rsidP="00C45F4D">
              <w:pPr>
                <w:rPr>
                  <w:rFonts w:cs="Courier New"/>
                </w:rPr>
              </w:pPr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C45F4D" w:rsidRPr="00E41F24" w:rsidTr="00C45F4D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C45F4D" w:rsidRPr="00E41F24" w:rsidTr="00C45F4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C45F4D" w:rsidRPr="00E41F24" w:rsidRDefault="00C45F4D" w:rsidP="00C45F4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C45F4D" w:rsidRPr="00E41F24" w:rsidRDefault="00C45F4D" w:rsidP="00C45F4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Start </w:t>
                        </w:r>
                        <w:r w:rsidR="00511AF3">
                          <w:rPr>
                            <w:rFonts w:cs="Courier New"/>
                          </w:rPr>
                          <w:t xml:space="preserve">My Phonebook </w:t>
                        </w:r>
                        <w:r w:rsidRPr="00E41F24">
                          <w:rPr>
                            <w:rFonts w:cs="Courier New"/>
                          </w:rPr>
                          <w:t>application.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45F4D" w:rsidRPr="00E41F24" w:rsidRDefault="00511AF3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My Phonebook application is installed in the phone.</w:t>
                        </w: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C45F4D" w:rsidRPr="00E41F24" w:rsidRDefault="00511AF3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My Phonebook application menu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C45F4D" w:rsidRPr="00E41F24" w:rsidTr="00C45F4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C45F4D" w:rsidRPr="00E41F24" w:rsidRDefault="00C45F4D" w:rsidP="00C45F4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2M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C45F4D" w:rsidRPr="00E41F24" w:rsidRDefault="00511AF3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Select the New Contact option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condition">
                      <w:p w:rsidR="00C45F4D" w:rsidRPr="00E41F24" w:rsidRDefault="001F2E09" w:rsidP="00C45F4D">
                        <w:pPr>
                          <w:rPr>
                            <w:rFonts w:cs="Courier New"/>
                          </w:rPr>
                        </w:pP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C45F4D" w:rsidRPr="00E41F24" w:rsidRDefault="00511AF3" w:rsidP="00C45F4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The </w:t>
                        </w:r>
                        <w:r>
                          <w:rPr>
                            <w:rFonts w:cs="Courier New"/>
                          </w:rPr>
                          <w:t>New Contact form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C45F4D" w:rsidRPr="00E41F24" w:rsidTr="00C45F4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C45F4D" w:rsidRPr="00E41F24" w:rsidRDefault="00C45F4D" w:rsidP="00C45F4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3M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C45F4D" w:rsidRPr="00E41F24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Type the contact name and the phone number</w:t>
                        </w:r>
                        <w:r w:rsidR="00C45F4D"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condition">
                      <w:p w:rsidR="00C45F4D" w:rsidRPr="00E41F24" w:rsidRDefault="004061A4" w:rsidP="00C45F4D">
                        <w:pPr>
                          <w:rPr>
                            <w:rFonts w:cs="Courier New"/>
                          </w:rPr>
                        </w:pP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C45F4D" w:rsidRPr="00E41F24" w:rsidRDefault="00935395" w:rsidP="00C45F4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The </w:t>
                        </w:r>
                        <w:r>
                          <w:rPr>
                            <w:rFonts w:cs="Courier New"/>
                          </w:rPr>
                          <w:t>new contact form is filled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935395" w:rsidRPr="00E41F24" w:rsidTr="00C45F4D">
                  <w:trPr>
                    <w:cantSplit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pStyle w:val="DocNo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4M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Confirm the contact creation. [TRS_11111_101]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There is enough phone memory to insert a new contact.</w:t>
                        </w: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A new contact is created in My Phonebook application.</w:t>
                        </w:r>
                      </w:p>
                    </w:tc>
                  </w:customXml>
                </w:tr>
              </w:customXml>
            </w:tbl>
            <w:p w:rsidR="00C45F4D" w:rsidRDefault="001F2E09" w:rsidP="00C45F4D">
              <w:pPr>
                <w:rPr>
                  <w:rFonts w:cs="Courier New"/>
                </w:rPr>
              </w:pPr>
            </w:p>
          </w:customXml>
          <w:p w:rsidR="001F2E09" w:rsidRPr="00E41F24" w:rsidRDefault="001F2E09" w:rsidP="00C45F4D">
            <w:pPr>
              <w:rPr>
                <w:rFonts w:cs="Courier New"/>
              </w:rPr>
            </w:pPr>
          </w:p>
          <w:customXml w:uri="user-view.target.v20071129" w:element="flow">
            <w:p w:rsidR="00C45F4D" w:rsidRPr="00E41F24" w:rsidRDefault="00C45F4D" w:rsidP="00C45F4D">
              <w:pPr>
                <w:pStyle w:val="Ttulo3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>Alternative Flows</w:t>
              </w:r>
            </w:p>
            <w:p w:rsidR="00C45F4D" w:rsidRPr="00E41F24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</w:p>
            <w:p w:rsidR="00C45F4D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 w:rsidR="00935395">
                  <w:rPr>
                    <w:rFonts w:cs="Courier New"/>
                  </w:rPr>
                  <w:t>Insert extended information to the contact</w:t>
                </w:r>
                <w:r>
                  <w:rPr>
                    <w:rFonts w:cs="Courier New"/>
                  </w:rPr>
                  <w:t>.</w:t>
                </w:r>
              </w:customXml>
            </w:p>
            <w:p w:rsidR="00C45F4D" w:rsidRPr="00E41F24" w:rsidRDefault="00C45F4D" w:rsidP="00C45F4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From Step: </w:t>
              </w:r>
              <w:r>
                <w:rPr>
                  <w:rFonts w:cs="Courier New"/>
                </w:rPr>
                <w:t xml:space="preserve"> </w:t>
              </w:r>
              <w:customXml w:uri="user-view.target.v20071129" w:element="fromSteps">
                <w:r w:rsidR="00935395">
                  <w:rPr>
                    <w:rFonts w:cs="Courier New"/>
                  </w:rPr>
                  <w:t>3</w:t>
                </w:r>
                <w:r w:rsidRPr="00E41F24">
                  <w:rPr>
                    <w:rFonts w:cs="Courier New"/>
                  </w:rPr>
                  <w:t>M</w:t>
                </w:r>
              </w:customXml>
            </w:p>
            <w:p w:rsidR="00C45F4D" w:rsidRPr="00E41F24" w:rsidRDefault="00C45F4D" w:rsidP="00C45F4D">
              <w:pPr>
                <w:jc w:val="both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To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toSteps">
                <w:r w:rsidR="00935395">
                  <w:rPr>
                    <w:rFonts w:cs="Courier New"/>
                  </w:rPr>
                  <w:t>4M</w:t>
                </w:r>
              </w:customXml>
            </w:p>
            <w:p w:rsidR="00C45F4D" w:rsidRPr="00E41F24" w:rsidRDefault="00C45F4D" w:rsidP="00C45F4D">
              <w:pPr>
                <w:rPr>
                  <w:rFonts w:cs="Courier New"/>
                </w:rPr>
              </w:pPr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C45F4D" w:rsidRPr="00E41F24" w:rsidTr="00C45F4D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C45F4D" w:rsidRPr="00E41F24" w:rsidRDefault="00C45F4D" w:rsidP="00C45F4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C45F4D" w:rsidRPr="00E41F24" w:rsidTr="00C45F4D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C45F4D" w:rsidRPr="00E41F24" w:rsidRDefault="00C45F4D" w:rsidP="00C45F4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1A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C45F4D" w:rsidRPr="00E41F24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Go to context menu and select Extended Information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45F4D" w:rsidRPr="00E41F24" w:rsidRDefault="00C45F4D" w:rsidP="00C45F4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C45F4D" w:rsidRPr="00E41F24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extended information form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  <w:r>
                          <w:rPr>
                            <w:rFonts w:cs="Courier New"/>
                          </w:rPr>
                          <w:t xml:space="preserve"> [TRS_111166_102]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935395" w:rsidRPr="00E41F24" w:rsidTr="00C45F4D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2A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Fill some of the extended information fields.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Some of the extended information form is filled.</w:t>
                        </w:r>
                      </w:p>
                    </w:tc>
                  </w:customXml>
                </w:tr>
              </w:customXml>
              <w:customXml w:uri="user-view.target.v20071129" w:element="step">
                <w:tr w:rsidR="00935395" w:rsidRPr="00E41F24" w:rsidTr="00C45F4D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3A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Press OK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935395" w:rsidRDefault="00935395" w:rsidP="00C45F4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New Contact form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  <w:r>
                          <w:rPr>
                            <w:rFonts w:cs="Courier New"/>
                          </w:rPr>
                          <w:t xml:space="preserve"> It is filled with the extended information.</w:t>
                        </w:r>
                      </w:p>
                    </w:tc>
                  </w:customXml>
                </w:tr>
              </w:customXml>
            </w:tbl>
            <w:p w:rsidR="00C45F4D" w:rsidRDefault="00CE2EDC" w:rsidP="00C45F4D">
              <w:pPr>
                <w:jc w:val="both"/>
                <w:rPr>
                  <w:rFonts w:cs="Courier New"/>
                </w:rPr>
              </w:pPr>
            </w:p>
          </w:customXml>
          <w:p w:rsidR="00935395" w:rsidRDefault="00935395" w:rsidP="00C45F4D">
            <w:pPr>
              <w:jc w:val="both"/>
              <w:rPr>
                <w:rFonts w:cs="Courier New"/>
              </w:rPr>
            </w:pPr>
          </w:p>
          <w:p w:rsidR="00935395" w:rsidRDefault="00935395" w:rsidP="00C45F4D">
            <w:pPr>
              <w:jc w:val="both"/>
              <w:rPr>
                <w:rFonts w:cs="Courier New"/>
              </w:rPr>
            </w:pPr>
          </w:p>
          <w:customXml w:uri="user-view.target.v20071129" w:element="flow">
            <w:p w:rsidR="00935395" w:rsidRDefault="00935395" w:rsidP="00C45F4D">
              <w:pPr>
                <w:jc w:val="both"/>
                <w:rPr>
                  <w:rFonts w:cs="Courier New"/>
                </w:rPr>
              </w:pPr>
              <w:proofErr w:type="spellStart"/>
              <w:r>
                <w:rPr>
                  <w:rFonts w:cs="Courier New"/>
                </w:rPr>
                <w:t>Description:</w:t>
              </w:r>
              <w:customXml w:uri="user-view.target.v20071129" w:element="description">
                <w:r>
                  <w:rPr>
                    <w:rFonts w:cs="Courier New"/>
                  </w:rPr>
                  <w:t>Cancel</w:t>
                </w:r>
                <w:proofErr w:type="spellEnd"/>
                <w:r>
                  <w:rPr>
                    <w:rFonts w:cs="Courier New"/>
                  </w:rPr>
                  <w:t xml:space="preserve"> the new contact creation.</w:t>
                </w:r>
              </w:customXml>
            </w:p>
            <w:p w:rsidR="00935395" w:rsidRDefault="00935395" w:rsidP="00C45F4D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From Step: </w:t>
              </w:r>
              <w:customXml w:uri="user-view.target.v20071129" w:element="fromSteps">
                <w:r>
                  <w:rPr>
                    <w:rFonts w:cs="Courier New"/>
                  </w:rPr>
                  <w:t>2M, 3M</w:t>
                </w:r>
              </w:customXml>
            </w:p>
            <w:p w:rsidR="00935395" w:rsidRDefault="00935395" w:rsidP="00C45F4D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To Step: </w:t>
              </w:r>
              <w:customXml w:uri="user-view.target.v20071129" w:element="toSteps">
                <w:r>
                  <w:rPr>
                    <w:rFonts w:cs="Courier New"/>
                  </w:rPr>
                  <w:t>END</w:t>
                </w:r>
              </w:customXml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935395" w:rsidRPr="00E41F24" w:rsidTr="00935395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935395" w:rsidRPr="00E41F24" w:rsidTr="00935395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935395" w:rsidRPr="00E41F24" w:rsidRDefault="00935395" w:rsidP="00935395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</w:t>
                        </w:r>
                        <w:r>
                          <w:rPr>
                            <w:rFonts w:cs="Courier New"/>
                          </w:rPr>
                          <w:t>B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Press Cancel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My Phonebook application menu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</w:tbl>
            <w:p w:rsidR="00935395" w:rsidRDefault="00935395" w:rsidP="00C45F4D">
              <w:pPr>
                <w:jc w:val="both"/>
                <w:rPr>
                  <w:rFonts w:cs="Courier New"/>
                </w:rPr>
              </w:pPr>
            </w:p>
            <w:p w:rsidR="00935395" w:rsidRDefault="00935395" w:rsidP="00C45F4D">
              <w:pPr>
                <w:jc w:val="both"/>
                <w:rPr>
                  <w:rFonts w:cs="Courier New"/>
                </w:rPr>
              </w:pPr>
            </w:p>
          </w:customXml>
          <w:p w:rsidR="00935395" w:rsidRDefault="00935395" w:rsidP="00C45F4D">
            <w:pPr>
              <w:jc w:val="both"/>
              <w:rPr>
                <w:rFonts w:cs="Courier New"/>
              </w:rPr>
            </w:pPr>
          </w:p>
          <w:customXml w:uri="user-view.target.v20071129" w:element="flow">
            <w:p w:rsidR="00935395" w:rsidRDefault="00935395" w:rsidP="00935395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>Description:</w:t>
              </w:r>
              <w:r w:rsidR="0078070D">
                <w:rPr>
                  <w:rFonts w:cs="Courier New"/>
                </w:rPr>
                <w:t xml:space="preserve"> </w:t>
              </w:r>
              <w:customXml w:uri="user-view.target.v20071129" w:element="description">
                <w:r>
                  <w:rPr>
                    <w:rFonts w:cs="Courier New"/>
                  </w:rPr>
                  <w:t>Cancel the insertion of extended information</w:t>
                </w:r>
              </w:customXml>
            </w:p>
            <w:p w:rsidR="00935395" w:rsidRDefault="00935395" w:rsidP="00935395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From Step: </w:t>
              </w:r>
              <w:customXml w:uri="user-view.target.v20071129" w:element="fromSteps">
                <w:r>
                  <w:rPr>
                    <w:rFonts w:cs="Courier New"/>
                  </w:rPr>
                  <w:t>3A</w:t>
                </w:r>
              </w:customXml>
            </w:p>
            <w:p w:rsidR="00935395" w:rsidRDefault="00935395" w:rsidP="00935395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To Step: </w:t>
              </w:r>
              <w:customXml w:uri="user-view.target.v20071129" w:element="toSteps">
                <w:r>
                  <w:rPr>
                    <w:rFonts w:cs="Courier New"/>
                  </w:rPr>
                  <w:t>END</w:t>
                </w:r>
              </w:customXml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935395" w:rsidRPr="00E41F24" w:rsidTr="00935395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935395" w:rsidRPr="00E41F24" w:rsidRDefault="00935395" w:rsidP="00935395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935395" w:rsidRPr="00E41F24" w:rsidTr="00935395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935395" w:rsidRPr="00E41F24" w:rsidRDefault="00935395" w:rsidP="00935395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</w:t>
                        </w:r>
                        <w:r>
                          <w:rPr>
                            <w:rFonts w:cs="Courier New"/>
                          </w:rPr>
                          <w:t>C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Press Cancel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935395" w:rsidRPr="00E41F24" w:rsidRDefault="00935395" w:rsidP="00935395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My Phonebook application menu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</w:tbl>
            <w:p w:rsidR="00935395" w:rsidRDefault="00935395" w:rsidP="00935395">
              <w:pPr>
                <w:jc w:val="both"/>
                <w:rPr>
                  <w:rFonts w:cs="Courier New"/>
                </w:rPr>
              </w:pPr>
            </w:p>
            <w:p w:rsidR="00935395" w:rsidRDefault="00935395" w:rsidP="00935395">
              <w:pPr>
                <w:jc w:val="both"/>
                <w:rPr>
                  <w:rFonts w:cs="Courier New"/>
                </w:rPr>
              </w:pPr>
            </w:p>
          </w:customXml>
          <w:p w:rsidR="00935395" w:rsidRDefault="00935395" w:rsidP="00C45F4D">
            <w:pPr>
              <w:jc w:val="both"/>
              <w:rPr>
                <w:rFonts w:cs="Courier New"/>
              </w:rPr>
            </w:pPr>
          </w:p>
          <w:customXml w:uri="user-view.target.v20071129" w:element="flow">
            <w:p w:rsidR="0078070D" w:rsidRDefault="0078070D" w:rsidP="0078070D">
              <w:pPr>
                <w:jc w:val="both"/>
                <w:rPr>
                  <w:rFonts w:cs="Courier New"/>
                </w:rPr>
              </w:pPr>
              <w:r w:rsidRPr="0078070D">
                <w:rPr>
                  <w:rFonts w:cs="Courier New"/>
                  <w:b/>
                  <w:sz w:val="24"/>
                </w:rPr>
                <w:t>Exception Flows</w:t>
              </w:r>
            </w:p>
            <w:p w:rsidR="0078070D" w:rsidRDefault="0078070D" w:rsidP="0078070D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>
                  <w:rPr>
                    <w:rFonts w:cs="Courier New"/>
                  </w:rPr>
                  <w:t>There is no enough memory.</w:t>
                </w:r>
              </w:customXml>
            </w:p>
            <w:p w:rsidR="0078070D" w:rsidRDefault="0078070D" w:rsidP="0078070D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From Step: </w:t>
              </w:r>
              <w:customXml w:uri="user-view.target.v20071129" w:element="fromSteps">
                <w:r>
                  <w:rPr>
                    <w:rFonts w:cs="Courier New"/>
                  </w:rPr>
                  <w:t>3M, 3A</w:t>
                </w:r>
              </w:customXml>
            </w:p>
            <w:p w:rsidR="0078070D" w:rsidRDefault="0078070D" w:rsidP="0078070D">
              <w:pPr>
                <w:jc w:val="both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To Step: </w:t>
              </w:r>
              <w:customXml w:uri="user-view.target.v20071129" w:element="toSteps">
                <w:r>
                  <w:rPr>
                    <w:rFonts w:cs="Courier New"/>
                  </w:rPr>
                  <w:t>END</w:t>
                </w:r>
              </w:customXml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78070D" w:rsidRPr="00E41F24" w:rsidTr="0078070D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78070D" w:rsidRPr="00E41F24" w:rsidTr="0078070D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78070D" w:rsidRPr="00E41F24" w:rsidRDefault="0078070D" w:rsidP="0078070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</w:t>
                        </w:r>
                        <w:r>
                          <w:rPr>
                            <w:rFonts w:cs="Courier New"/>
                          </w:rPr>
                          <w:t>D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Confirm the contact creation.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There is </w:t>
                        </w:r>
                        <w:r w:rsidRPr="00C736D6">
                          <w:rPr>
                            <w:rFonts w:cs="Courier New"/>
                          </w:rPr>
                          <w:t>no enough</w:t>
                        </w:r>
                        <w:r>
                          <w:rPr>
                            <w:rFonts w:cs="Courier New"/>
                          </w:rPr>
                          <w:t xml:space="preserve"> phone memory.</w:t>
                        </w: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A dialog is displayed informing that there is no enough memory. [TRS_111166_103]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2D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OK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My Phonebook application menu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</w:tr>
              </w:customXml>
            </w:tbl>
            <w:p w:rsidR="0078070D" w:rsidRDefault="0078070D" w:rsidP="0078070D">
              <w:pPr>
                <w:jc w:val="both"/>
                <w:rPr>
                  <w:rFonts w:cs="Courier New"/>
                </w:rPr>
              </w:pPr>
            </w:p>
            <w:p w:rsidR="0078070D" w:rsidRDefault="0078070D" w:rsidP="0078070D">
              <w:pPr>
                <w:jc w:val="both"/>
                <w:rPr>
                  <w:rFonts w:cs="Courier New"/>
                </w:rPr>
              </w:pPr>
            </w:p>
          </w:customXml>
          <w:p w:rsidR="0078070D" w:rsidRDefault="0078070D" w:rsidP="00C45F4D">
            <w:pPr>
              <w:jc w:val="both"/>
              <w:rPr>
                <w:rFonts w:cs="Courier New"/>
              </w:rPr>
            </w:pPr>
          </w:p>
          <w:p w:rsidR="00C45F4D" w:rsidRDefault="00CE2EDC" w:rsidP="00C45F4D">
            <w:pPr>
              <w:jc w:val="both"/>
              <w:rPr>
                <w:rFonts w:cs="Courier New"/>
              </w:rPr>
            </w:pPr>
          </w:p>
        </w:customXml>
        <w:p w:rsidR="0078070D" w:rsidRDefault="0078070D" w:rsidP="00C45F4D">
          <w:pPr>
            <w:jc w:val="both"/>
            <w:rPr>
              <w:rFonts w:cs="Courier New"/>
            </w:rPr>
          </w:pPr>
        </w:p>
        <w:p w:rsidR="0078070D" w:rsidRDefault="0078070D" w:rsidP="00C45F4D">
          <w:pPr>
            <w:jc w:val="both"/>
            <w:rPr>
              <w:rFonts w:cs="Courier New"/>
            </w:rPr>
          </w:pPr>
        </w:p>
        <w:customXml w:uri="user-view.target.v20071129" w:element="useCase">
          <w:p w:rsidR="0078070D" w:rsidRPr="00E41F24" w:rsidRDefault="0078070D" w:rsidP="0078070D">
            <w:pPr>
              <w:pStyle w:val="Ttulo2"/>
              <w:tabs>
                <w:tab w:val="clear" w:pos="0"/>
              </w:tabs>
              <w:rPr>
                <w:rFonts w:cs="Courier New"/>
                <w:u w:val="none"/>
              </w:rPr>
            </w:pPr>
          </w:p>
          <w:p w:rsidR="0078070D" w:rsidRPr="00E41F24" w:rsidRDefault="0078070D" w:rsidP="0078070D">
            <w:pPr>
              <w:pStyle w:val="Ttulo2"/>
              <w:tabs>
                <w:tab w:val="clear" w:pos="0"/>
              </w:tabs>
              <w:rPr>
                <w:rFonts w:cs="Courier New"/>
              </w:rPr>
            </w:pPr>
            <w:customXml w:uri="user-view.target.v20071129" w:element="id">
              <w:r>
                <w:rPr>
                  <w:rFonts w:cs="Courier New"/>
                </w:rPr>
                <w:t>UC_02</w:t>
              </w:r>
            </w:customXml>
            <w:r w:rsidRPr="00E41F24">
              <w:rPr>
                <w:rFonts w:cs="Courier New"/>
              </w:rPr>
              <w:t xml:space="preserve"> – </w:t>
            </w:r>
            <w:customXml w:uri="user-view.target.v20071129" w:element="name">
              <w:r w:rsidR="004474F8">
                <w:rPr>
                  <w:rFonts w:cs="Courier New"/>
                </w:rPr>
                <w:t>Searching a Contact</w:t>
              </w:r>
            </w:customXml>
          </w:p>
          <w:p w:rsidR="0078070D" w:rsidRPr="00E41F24" w:rsidRDefault="0078070D" w:rsidP="0078070D">
            <w:pPr>
              <w:pStyle w:val="Ttulo3"/>
              <w:rPr>
                <w:rFonts w:cs="Courier New"/>
              </w:rPr>
            </w:pPr>
            <w:r w:rsidRPr="00E41F24">
              <w:rPr>
                <w:rFonts w:cs="Courier New"/>
              </w:rPr>
              <w:t>Description</w:t>
            </w:r>
          </w:p>
          <w:customXml w:uri="user-view.target.v20071129" w:element="description">
            <w:p w:rsidR="0078070D" w:rsidRDefault="00CB11C1" w:rsidP="0078070D">
              <w:pPr>
                <w:pStyle w:val="WW-Text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This use case </w:t>
              </w:r>
              <w:r>
                <w:rPr>
                  <w:rFonts w:cs="Courier New"/>
                </w:rPr>
                <w:t>describes the searching of a previously created contact</w:t>
              </w:r>
              <w:r w:rsidR="0078070D" w:rsidRPr="00E41F24">
                <w:rPr>
                  <w:rFonts w:cs="Courier New"/>
                </w:rPr>
                <w:t>.</w:t>
              </w:r>
              <w:r w:rsidR="0078070D">
                <w:rPr>
                  <w:rFonts w:cs="Courier New"/>
                  <w:color w:val="auto"/>
                </w:rPr>
                <w:t xml:space="preserve"> </w:t>
              </w:r>
            </w:p>
          </w:customXml>
          <w:customXml w:uri="user-view.target.v20071129" w:element="setup">
            <w:p w:rsidR="0078070D" w:rsidRPr="00E41F24" w:rsidRDefault="0078070D" w:rsidP="0078070D">
              <w:pPr>
                <w:pStyle w:val="WW-Text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>This is the use case main setup.</w:t>
              </w:r>
            </w:p>
          </w:customXml>
          <w:p w:rsidR="0078070D" w:rsidRDefault="0078070D" w:rsidP="0078070D">
            <w:pPr>
              <w:pStyle w:val="Ttulo3"/>
              <w:rPr>
                <w:rFonts w:cs="Courier New"/>
              </w:rPr>
            </w:pPr>
          </w:p>
          <w:customXml w:uri="user-view.target.v20071129" w:element="flow">
            <w:p w:rsidR="0078070D" w:rsidRPr="00E41F24" w:rsidRDefault="0078070D" w:rsidP="0078070D">
              <w:pPr>
                <w:pStyle w:val="Ttulo3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>Main Flow</w:t>
              </w:r>
            </w:p>
            <w:p w:rsidR="0078070D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</w:p>
            <w:p w:rsidR="0078070D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 w:rsidR="00CB11C1">
                  <w:rPr>
                    <w:rFonts w:cs="Courier New"/>
                  </w:rPr>
                  <w:t>Searching for a contact</w:t>
                </w:r>
                <w:r>
                  <w:rPr>
                    <w:rFonts w:cs="Courier New"/>
                  </w:rPr>
                  <w:t>.</w:t>
                </w:r>
              </w:customXml>
            </w:p>
            <w:p w:rsidR="0078070D" w:rsidRPr="00E41F24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From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fromSteps">
                <w:r w:rsidRPr="00E41F24">
                  <w:rPr>
                    <w:rFonts w:cs="Courier New"/>
                  </w:rPr>
                  <w:t>START</w:t>
                </w:r>
              </w:customXml>
            </w:p>
            <w:p w:rsidR="0078070D" w:rsidRPr="00E41F24" w:rsidRDefault="0078070D" w:rsidP="0078070D">
              <w:pPr>
                <w:jc w:val="both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To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toSteps">
                <w:r w:rsidRPr="00E41F24">
                  <w:rPr>
                    <w:rFonts w:cs="Courier New"/>
                  </w:rPr>
                  <w:t>END</w:t>
                </w:r>
              </w:customXml>
            </w:p>
            <w:p w:rsidR="0078070D" w:rsidRPr="00E41F24" w:rsidRDefault="0078070D" w:rsidP="0078070D">
              <w:pPr>
                <w:rPr>
                  <w:rFonts w:cs="Courier New"/>
                </w:rPr>
              </w:pPr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78070D" w:rsidRPr="00E41F24" w:rsidTr="0078070D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78070D" w:rsidRPr="00E41F24" w:rsidTr="0078070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78070D" w:rsidRPr="00E41F24" w:rsidRDefault="0078070D" w:rsidP="0078070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Start </w:t>
                        </w:r>
                        <w:r>
                          <w:rPr>
                            <w:rFonts w:cs="Courier New"/>
                          </w:rPr>
                          <w:t xml:space="preserve">My Phonebook </w:t>
                        </w:r>
                        <w:r w:rsidRPr="00E41F24">
                          <w:rPr>
                            <w:rFonts w:cs="Courier New"/>
                          </w:rPr>
                          <w:t>application.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My Phonebook application is installed in the phone.</w:t>
                        </w: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My Phonebook application menu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78070D" w:rsidRPr="00E41F24" w:rsidRDefault="0078070D" w:rsidP="0078070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2M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Select the Search Contact option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condition"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The </w:t>
                        </w:r>
                        <w:r>
                          <w:rPr>
                            <w:rFonts w:cs="Courier New"/>
                          </w:rPr>
                          <w:t>Search Contact form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78070D" w:rsidRPr="00E41F24" w:rsidRDefault="0078070D" w:rsidP="0078070D">
                        <w:pPr>
                          <w:pStyle w:val="DocNo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3M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Type a string of a previously inserted contact.</w:t>
                        </w: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condition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There is at least one contact in the My Phonebook application.</w:t>
                        </w:r>
                      </w:p>
                    </w:customXml>
                  </w:tc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The </w:t>
                        </w:r>
                        <w:r>
                          <w:rPr>
                            <w:rFonts w:cs="Courier New"/>
                          </w:rPr>
                          <w:t>Search Contact form is filled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pStyle w:val="DocNo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4M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Search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There is enough phone memory to insert a new contact.</w:t>
                        </w: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list of matched contacts is displayed. [TRS_11111_104]</w:t>
                        </w:r>
                      </w:p>
                    </w:tc>
                  </w:customXml>
                </w:tr>
              </w:customXml>
              <w:customXml w:uri="user-view.target.v20071129" w:element="step">
                <w:tr w:rsidR="00CB11C1" w:rsidRPr="00E41F24" w:rsidTr="0078070D">
                  <w:trPr>
                    <w:cantSplit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78070D">
                        <w:pPr>
                          <w:pStyle w:val="DocNo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5M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Back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78070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CB11C1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My Phonebook application menu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</w:tr>
              </w:customXml>
            </w:tbl>
            <w:p w:rsidR="0078070D" w:rsidRDefault="0078070D" w:rsidP="0078070D">
              <w:pPr>
                <w:rPr>
                  <w:rFonts w:cs="Courier New"/>
                </w:rPr>
              </w:pPr>
            </w:p>
          </w:customXml>
          <w:p w:rsidR="0078070D" w:rsidRPr="00E41F24" w:rsidRDefault="0078070D" w:rsidP="0078070D">
            <w:pPr>
              <w:rPr>
                <w:rFonts w:cs="Courier New"/>
              </w:rPr>
            </w:pPr>
          </w:p>
          <w:customXml w:uri="user-view.target.v20071129" w:element="flow">
            <w:p w:rsidR="0078070D" w:rsidRPr="00E41F24" w:rsidRDefault="0078070D" w:rsidP="0078070D">
              <w:pPr>
                <w:pStyle w:val="Ttulo3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>Alternative Flows</w:t>
              </w:r>
            </w:p>
            <w:p w:rsidR="0078070D" w:rsidRPr="00E41F24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</w:p>
            <w:p w:rsidR="0078070D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 w:rsidR="00CB11C1">
                  <w:rPr>
                    <w:rFonts w:cs="Courier New"/>
                  </w:rPr>
                  <w:t>Open contact details</w:t>
                </w:r>
                <w:r>
                  <w:rPr>
                    <w:rFonts w:cs="Courier New"/>
                  </w:rPr>
                  <w:t>.</w:t>
                </w:r>
              </w:customXml>
            </w:p>
            <w:p w:rsidR="0078070D" w:rsidRPr="00E41F24" w:rsidRDefault="0078070D" w:rsidP="0078070D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From Step: </w:t>
              </w:r>
              <w:r>
                <w:rPr>
                  <w:rFonts w:cs="Courier New"/>
                </w:rPr>
                <w:t xml:space="preserve"> </w:t>
              </w:r>
              <w:customXml w:uri="user-view.target.v20071129" w:element="fromSteps">
                <w:r w:rsidR="00CB11C1">
                  <w:rPr>
                    <w:rFonts w:cs="Courier New"/>
                  </w:rPr>
                  <w:t>4</w:t>
                </w:r>
                <w:r w:rsidRPr="00E41F24">
                  <w:rPr>
                    <w:rFonts w:cs="Courier New"/>
                  </w:rPr>
                  <w:t>M</w:t>
                </w:r>
              </w:customXml>
            </w:p>
            <w:p w:rsidR="0078070D" w:rsidRPr="00E41F24" w:rsidRDefault="0078070D" w:rsidP="0078070D">
              <w:pPr>
                <w:jc w:val="both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To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toSteps">
                <w:r w:rsidR="00CB11C1">
                  <w:rPr>
                    <w:rFonts w:cs="Courier New"/>
                  </w:rPr>
                  <w:t>5</w:t>
                </w:r>
                <w:r>
                  <w:rPr>
                    <w:rFonts w:cs="Courier New"/>
                  </w:rPr>
                  <w:t>M</w:t>
                </w:r>
              </w:customXml>
            </w:p>
            <w:p w:rsidR="0078070D" w:rsidRPr="00E41F24" w:rsidRDefault="0078070D" w:rsidP="0078070D">
              <w:pPr>
                <w:rPr>
                  <w:rFonts w:cs="Courier New"/>
                </w:rPr>
              </w:pPr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78070D" w:rsidRPr="00E41F24" w:rsidTr="0078070D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78070D" w:rsidRPr="00E41F24" w:rsidRDefault="0078070D" w:rsidP="0078070D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78070D" w:rsidRPr="00E41F24" w:rsidTr="0078070D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78070D" w:rsidRPr="00E41F24" w:rsidRDefault="0078070D" w:rsidP="0078070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>1A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Select a searched contact.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Pr="00E41F24" w:rsidRDefault="0078070D" w:rsidP="0078070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78070D" w:rsidRPr="00E41F24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A searched contact is selected. [TRS_111166_105]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2A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Go to context menu and select Detail Contact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A form containing all information related to the selected contact is displayed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</w:tr>
              </w:customXml>
              <w:customXml w:uri="user-view.target.v20071129" w:element="step">
                <w:tr w:rsidR="0078070D" w:rsidRPr="00E41F24" w:rsidTr="0078070D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3A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back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78070D" w:rsidRDefault="0078070D" w:rsidP="0078070D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78070D" w:rsidRDefault="00CB11C1" w:rsidP="0078070D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the list of matched contacts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</w:tr>
              </w:customXml>
            </w:tbl>
            <w:p w:rsidR="0078070D" w:rsidRDefault="0078070D" w:rsidP="0078070D">
              <w:pPr>
                <w:jc w:val="both"/>
                <w:rPr>
                  <w:rFonts w:cs="Courier New"/>
                </w:rPr>
              </w:pPr>
            </w:p>
          </w:customXml>
          <w:p w:rsidR="0078070D" w:rsidRDefault="0078070D" w:rsidP="0078070D">
            <w:pPr>
              <w:jc w:val="both"/>
              <w:rPr>
                <w:rFonts w:cs="Courier New"/>
              </w:rPr>
            </w:pPr>
          </w:p>
          <w:customXml w:uri="user-view.target.v20071129" w:element="flow">
            <w:p w:rsidR="00CB11C1" w:rsidRPr="00E41F24" w:rsidRDefault="00CB11C1" w:rsidP="00CB11C1">
              <w:pPr>
                <w:pStyle w:val="Ttulo3"/>
                <w:rPr>
                  <w:rFonts w:cs="Courier New"/>
                </w:rPr>
              </w:pPr>
            </w:p>
            <w:p w:rsidR="00CB11C1" w:rsidRPr="00E41F24" w:rsidRDefault="00CB11C1" w:rsidP="00CB11C1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</w:p>
            <w:p w:rsidR="00CB11C1" w:rsidRDefault="00CB11C1" w:rsidP="00CB11C1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>
                <w:rPr>
                  <w:rFonts w:cs="Courier New"/>
                </w:rPr>
                <w:t xml:space="preserve">Description: </w:t>
              </w:r>
              <w:customXml w:uri="user-view.target.v20071129" w:element="description">
                <w:r>
                  <w:rPr>
                    <w:rFonts w:cs="Courier New"/>
                  </w:rPr>
                  <w:t>There is no contact in the My Phonebook application.</w:t>
                </w:r>
              </w:customXml>
            </w:p>
            <w:p w:rsidR="00CB11C1" w:rsidRPr="00E41F24" w:rsidRDefault="00CB11C1" w:rsidP="00CB11C1">
              <w:pPr>
                <w:pStyle w:val="WW-Text"/>
                <w:spacing w:before="0" w:after="0"/>
                <w:ind w:left="0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From Step: </w:t>
              </w:r>
              <w:r>
                <w:rPr>
                  <w:rFonts w:cs="Courier New"/>
                </w:rPr>
                <w:t xml:space="preserve"> </w:t>
              </w:r>
              <w:customXml w:uri="user-view.target.v20071129" w:element="fromSteps">
                <w:r>
                  <w:rPr>
                    <w:rFonts w:cs="Courier New"/>
                  </w:rPr>
                  <w:t>2</w:t>
                </w:r>
                <w:r w:rsidRPr="00E41F24">
                  <w:rPr>
                    <w:rFonts w:cs="Courier New"/>
                  </w:rPr>
                  <w:t>M</w:t>
                </w:r>
              </w:customXml>
            </w:p>
            <w:p w:rsidR="00CB11C1" w:rsidRPr="00E41F24" w:rsidRDefault="00CB11C1" w:rsidP="00CB11C1">
              <w:pPr>
                <w:jc w:val="both"/>
                <w:rPr>
                  <w:rFonts w:cs="Courier New"/>
                </w:rPr>
              </w:pPr>
              <w:r w:rsidRPr="00E41F24">
                <w:rPr>
                  <w:rFonts w:cs="Courier New"/>
                </w:rPr>
                <w:t xml:space="preserve">To Step: </w:t>
              </w:r>
              <w:r w:rsidRPr="00E41F24">
                <w:rPr>
                  <w:rFonts w:cs="Courier New"/>
                </w:rPr>
                <w:tab/>
              </w:r>
              <w:customXml w:uri="user-view.target.v20071129" w:element="toSteps">
                <w:r>
                  <w:rPr>
                    <w:rFonts w:cs="Courier New"/>
                  </w:rPr>
                  <w:t>END</w:t>
                </w:r>
              </w:customXml>
            </w:p>
            <w:p w:rsidR="00CB11C1" w:rsidRPr="00E41F24" w:rsidRDefault="00CB11C1" w:rsidP="00CB11C1">
              <w:pPr>
                <w:rPr>
                  <w:rFonts w:cs="Courier New"/>
                </w:rPr>
              </w:pPr>
            </w:p>
            <w:tbl>
              <w:tblPr>
                <w:tblW w:w="8739" w:type="dxa"/>
                <w:jc w:val="center"/>
                <w:tblInd w:w="-174" w:type="dxa"/>
                <w:tblLayout w:type="fixed"/>
                <w:tblCellMar>
                  <w:left w:w="70" w:type="dxa"/>
                  <w:right w:w="70" w:type="dxa"/>
                </w:tblCellMar>
                <w:tblLook w:val="0000"/>
              </w:tblPr>
              <w:tblGrid>
                <w:gridCol w:w="1147"/>
                <w:gridCol w:w="2206"/>
                <w:gridCol w:w="2693"/>
                <w:gridCol w:w="2693"/>
              </w:tblGrid>
              <w:tr w:rsidR="00CB11C1" w:rsidRPr="00E41F24" w:rsidTr="00CB11C1">
                <w:trPr>
                  <w:cantSplit/>
                  <w:jc w:val="center"/>
                </w:trPr>
                <w:tc>
                  <w:tcPr>
                    <w:tcW w:w="1147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B11C1" w:rsidRPr="00E41F24" w:rsidRDefault="00CB11C1" w:rsidP="00CB11C1">
                    <w:pPr>
                      <w:jc w:val="center"/>
                      <w:rPr>
                        <w:rFonts w:cs="Courier New"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Step Id</w:t>
                    </w:r>
                  </w:p>
                </w:tc>
                <w:tc>
                  <w:tcPr>
                    <w:tcW w:w="2206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B11C1" w:rsidRPr="00E41F24" w:rsidRDefault="00CB11C1" w:rsidP="00CB11C1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User Action</w:t>
                    </w:r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</w:tcBorders>
                    <w:shd w:val="clear" w:color="auto" w:fill="D9D9D9"/>
                    <w:vAlign w:val="center"/>
                  </w:tcPr>
                  <w:p w:rsidR="00CB11C1" w:rsidRPr="00E41F24" w:rsidRDefault="00CB11C1" w:rsidP="00CB11C1">
                    <w:pPr>
                      <w:jc w:val="center"/>
                      <w:rPr>
                        <w:rFonts w:cs="Courier New"/>
                        <w:b/>
                      </w:rPr>
                    </w:pPr>
                    <w:smartTag w:uri="urn:schemas-microsoft-com:office:smarttags" w:element="place">
                      <w:smartTag w:uri="urn:schemas-microsoft-com:office:smarttags" w:element="PlaceName">
                        <w:r w:rsidRPr="00E41F24">
                          <w:rPr>
                            <w:rFonts w:cs="Courier New"/>
                            <w:b/>
                          </w:rPr>
                          <w:t>System</w:t>
                        </w:r>
                      </w:smartTag>
                      <w:r w:rsidRPr="00E41F24">
                        <w:rPr>
                          <w:rFonts w:cs="Courier New"/>
                          <w:b/>
                        </w:rPr>
                        <w:t xml:space="preserve"> </w:t>
                      </w:r>
                      <w:smartTag w:uri="urn:schemas-microsoft-com:office:smarttags" w:element="PlaceType">
                        <w:r w:rsidRPr="00E41F24">
                          <w:rPr>
                            <w:rFonts w:cs="Courier New"/>
                            <w:b/>
                          </w:rPr>
                          <w:t>State</w:t>
                        </w:r>
                      </w:smartTag>
                    </w:smartTag>
                  </w:p>
                </w:tc>
                <w:tc>
                  <w:tcPr>
                    <w:tcW w:w="2693" w:type="dxa"/>
                    <w:tcBorders>
                      <w:top w:val="single" w:sz="1" w:space="0" w:color="000000"/>
                      <w:left w:val="single" w:sz="1" w:space="0" w:color="000000"/>
                      <w:bottom w:val="single" w:sz="1" w:space="0" w:color="000000"/>
                      <w:right w:val="single" w:sz="1" w:space="0" w:color="000000"/>
                    </w:tcBorders>
                    <w:shd w:val="clear" w:color="auto" w:fill="D9D9D9"/>
                    <w:vAlign w:val="center"/>
                  </w:tcPr>
                  <w:p w:rsidR="00CB11C1" w:rsidRPr="00E41F24" w:rsidRDefault="00CB11C1" w:rsidP="00CB11C1">
                    <w:pPr>
                      <w:jc w:val="center"/>
                      <w:rPr>
                        <w:rFonts w:cs="Courier New"/>
                        <w:b/>
                      </w:rPr>
                    </w:pPr>
                    <w:r w:rsidRPr="00E41F24">
                      <w:rPr>
                        <w:rFonts w:cs="Courier New"/>
                        <w:b/>
                      </w:rPr>
                      <w:t>System Response</w:t>
                    </w:r>
                  </w:p>
                </w:tc>
              </w:tr>
              <w:customXml w:uri="user-view.target.v20071129" w:element="step">
                <w:tr w:rsidR="00CB11C1" w:rsidRPr="00E41F24" w:rsidTr="00CB11C1">
                  <w:trPr>
                    <w:cantSplit/>
                    <w:trHeight w:val="126"/>
                    <w:jc w:val="center"/>
                  </w:trPr>
                  <w:tc>
                    <w:tcPr>
                      <w:tcW w:w="1147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stepId">
                      <w:p w:rsidR="00CB11C1" w:rsidRPr="00E41F24" w:rsidRDefault="008348DC" w:rsidP="00CB11C1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1B</w:t>
                        </w:r>
                      </w:p>
                    </w:customXml>
                  </w:tc>
                  <w:tc>
                    <w:tcPr>
                      <w:tcW w:w="2206" w:type="dxa"/>
                      <w:tcBorders>
                        <w:left w:val="single" w:sz="1" w:space="0" w:color="000000"/>
                      </w:tcBorders>
                    </w:tcPr>
                    <w:customXml w:uri="user-view.target.v20071129" w:element="action">
                      <w:p w:rsidR="00CB11C1" w:rsidRPr="00E41F24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Type a string to search for any contact.</w:t>
                        </w:r>
                      </w:p>
                    </w:customXml>
                  </w:tc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B11C1" w:rsidRPr="00E41F24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There is no contact in the My Phonebook application.</w:t>
                        </w:r>
                      </w:p>
                    </w:tc>
                  </w:customXml>
                  <w:tc>
                    <w:tcPr>
                      <w:tcW w:w="2693" w:type="dxa"/>
                      <w:tcBorders>
                        <w:left w:val="single" w:sz="1" w:space="0" w:color="000000"/>
                        <w:right w:val="single" w:sz="1" w:space="0" w:color="000000"/>
                      </w:tcBorders>
                    </w:tcPr>
                    <w:customXml w:uri="user-view.target.v20071129" w:element="response">
                      <w:p w:rsidR="00CB11C1" w:rsidRPr="00E41F24" w:rsidRDefault="008348DC" w:rsidP="00CB11C1">
                        <w:pPr>
                          <w:rPr>
                            <w:rFonts w:cs="Courier New"/>
                          </w:rPr>
                        </w:pPr>
                        <w:r w:rsidRPr="00E41F24">
                          <w:rPr>
                            <w:rFonts w:cs="Courier New"/>
                          </w:rPr>
                          <w:t xml:space="preserve">The </w:t>
                        </w:r>
                        <w:r>
                          <w:rPr>
                            <w:rFonts w:cs="Courier New"/>
                          </w:rPr>
                          <w:t>Search Contact form is filled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customXml>
                  </w:tc>
                </w:tr>
              </w:customXml>
              <w:customXml w:uri="user-view.target.v20071129" w:element="step">
                <w:tr w:rsidR="00CB11C1" w:rsidRPr="00E41F24" w:rsidTr="00CB11C1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CB11C1" w:rsidRDefault="008348DC" w:rsidP="00CB11C1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2B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CB11C1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Search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CB11C1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CB11C1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A dialog is displayed informing that no contact was found. [TRS_11111_106]</w:t>
                        </w:r>
                      </w:p>
                    </w:tc>
                  </w:customXml>
                </w:tr>
              </w:customXml>
              <w:customXml w:uri="user-view.target.v20071129" w:element="step">
                <w:tr w:rsidR="00CB11C1" w:rsidRPr="00E41F24" w:rsidTr="00CB11C1">
                  <w:trPr>
                    <w:cantSplit/>
                    <w:trHeight w:val="126"/>
                    <w:jc w:val="center"/>
                  </w:trPr>
                  <w:customXml w:uri="user-view.target.v20071129" w:element="stepId">
                    <w:tc>
                      <w:tcPr>
                        <w:tcW w:w="1147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CB11C1">
                        <w:pPr>
                          <w:pStyle w:val="DocNo"/>
                          <w:jc w:val="left"/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3</w:t>
                        </w:r>
                        <w:r w:rsidR="008348DC">
                          <w:rPr>
                            <w:rFonts w:cs="Courier New"/>
                          </w:rPr>
                          <w:t>B</w:t>
                        </w:r>
                      </w:p>
                    </w:tc>
                  </w:customXml>
                  <w:customXml w:uri="user-view.target.v20071129" w:element="action">
                    <w:tc>
                      <w:tcPr>
                        <w:tcW w:w="2206" w:type="dxa"/>
                        <w:tcBorders>
                          <w:left w:val="single" w:sz="1" w:space="0" w:color="000000"/>
                        </w:tcBorders>
                      </w:tcPr>
                      <w:p w:rsidR="00CB11C1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 xml:space="preserve">Select Back </w:t>
                        </w:r>
                        <w:proofErr w:type="spellStart"/>
                        <w:r>
                          <w:rPr>
                            <w:rFonts w:cs="Courier New"/>
                          </w:rPr>
                          <w:t>softkey</w:t>
                        </w:r>
                        <w:proofErr w:type="spellEnd"/>
                        <w:r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  <w:customXml w:uri="user-view.target.v20071129" w:element="condition">
                    <w:tc>
                      <w:tcPr>
                        <w:tcW w:w="2693" w:type="dxa"/>
                        <w:tcBorders>
                          <w:left w:val="single" w:sz="1" w:space="0" w:color="000000"/>
                        </w:tcBorders>
                      </w:tcPr>
                      <w:p w:rsidR="00CB11C1" w:rsidRDefault="00CB11C1" w:rsidP="00CB11C1">
                        <w:pPr>
                          <w:rPr>
                            <w:rFonts w:cs="Courier New"/>
                          </w:rPr>
                        </w:pPr>
                      </w:p>
                    </w:tc>
                  </w:customXml>
                  <w:customXml w:uri="user-view.target.v20071129" w:element="response">
                    <w:tc>
                      <w:tcPr>
                        <w:tcW w:w="2693" w:type="dxa"/>
                        <w:tcBorders>
                          <w:left w:val="single" w:sz="1" w:space="0" w:color="000000"/>
                          <w:right w:val="single" w:sz="1" w:space="0" w:color="000000"/>
                        </w:tcBorders>
                      </w:tcPr>
                      <w:p w:rsidR="00CB11C1" w:rsidRDefault="008348DC" w:rsidP="00CB11C1">
                        <w:pPr>
                          <w:rPr>
                            <w:rFonts w:cs="Courier New"/>
                          </w:rPr>
                        </w:pPr>
                        <w:r>
                          <w:rPr>
                            <w:rFonts w:cs="Courier New"/>
                          </w:rPr>
                          <w:t>The phone goes back to the Search Contact form</w:t>
                        </w:r>
                        <w:r w:rsidRPr="00E41F24">
                          <w:rPr>
                            <w:rFonts w:cs="Courier New"/>
                          </w:rPr>
                          <w:t>.</w:t>
                        </w:r>
                      </w:p>
                    </w:tc>
                  </w:customXml>
                </w:tr>
              </w:customXml>
            </w:tbl>
            <w:p w:rsidR="00CB11C1" w:rsidRDefault="00CB11C1" w:rsidP="00CB11C1">
              <w:pPr>
                <w:jc w:val="both"/>
                <w:rPr>
                  <w:rFonts w:cs="Courier New"/>
                </w:rPr>
              </w:pPr>
            </w:p>
          </w:customXml>
          <w:p w:rsidR="0078070D" w:rsidRDefault="0078070D" w:rsidP="0078070D">
            <w:pPr>
              <w:jc w:val="both"/>
              <w:rPr>
                <w:rFonts w:cs="Courier New"/>
              </w:rPr>
            </w:pPr>
          </w:p>
          <w:p w:rsidR="0078070D" w:rsidRDefault="0078070D" w:rsidP="0078070D">
            <w:pPr>
              <w:jc w:val="both"/>
              <w:rPr>
                <w:rFonts w:cs="Courier New"/>
              </w:rPr>
            </w:pPr>
          </w:p>
          <w:p w:rsidR="0078070D" w:rsidRDefault="0078070D" w:rsidP="0078070D">
            <w:pPr>
              <w:jc w:val="both"/>
              <w:rPr>
                <w:rFonts w:cs="Courier New"/>
              </w:rPr>
            </w:pPr>
          </w:p>
        </w:customXml>
        <w:p w:rsidR="0078070D" w:rsidRDefault="0078070D" w:rsidP="00C45F4D">
          <w:pPr>
            <w:jc w:val="both"/>
            <w:rPr>
              <w:rFonts w:cs="Courier New"/>
            </w:rPr>
          </w:pPr>
        </w:p>
        <w:p w:rsidR="0078070D" w:rsidRDefault="0078070D" w:rsidP="00C45F4D">
          <w:pPr>
            <w:jc w:val="both"/>
            <w:rPr>
              <w:rFonts w:cs="Courier New"/>
            </w:rPr>
          </w:pPr>
        </w:p>
        <w:p w:rsidR="00C45F4D" w:rsidRDefault="00CE2EDC" w:rsidP="00C45F4D">
          <w:pPr>
            <w:jc w:val="both"/>
            <w:rPr>
              <w:rFonts w:cs="Courier New"/>
            </w:rPr>
          </w:pPr>
        </w:p>
      </w:customXml>
      <w:p w:rsidR="005017D9" w:rsidRDefault="005017D9" w:rsidP="00C45F4D">
        <w:pPr>
          <w:jc w:val="both"/>
          <w:rPr>
            <w:rFonts w:cs="Courier New"/>
          </w:rPr>
        </w:pPr>
      </w:p>
      <w:p w:rsidR="005017D9" w:rsidRDefault="005017D9" w:rsidP="00C45F4D">
        <w:pPr>
          <w:jc w:val="both"/>
          <w:rPr>
            <w:rFonts w:cs="Courier New"/>
          </w:rPr>
        </w:pPr>
      </w:p>
      <w:p w:rsidR="00A67377" w:rsidRDefault="00A67377" w:rsidP="004C6613">
        <w:pPr>
          <w:jc w:val="both"/>
          <w:rPr>
            <w:rFonts w:cs="Courier New"/>
          </w:rPr>
        </w:pPr>
      </w:p>
      <w:p w:rsidR="004C6613" w:rsidRPr="00E41F24" w:rsidRDefault="00D634C1">
        <w:pPr>
          <w:jc w:val="both"/>
          <w:rPr>
            <w:rFonts w:cs="Courier New"/>
          </w:rPr>
        </w:pPr>
      </w:p>
    </w:customXml>
    <w:sectPr w:rsidR="004C6613" w:rsidRPr="00E41F24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abstractNum w:abstractNumId="1">
    <w:nsid w:val="0FA150C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upperLetter"/>
      <w:lvlText w:val="Appendix 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[%9]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ignoreMixedContent/>
  <w:saveXmlDataOnly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9B3B78"/>
    <w:rsid w:val="00002F5E"/>
    <w:rsid w:val="000077F2"/>
    <w:rsid w:val="00016624"/>
    <w:rsid w:val="000176AC"/>
    <w:rsid w:val="000278F2"/>
    <w:rsid w:val="00031A2A"/>
    <w:rsid w:val="00034C8C"/>
    <w:rsid w:val="00047E75"/>
    <w:rsid w:val="000512BD"/>
    <w:rsid w:val="000549D9"/>
    <w:rsid w:val="00066E11"/>
    <w:rsid w:val="000959B9"/>
    <w:rsid w:val="00095A29"/>
    <w:rsid w:val="000A3402"/>
    <w:rsid w:val="000B3186"/>
    <w:rsid w:val="000C44C6"/>
    <w:rsid w:val="000E3B31"/>
    <w:rsid w:val="000F1CBE"/>
    <w:rsid w:val="00100219"/>
    <w:rsid w:val="00103292"/>
    <w:rsid w:val="001033E2"/>
    <w:rsid w:val="00104433"/>
    <w:rsid w:val="00114718"/>
    <w:rsid w:val="00120263"/>
    <w:rsid w:val="00120EFD"/>
    <w:rsid w:val="001316FE"/>
    <w:rsid w:val="00145717"/>
    <w:rsid w:val="001464E9"/>
    <w:rsid w:val="00152475"/>
    <w:rsid w:val="00154409"/>
    <w:rsid w:val="0016600A"/>
    <w:rsid w:val="00166ED3"/>
    <w:rsid w:val="00172961"/>
    <w:rsid w:val="00177CF1"/>
    <w:rsid w:val="001A2721"/>
    <w:rsid w:val="001B404C"/>
    <w:rsid w:val="001B5C7E"/>
    <w:rsid w:val="001B71F8"/>
    <w:rsid w:val="001C1653"/>
    <w:rsid w:val="001C1DCA"/>
    <w:rsid w:val="001C295E"/>
    <w:rsid w:val="001C6205"/>
    <w:rsid w:val="001D0C7B"/>
    <w:rsid w:val="001D1E3A"/>
    <w:rsid w:val="001D28A5"/>
    <w:rsid w:val="001F0E5E"/>
    <w:rsid w:val="001F2E09"/>
    <w:rsid w:val="00207C41"/>
    <w:rsid w:val="00217C50"/>
    <w:rsid w:val="002261BC"/>
    <w:rsid w:val="0023026B"/>
    <w:rsid w:val="00236892"/>
    <w:rsid w:val="00237049"/>
    <w:rsid w:val="00243E03"/>
    <w:rsid w:val="00246AD1"/>
    <w:rsid w:val="002748C8"/>
    <w:rsid w:val="002765E4"/>
    <w:rsid w:val="002776A5"/>
    <w:rsid w:val="00291A05"/>
    <w:rsid w:val="0029748F"/>
    <w:rsid w:val="002B5C0D"/>
    <w:rsid w:val="002D0F8B"/>
    <w:rsid w:val="002D5415"/>
    <w:rsid w:val="002F1003"/>
    <w:rsid w:val="00303096"/>
    <w:rsid w:val="003064EA"/>
    <w:rsid w:val="00312DE7"/>
    <w:rsid w:val="0032185B"/>
    <w:rsid w:val="003277FD"/>
    <w:rsid w:val="00330428"/>
    <w:rsid w:val="00330898"/>
    <w:rsid w:val="00336194"/>
    <w:rsid w:val="003459E7"/>
    <w:rsid w:val="00346E5B"/>
    <w:rsid w:val="00347DF0"/>
    <w:rsid w:val="0035248D"/>
    <w:rsid w:val="00371FA6"/>
    <w:rsid w:val="00377CF3"/>
    <w:rsid w:val="00391AF0"/>
    <w:rsid w:val="00392E3A"/>
    <w:rsid w:val="00396D85"/>
    <w:rsid w:val="003B5D0F"/>
    <w:rsid w:val="003C0557"/>
    <w:rsid w:val="003C6774"/>
    <w:rsid w:val="003C67EE"/>
    <w:rsid w:val="003D3F3A"/>
    <w:rsid w:val="003D747F"/>
    <w:rsid w:val="003F77DC"/>
    <w:rsid w:val="004061A4"/>
    <w:rsid w:val="00406610"/>
    <w:rsid w:val="00424D81"/>
    <w:rsid w:val="00446824"/>
    <w:rsid w:val="004474F8"/>
    <w:rsid w:val="0044791D"/>
    <w:rsid w:val="00453C87"/>
    <w:rsid w:val="00457079"/>
    <w:rsid w:val="004634EC"/>
    <w:rsid w:val="00471CB0"/>
    <w:rsid w:val="004A0D0E"/>
    <w:rsid w:val="004B50AE"/>
    <w:rsid w:val="004B6EF8"/>
    <w:rsid w:val="004B77B2"/>
    <w:rsid w:val="004C62AA"/>
    <w:rsid w:val="004C6613"/>
    <w:rsid w:val="004F652A"/>
    <w:rsid w:val="004F7B73"/>
    <w:rsid w:val="005017D9"/>
    <w:rsid w:val="00511AF3"/>
    <w:rsid w:val="00515E8B"/>
    <w:rsid w:val="00521C42"/>
    <w:rsid w:val="0052682A"/>
    <w:rsid w:val="00550DCE"/>
    <w:rsid w:val="00552DF7"/>
    <w:rsid w:val="00554727"/>
    <w:rsid w:val="00561BF3"/>
    <w:rsid w:val="00565E7B"/>
    <w:rsid w:val="00585C5D"/>
    <w:rsid w:val="00592B40"/>
    <w:rsid w:val="005C334F"/>
    <w:rsid w:val="005F4033"/>
    <w:rsid w:val="0061780F"/>
    <w:rsid w:val="00624F79"/>
    <w:rsid w:val="00634261"/>
    <w:rsid w:val="00640FB9"/>
    <w:rsid w:val="00642838"/>
    <w:rsid w:val="00643D1A"/>
    <w:rsid w:val="00664349"/>
    <w:rsid w:val="00670F03"/>
    <w:rsid w:val="00675D7F"/>
    <w:rsid w:val="00697362"/>
    <w:rsid w:val="006B2849"/>
    <w:rsid w:val="006B7624"/>
    <w:rsid w:val="006C3805"/>
    <w:rsid w:val="006D6A9F"/>
    <w:rsid w:val="006D78D1"/>
    <w:rsid w:val="006F5271"/>
    <w:rsid w:val="00711E45"/>
    <w:rsid w:val="00716299"/>
    <w:rsid w:val="00717922"/>
    <w:rsid w:val="00727FF7"/>
    <w:rsid w:val="00744C90"/>
    <w:rsid w:val="00747712"/>
    <w:rsid w:val="00761570"/>
    <w:rsid w:val="0078070D"/>
    <w:rsid w:val="0078581D"/>
    <w:rsid w:val="00793D09"/>
    <w:rsid w:val="00794F45"/>
    <w:rsid w:val="007A2008"/>
    <w:rsid w:val="007A6DBD"/>
    <w:rsid w:val="007B3966"/>
    <w:rsid w:val="007B4A8C"/>
    <w:rsid w:val="007B7EA9"/>
    <w:rsid w:val="007C21C5"/>
    <w:rsid w:val="007E14BD"/>
    <w:rsid w:val="007E32B0"/>
    <w:rsid w:val="007E3380"/>
    <w:rsid w:val="007F7C32"/>
    <w:rsid w:val="00816912"/>
    <w:rsid w:val="0082645D"/>
    <w:rsid w:val="008348DC"/>
    <w:rsid w:val="0084468F"/>
    <w:rsid w:val="00851A7C"/>
    <w:rsid w:val="00864D7C"/>
    <w:rsid w:val="008903BB"/>
    <w:rsid w:val="008A10B5"/>
    <w:rsid w:val="008A43A1"/>
    <w:rsid w:val="008A52E0"/>
    <w:rsid w:val="008A543A"/>
    <w:rsid w:val="008C374B"/>
    <w:rsid w:val="008C41F3"/>
    <w:rsid w:val="008C5DC5"/>
    <w:rsid w:val="008D654F"/>
    <w:rsid w:val="008E0E85"/>
    <w:rsid w:val="008E104B"/>
    <w:rsid w:val="008E34D1"/>
    <w:rsid w:val="008E4E13"/>
    <w:rsid w:val="008F14BB"/>
    <w:rsid w:val="00914FCE"/>
    <w:rsid w:val="00933019"/>
    <w:rsid w:val="00935395"/>
    <w:rsid w:val="0093591E"/>
    <w:rsid w:val="00941E4A"/>
    <w:rsid w:val="00950352"/>
    <w:rsid w:val="00953E22"/>
    <w:rsid w:val="009673B2"/>
    <w:rsid w:val="009702D4"/>
    <w:rsid w:val="00971341"/>
    <w:rsid w:val="009803CB"/>
    <w:rsid w:val="00991381"/>
    <w:rsid w:val="00992A0C"/>
    <w:rsid w:val="009944C9"/>
    <w:rsid w:val="009A34B5"/>
    <w:rsid w:val="009B1444"/>
    <w:rsid w:val="009B3B78"/>
    <w:rsid w:val="009C367F"/>
    <w:rsid w:val="009D524F"/>
    <w:rsid w:val="009D7B23"/>
    <w:rsid w:val="009E1925"/>
    <w:rsid w:val="009E73DC"/>
    <w:rsid w:val="009F3987"/>
    <w:rsid w:val="00A0722B"/>
    <w:rsid w:val="00A16DB6"/>
    <w:rsid w:val="00A233AD"/>
    <w:rsid w:val="00A43CCB"/>
    <w:rsid w:val="00A5327D"/>
    <w:rsid w:val="00A606A3"/>
    <w:rsid w:val="00A6417F"/>
    <w:rsid w:val="00A67377"/>
    <w:rsid w:val="00A820FC"/>
    <w:rsid w:val="00A85BBD"/>
    <w:rsid w:val="00A8710E"/>
    <w:rsid w:val="00AA1068"/>
    <w:rsid w:val="00AA3009"/>
    <w:rsid w:val="00AA6087"/>
    <w:rsid w:val="00AB055B"/>
    <w:rsid w:val="00AB380C"/>
    <w:rsid w:val="00AD22D4"/>
    <w:rsid w:val="00AE4857"/>
    <w:rsid w:val="00AF18CF"/>
    <w:rsid w:val="00AF66DA"/>
    <w:rsid w:val="00B04265"/>
    <w:rsid w:val="00B0433E"/>
    <w:rsid w:val="00B13B62"/>
    <w:rsid w:val="00B16834"/>
    <w:rsid w:val="00B17F53"/>
    <w:rsid w:val="00B24A23"/>
    <w:rsid w:val="00B31D74"/>
    <w:rsid w:val="00B47EA0"/>
    <w:rsid w:val="00B53018"/>
    <w:rsid w:val="00B54299"/>
    <w:rsid w:val="00B64778"/>
    <w:rsid w:val="00B71900"/>
    <w:rsid w:val="00B9302D"/>
    <w:rsid w:val="00B9563E"/>
    <w:rsid w:val="00BA472F"/>
    <w:rsid w:val="00BA4FF8"/>
    <w:rsid w:val="00BA7337"/>
    <w:rsid w:val="00BA7B70"/>
    <w:rsid w:val="00BC4D01"/>
    <w:rsid w:val="00BC61B3"/>
    <w:rsid w:val="00BD1F76"/>
    <w:rsid w:val="00BD6A15"/>
    <w:rsid w:val="00BE0C9F"/>
    <w:rsid w:val="00BE5E96"/>
    <w:rsid w:val="00BF34BE"/>
    <w:rsid w:val="00BF463E"/>
    <w:rsid w:val="00BF59CA"/>
    <w:rsid w:val="00C047A3"/>
    <w:rsid w:val="00C0581B"/>
    <w:rsid w:val="00C1619E"/>
    <w:rsid w:val="00C17A42"/>
    <w:rsid w:val="00C31CBF"/>
    <w:rsid w:val="00C36403"/>
    <w:rsid w:val="00C45F4D"/>
    <w:rsid w:val="00C51F83"/>
    <w:rsid w:val="00C65151"/>
    <w:rsid w:val="00C65802"/>
    <w:rsid w:val="00C76552"/>
    <w:rsid w:val="00C76B4B"/>
    <w:rsid w:val="00C76C18"/>
    <w:rsid w:val="00C87D84"/>
    <w:rsid w:val="00C90687"/>
    <w:rsid w:val="00C95B3C"/>
    <w:rsid w:val="00CA04AE"/>
    <w:rsid w:val="00CA5048"/>
    <w:rsid w:val="00CB11C1"/>
    <w:rsid w:val="00CE069F"/>
    <w:rsid w:val="00CE2AAE"/>
    <w:rsid w:val="00CE2ECF"/>
    <w:rsid w:val="00CE2EDC"/>
    <w:rsid w:val="00CF42B8"/>
    <w:rsid w:val="00CF4D39"/>
    <w:rsid w:val="00D16972"/>
    <w:rsid w:val="00D21BE6"/>
    <w:rsid w:val="00D23FA9"/>
    <w:rsid w:val="00D3764B"/>
    <w:rsid w:val="00D41A3B"/>
    <w:rsid w:val="00D4549A"/>
    <w:rsid w:val="00D47004"/>
    <w:rsid w:val="00D5109E"/>
    <w:rsid w:val="00D52503"/>
    <w:rsid w:val="00D52FB6"/>
    <w:rsid w:val="00D579EC"/>
    <w:rsid w:val="00D61CAF"/>
    <w:rsid w:val="00D634C1"/>
    <w:rsid w:val="00D7156F"/>
    <w:rsid w:val="00D87633"/>
    <w:rsid w:val="00DA2853"/>
    <w:rsid w:val="00DA2DC1"/>
    <w:rsid w:val="00DA5D1F"/>
    <w:rsid w:val="00DB4063"/>
    <w:rsid w:val="00DC4260"/>
    <w:rsid w:val="00DD21BF"/>
    <w:rsid w:val="00DD7B29"/>
    <w:rsid w:val="00DE21C6"/>
    <w:rsid w:val="00DE28AA"/>
    <w:rsid w:val="00DE6ADA"/>
    <w:rsid w:val="00DF3090"/>
    <w:rsid w:val="00E047AD"/>
    <w:rsid w:val="00E07014"/>
    <w:rsid w:val="00E25238"/>
    <w:rsid w:val="00E26012"/>
    <w:rsid w:val="00E26A49"/>
    <w:rsid w:val="00E41F24"/>
    <w:rsid w:val="00E460B4"/>
    <w:rsid w:val="00E47ACA"/>
    <w:rsid w:val="00E5089F"/>
    <w:rsid w:val="00E77686"/>
    <w:rsid w:val="00E958D6"/>
    <w:rsid w:val="00EA1623"/>
    <w:rsid w:val="00EA2E30"/>
    <w:rsid w:val="00EC08A7"/>
    <w:rsid w:val="00EC1C8A"/>
    <w:rsid w:val="00ED3E35"/>
    <w:rsid w:val="00EE554D"/>
    <w:rsid w:val="00EF2F34"/>
    <w:rsid w:val="00EF45AB"/>
    <w:rsid w:val="00F134BC"/>
    <w:rsid w:val="00F13E16"/>
    <w:rsid w:val="00F17B34"/>
    <w:rsid w:val="00F31439"/>
    <w:rsid w:val="00F44645"/>
    <w:rsid w:val="00F5339B"/>
    <w:rsid w:val="00F54349"/>
    <w:rsid w:val="00F61231"/>
    <w:rsid w:val="00F711ED"/>
    <w:rsid w:val="00F8437E"/>
    <w:rsid w:val="00F94572"/>
    <w:rsid w:val="00FA629D"/>
    <w:rsid w:val="00FB33C1"/>
    <w:rsid w:val="00FD4756"/>
    <w:rsid w:val="00FF15A3"/>
    <w:rsid w:val="00FF31BE"/>
    <w:rsid w:val="00FF5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ser-view.target.v20071129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Courier New" w:hAnsi="Courier New"/>
      <w:lang w:val="en-US" w:eastAsia="ar-SA"/>
    </w:rPr>
  </w:style>
  <w:style w:type="paragraph" w:styleId="Ttulo1">
    <w:name w:val="heading 1"/>
    <w:basedOn w:val="Normal"/>
    <w:next w:val="WW-Text"/>
    <w:qFormat/>
    <w:pPr>
      <w:keepNext/>
      <w:pageBreakBefore/>
      <w:pBdr>
        <w:bottom w:val="single" w:sz="8" w:space="1" w:color="000000"/>
      </w:pBdr>
      <w:tabs>
        <w:tab w:val="num" w:pos="0"/>
      </w:tabs>
      <w:spacing w:before="480"/>
      <w:outlineLvl w:val="0"/>
    </w:pPr>
    <w:rPr>
      <w:b/>
      <w:kern w:val="1"/>
      <w:sz w:val="36"/>
    </w:rPr>
  </w:style>
  <w:style w:type="paragraph" w:styleId="Ttulo2">
    <w:name w:val="heading 2"/>
    <w:basedOn w:val="Normal"/>
    <w:next w:val="WW-Text"/>
    <w:link w:val="Ttulo2Char"/>
    <w:qFormat/>
    <w:pPr>
      <w:keepNext/>
      <w:tabs>
        <w:tab w:val="num" w:pos="0"/>
      </w:tabs>
      <w:spacing w:before="240"/>
      <w:outlineLvl w:val="1"/>
    </w:pPr>
    <w:rPr>
      <w:b/>
      <w:sz w:val="28"/>
      <w:u w:val="single"/>
    </w:rPr>
  </w:style>
  <w:style w:type="paragraph" w:styleId="Ttulo3">
    <w:name w:val="heading 3"/>
    <w:basedOn w:val="Normal"/>
    <w:next w:val="WW-Text"/>
    <w:qFormat/>
    <w:pPr>
      <w:keepNext/>
      <w:spacing w:before="240"/>
      <w:outlineLvl w:val="2"/>
    </w:pPr>
    <w:rPr>
      <w:b/>
      <w:sz w:val="24"/>
    </w:rPr>
  </w:style>
  <w:style w:type="paragraph" w:styleId="Ttulo4">
    <w:name w:val="heading 4"/>
    <w:basedOn w:val="Normal"/>
    <w:next w:val="WW-Text"/>
    <w:qFormat/>
    <w:pPr>
      <w:keepNext/>
      <w:tabs>
        <w:tab w:val="num" w:pos="0"/>
      </w:tabs>
      <w:spacing w:before="240"/>
      <w:outlineLvl w:val="3"/>
    </w:pPr>
    <w:rPr>
      <w:b/>
      <w:sz w:val="22"/>
      <w:u w:val="single"/>
    </w:rPr>
  </w:style>
  <w:style w:type="paragraph" w:styleId="Ttulo5">
    <w:name w:val="heading 5"/>
    <w:basedOn w:val="Normal"/>
    <w:next w:val="WW-Text"/>
    <w:qFormat/>
    <w:pPr>
      <w:tabs>
        <w:tab w:val="num" w:pos="0"/>
      </w:tabs>
      <w:spacing w:before="240" w:after="60"/>
      <w:outlineLvl w:val="4"/>
    </w:pPr>
    <w:rPr>
      <w:b/>
      <w:sz w:val="22"/>
      <w:u w:val="single"/>
    </w:rPr>
  </w:style>
  <w:style w:type="paragraph" w:styleId="Ttulo6">
    <w:name w:val="heading 6"/>
    <w:basedOn w:val="Normal"/>
    <w:next w:val="WW-Text"/>
    <w:qFormat/>
    <w:pPr>
      <w:tabs>
        <w:tab w:val="num" w:pos="0"/>
      </w:tabs>
      <w:spacing w:before="240" w:after="60"/>
      <w:outlineLvl w:val="5"/>
    </w:pPr>
    <w:rPr>
      <w:b/>
      <w:sz w:val="22"/>
      <w:u w:val="single"/>
    </w:rPr>
  </w:style>
  <w:style w:type="paragraph" w:styleId="Ttulo7">
    <w:name w:val="heading 7"/>
    <w:basedOn w:val="Normal"/>
    <w:next w:val="WW-Text"/>
    <w:qFormat/>
    <w:pPr>
      <w:tabs>
        <w:tab w:val="num" w:pos="0"/>
      </w:tabs>
      <w:spacing w:before="240" w:after="60"/>
      <w:outlineLvl w:val="6"/>
    </w:pPr>
    <w:rPr>
      <w:b/>
      <w:sz w:val="22"/>
      <w:u w:val="single"/>
    </w:rPr>
  </w:style>
  <w:style w:type="paragraph" w:styleId="Ttulo8">
    <w:name w:val="heading 8"/>
    <w:basedOn w:val="Normal"/>
    <w:next w:val="WW-Text"/>
    <w:qFormat/>
    <w:pPr>
      <w:pageBreakBefore/>
      <w:pBdr>
        <w:bottom w:val="single" w:sz="8" w:space="1" w:color="000000"/>
      </w:pBdr>
      <w:tabs>
        <w:tab w:val="num" w:pos="2160"/>
      </w:tabs>
      <w:spacing w:before="480" w:after="60"/>
      <w:ind w:left="2160" w:hanging="2160"/>
      <w:outlineLvl w:val="7"/>
    </w:pPr>
    <w:rPr>
      <w:b/>
      <w:sz w:val="32"/>
    </w:rPr>
  </w:style>
  <w:style w:type="paragraph" w:styleId="Ttulo9">
    <w:name w:val="heading 9"/>
    <w:basedOn w:val="Normal"/>
    <w:next w:val="Corpodetexto"/>
    <w:qFormat/>
    <w:pPr>
      <w:tabs>
        <w:tab w:val="num" w:pos="0"/>
      </w:tabs>
      <w:spacing w:before="120" w:after="60"/>
      <w:jc w:val="both"/>
      <w:outlineLvl w:val="8"/>
    </w:p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Fontepargpadro">
    <w:name w:val="WW-Fonte parág. padrão"/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Mincho" w:hAnsi="Arial" w:cs="Tahoma"/>
      <w:sz w:val="28"/>
      <w:szCs w:val="28"/>
    </w:rPr>
  </w:style>
  <w:style w:type="paragraph" w:customStyle="1" w:styleId="WW-Legenda">
    <w:name w:val="WW-Legenda"/>
    <w:basedOn w:val="Normal"/>
    <w:next w:val="Normal"/>
    <w:pPr>
      <w:spacing w:before="120" w:after="120"/>
      <w:jc w:val="center"/>
    </w:pPr>
    <w:rPr>
      <w:b/>
    </w:rPr>
  </w:style>
  <w:style w:type="paragraph" w:customStyle="1" w:styleId="EstiloTextAntes4ptDepoisde4pt">
    <w:name w:val="Estilo Text + Antes:  4 pt Depois de:  4 pt"/>
    <w:basedOn w:val="Normal"/>
    <w:pPr>
      <w:spacing w:before="80" w:after="80"/>
      <w:jc w:val="both"/>
    </w:pPr>
    <w:rPr>
      <w:color w:val="000000"/>
    </w:rPr>
  </w:style>
  <w:style w:type="paragraph" w:customStyle="1" w:styleId="EstiloTextAntes4ptDepoisde4pt1">
    <w:name w:val="Estilo Text + Antes:  4 pt Depois de:  4 pt1"/>
    <w:basedOn w:val="Normal"/>
    <w:pPr>
      <w:spacing w:before="80" w:after="80"/>
      <w:jc w:val="both"/>
    </w:pPr>
    <w:rPr>
      <w:color w:val="000000"/>
    </w:rPr>
  </w:style>
  <w:style w:type="paragraph" w:customStyle="1" w:styleId="Text">
    <w:name w:val="Text"/>
    <w:basedOn w:val="Caption"/>
  </w:style>
  <w:style w:type="paragraph" w:customStyle="1" w:styleId="WW-Text">
    <w:name w:val="WW-Text"/>
    <w:pPr>
      <w:suppressAutoHyphens/>
      <w:spacing w:before="200" w:after="200"/>
      <w:ind w:left="720"/>
      <w:jc w:val="both"/>
    </w:pPr>
    <w:rPr>
      <w:rFonts w:ascii="Courier New" w:hAnsi="Courier New"/>
      <w:color w:val="000000"/>
      <w:lang w:val="en-US" w:eastAsia="ar-SA"/>
    </w:rPr>
  </w:style>
  <w:style w:type="paragraph" w:customStyle="1" w:styleId="DocNo">
    <w:name w:val="DocNo"/>
    <w:basedOn w:val="Normal"/>
    <w:next w:val="Normal"/>
    <w:pPr>
      <w:jc w:val="center"/>
    </w:p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character" w:customStyle="1" w:styleId="Ttulo2Char">
    <w:name w:val="Título 2 Char"/>
    <w:basedOn w:val="Fontepargpadro"/>
    <w:link w:val="Ttulo2"/>
    <w:rsid w:val="00246AD1"/>
    <w:rPr>
      <w:rFonts w:ascii="Courier New" w:hAnsi="Courier New"/>
      <w:b/>
      <w:sz w:val="28"/>
      <w:u w:val="single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3476</Characters>
  <Application>Microsoft Office Word</Application>
  <DocSecurity>4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UC_12896</vt:lpstr>
    </vt:vector>
  </TitlesOfParts>
  <Company>CIn_UFPE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UC_12896</dc:title>
  <dc:subject/>
  <dc:creator>wgc043</dc:creator>
  <cp:keywords/>
  <dc:description/>
  <cp:lastModifiedBy>ara2</cp:lastModifiedBy>
  <cp:revision>2</cp:revision>
  <cp:lastPrinted>1601-01-01T05:00:00Z</cp:lastPrinted>
  <dcterms:created xsi:type="dcterms:W3CDTF">2010-03-16T11:02:00Z</dcterms:created>
  <dcterms:modified xsi:type="dcterms:W3CDTF">2010-03-16T11:02:00Z</dcterms:modified>
</cp:coreProperties>
</file>