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jc w:val="center"/>
        <w:rPr>
          <w:rFonts w:ascii="Montserrat" w:cs="Montserrat" w:eastAsia="Montserrat" w:hAnsi="Montserrat"/>
          <w:color w:val="4a86e8"/>
          <w:sz w:val="28"/>
          <w:szCs w:val="28"/>
        </w:rPr>
      </w:pPr>
      <w:bookmarkStart w:colFirst="0" w:colLast="0" w:name="_1xoexjtwipm1" w:id="0"/>
      <w:bookmarkEnd w:id="0"/>
      <w:r w:rsidDel="00000000" w:rsidR="00000000" w:rsidRPr="00000000">
        <w:rPr>
          <w:rFonts w:ascii="Montserrat" w:cs="Montserrat" w:eastAsia="Montserrat" w:hAnsi="Montserrat"/>
          <w:color w:val="4a86e8"/>
          <w:sz w:val="28"/>
          <w:szCs w:val="28"/>
          <w:rtl w:val="0"/>
        </w:rPr>
        <w:t xml:space="preserve">Team K.A.R. HW14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before="0" w:line="240" w:lineRule="auto"/>
        <w:rPr>
          <w:rFonts w:ascii="Cambria" w:cs="Cambria" w:eastAsia="Cambria" w:hAnsi="Cambria"/>
          <w:sz w:val="20"/>
          <w:szCs w:val="20"/>
        </w:rPr>
      </w:pPr>
      <w:bookmarkStart w:colFirst="0" w:colLast="0" w:name="_h5kazxciqi3" w:id="1"/>
      <w:bookmarkEnd w:id="1"/>
      <w:r w:rsidDel="00000000" w:rsidR="00000000" w:rsidRPr="00000000">
        <w:rPr>
          <w:rFonts w:ascii="Montserrat" w:cs="Montserrat" w:eastAsia="Montserrat" w:hAnsi="Montserrat"/>
          <w:color w:val="4a86e8"/>
          <w:sz w:val="28"/>
          <w:szCs w:val="28"/>
          <w:rtl w:val="0"/>
        </w:rPr>
        <w:t xml:space="preserve">Project Brief</w:t>
      </w:r>
      <w:r w:rsidDel="00000000" w:rsidR="00000000" w:rsidRPr="00000000">
        <w:rPr>
          <w:rtl w:val="0"/>
        </w:rPr>
      </w:r>
    </w:p>
    <w:p w:rsidR="00000000" w:rsidDel="00000000" w:rsidP="00000000" w:rsidRDefault="00000000" w:rsidRPr="00000000" w14:paraId="00000004">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Goals:</w:t>
      </w:r>
      <w:r w:rsidDel="00000000" w:rsidR="00000000" w:rsidRPr="00000000">
        <w:rPr>
          <w:rFonts w:ascii="Cambria" w:cs="Cambria" w:eastAsia="Cambria" w:hAnsi="Cambria"/>
          <w:sz w:val="20"/>
          <w:szCs w:val="20"/>
          <w:rtl w:val="0"/>
        </w:rPr>
        <w:t xml:space="preserve"> Enhance teacher-student interactions and relationships in order to improve both the teacher’s and the student’s experience.</w:t>
      </w:r>
    </w:p>
    <w:p w:rsidR="00000000" w:rsidDel="00000000" w:rsidP="00000000" w:rsidRDefault="00000000" w:rsidRPr="00000000" w14:paraId="00000005">
      <w:pPr>
        <w:widowControl w:val="0"/>
        <w:spacing w:after="200" w:line="240" w:lineRule="auto"/>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Audience:</w:t>
      </w:r>
      <w:r w:rsidDel="00000000" w:rsidR="00000000" w:rsidRPr="00000000">
        <w:rPr>
          <w:rFonts w:ascii="Cambria" w:cs="Cambria" w:eastAsia="Cambria" w:hAnsi="Cambria"/>
          <w:sz w:val="20"/>
          <w:szCs w:val="20"/>
          <w:rtl w:val="0"/>
        </w:rPr>
        <w:t xml:space="preserve"> Middle school students (6th-8th grade) and their teachers who realize the importance of establishing improved relationships between teachers and students. The attributes of the students include a desire to have fun and express themselves, and the ability and the general worldview of 12-14 year old Americans. The attributes of the teachers include the aspiration to improve the lives of their students and see the impact that they make, the need to balance their own conception of what is best for the child with the child’s conception of their own world, and the ability of a trained professional.</w:t>
      </w:r>
      <w:r w:rsidDel="00000000" w:rsidR="00000000" w:rsidRPr="00000000">
        <w:rPr>
          <w:rtl w:val="0"/>
        </w:rPr>
      </w:r>
    </w:p>
    <w:p w:rsidR="00000000" w:rsidDel="00000000" w:rsidP="00000000" w:rsidRDefault="00000000" w:rsidRPr="00000000" w14:paraId="00000006">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Principles:</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07">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There are 3 key constraints that we must keep in mind for a successful production of this product:</w:t>
      </w:r>
    </w:p>
    <w:p w:rsidR="00000000" w:rsidDel="00000000" w:rsidP="00000000" w:rsidRDefault="00000000" w:rsidRPr="00000000" w14:paraId="00000008">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First and foremost, our design must be youth-friendly in terms of aesthetics and vocabulary, and easily-accessible, intuitive &amp; usable so that the students can comfortably interact with the app in a way that is congruous with how they usually interact with their environment and technology.</w:t>
      </w:r>
    </w:p>
    <w:p w:rsidR="00000000" w:rsidDel="00000000" w:rsidP="00000000" w:rsidRDefault="00000000" w:rsidRPr="00000000" w14:paraId="00000009">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Second, our design must contain different UIs for different target groups so that it can </w:t>
      </w:r>
      <w:r w:rsidDel="00000000" w:rsidR="00000000" w:rsidRPr="00000000">
        <w:rPr>
          <w:rFonts w:ascii="Cambria" w:cs="Cambria" w:eastAsia="Cambria" w:hAnsi="Cambria"/>
          <w:i w:val="1"/>
          <w:sz w:val="20"/>
          <w:szCs w:val="20"/>
          <w:rtl w:val="0"/>
        </w:rPr>
        <w:t xml:space="preserve">efficiently </w:t>
      </w:r>
      <w:r w:rsidDel="00000000" w:rsidR="00000000" w:rsidRPr="00000000">
        <w:rPr>
          <w:rFonts w:ascii="Cambria" w:cs="Cambria" w:eastAsia="Cambria" w:hAnsi="Cambria"/>
          <w:sz w:val="20"/>
          <w:szCs w:val="20"/>
          <w:rtl w:val="0"/>
        </w:rPr>
        <w:t xml:space="preserve">address different problems and goals for the different target groups. In each case the design of the UI needs to be based both on the the goals of each group, as well as the attributes that were listed in the audience section above.</w:t>
      </w:r>
    </w:p>
    <w:p w:rsidR="00000000" w:rsidDel="00000000" w:rsidP="00000000" w:rsidRDefault="00000000" w:rsidRPr="00000000" w14:paraId="0000000A">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Third, our design must respect the privacy and confidentiality rights of our target users. We must be particularly mindful that these rights and restrictions are more extensive in the case of children and thus we must ensure that our app does not infringe upon these rights.</w:t>
      </w:r>
    </w:p>
    <w:p w:rsidR="00000000" w:rsidDel="00000000" w:rsidP="00000000" w:rsidRDefault="00000000" w:rsidRPr="00000000" w14:paraId="0000000B">
      <w:pPr>
        <w:widowControl w:val="0"/>
        <w:spacing w:after="20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C">
      <w:pPr>
        <w:pStyle w:val="Heading1"/>
        <w:spacing w:before="0" w:line="240" w:lineRule="auto"/>
        <w:rPr>
          <w:rFonts w:ascii="Cambria" w:cs="Cambria" w:eastAsia="Cambria" w:hAnsi="Cambria"/>
          <w:sz w:val="20"/>
          <w:szCs w:val="20"/>
        </w:rPr>
      </w:pPr>
      <w:bookmarkStart w:colFirst="0" w:colLast="0" w:name="_l2k0cnnggorx" w:id="2"/>
      <w:bookmarkEnd w:id="2"/>
      <w:r w:rsidDel="00000000" w:rsidR="00000000" w:rsidRPr="00000000">
        <w:rPr>
          <w:rFonts w:ascii="Montserrat" w:cs="Montserrat" w:eastAsia="Montserrat" w:hAnsi="Montserrat"/>
          <w:color w:val="4a86e8"/>
          <w:sz w:val="28"/>
          <w:szCs w:val="28"/>
          <w:rtl w:val="0"/>
        </w:rPr>
        <w:t xml:space="preserve">Prototypes</w:t>
      </w:r>
      <w:r w:rsidDel="00000000" w:rsidR="00000000" w:rsidRPr="00000000">
        <w:rPr>
          <w:rtl w:val="0"/>
        </w:rPr>
      </w:r>
    </w:p>
    <w:p w:rsidR="00000000" w:rsidDel="00000000" w:rsidP="00000000" w:rsidRDefault="00000000" w:rsidRPr="00000000" w14:paraId="0000000D">
      <w:pPr>
        <w:widowControl w:val="0"/>
        <w:spacing w:line="240" w:lineRule="auto"/>
        <w:rPr/>
      </w:pPr>
      <w:bookmarkStart w:colFirst="0" w:colLast="0" w:name="_g6zbk4nmsbqi" w:id="3"/>
      <w:bookmarkEnd w:id="3"/>
      <w:r w:rsidDel="00000000" w:rsidR="00000000" w:rsidRPr="00000000">
        <w:rPr>
          <w:rtl w:val="0"/>
        </w:rPr>
        <w:t xml:space="preserve">Teacher Prototype: </w:t>
      </w:r>
      <w:hyperlink r:id="rId6">
        <w:r w:rsidDel="00000000" w:rsidR="00000000" w:rsidRPr="00000000">
          <w:rPr>
            <w:color w:val="1155cc"/>
            <w:u w:val="single"/>
            <w:rtl w:val="0"/>
          </w:rPr>
          <w:t xml:space="preserve">https://jiwhanyoon.github.io/spectra-student/html/teacher.html</w:t>
        </w:r>
      </w:hyperlink>
      <w:r w:rsidDel="00000000" w:rsidR="00000000" w:rsidRPr="00000000">
        <w:rPr>
          <w:rtl w:val="0"/>
        </w:rPr>
      </w:r>
    </w:p>
    <w:p w:rsidR="00000000" w:rsidDel="00000000" w:rsidP="00000000" w:rsidRDefault="00000000" w:rsidRPr="00000000" w14:paraId="0000000E">
      <w:pPr>
        <w:widowControl w:val="0"/>
        <w:spacing w:line="240" w:lineRule="auto"/>
        <w:rPr/>
      </w:pPr>
      <w:bookmarkStart w:colFirst="0" w:colLast="0" w:name="_uycg30ffa1u3" w:id="4"/>
      <w:bookmarkEnd w:id="4"/>
      <w:r w:rsidDel="00000000" w:rsidR="00000000" w:rsidRPr="00000000">
        <w:rPr>
          <w:rtl w:val="0"/>
        </w:rPr>
        <w:t xml:space="preserve">Student Prototype: </w:t>
      </w:r>
      <w:hyperlink r:id="rId7">
        <w:r w:rsidDel="00000000" w:rsidR="00000000" w:rsidRPr="00000000">
          <w:rPr>
            <w:color w:val="1155cc"/>
            <w:u w:val="single"/>
            <w:rtl w:val="0"/>
          </w:rPr>
          <w:t xml:space="preserve">https://jiwhanyoon.github.io/spectra-student/</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Student Video: </w:t>
      </w:r>
      <w:hyperlink r:id="rId8">
        <w:r w:rsidDel="00000000" w:rsidR="00000000" w:rsidRPr="00000000">
          <w:rPr>
            <w:color w:val="1155cc"/>
            <w:u w:val="single"/>
            <w:rtl w:val="0"/>
          </w:rPr>
          <w:t xml:space="preserve">https://drive.google.com/open?id=1DyVoeST0BkyqmAWdvqABQCKfTqQcLo5L</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Teacher </w:t>
      </w:r>
      <w:r w:rsidDel="00000000" w:rsidR="00000000" w:rsidRPr="00000000">
        <w:rPr>
          <w:rtl w:val="0"/>
        </w:rPr>
        <w:t xml:space="preserve">Video</w:t>
      </w:r>
      <w:r w:rsidDel="00000000" w:rsidR="00000000" w:rsidRPr="00000000">
        <w:rPr>
          <w:rtl w:val="0"/>
        </w:rPr>
        <w:t xml:space="preserve">: </w:t>
      </w:r>
      <w:hyperlink r:id="rId9">
        <w:r w:rsidDel="00000000" w:rsidR="00000000" w:rsidRPr="00000000">
          <w:rPr>
            <w:color w:val="1155cc"/>
            <w:u w:val="single"/>
            <w:rtl w:val="0"/>
          </w:rPr>
          <w:t xml:space="preserve">https://drive.google.com/drive/u/0/folders/1nflq5r9MywCh2lRy77Wb0DlvUYdPudrB</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before="0" w:line="240" w:lineRule="auto"/>
        <w:rPr>
          <w:rFonts w:ascii="Montserrat" w:cs="Montserrat" w:eastAsia="Montserrat" w:hAnsi="Montserrat"/>
          <w:color w:val="4a86e8"/>
          <w:sz w:val="28"/>
          <w:szCs w:val="28"/>
        </w:rPr>
      </w:pPr>
      <w:bookmarkStart w:colFirst="0" w:colLast="0" w:name="_tsz8vpypvy56" w:id="5"/>
      <w:bookmarkEnd w:id="5"/>
      <w:r w:rsidDel="00000000" w:rsidR="00000000" w:rsidRPr="00000000">
        <w:rPr>
          <w:rFonts w:ascii="Montserrat" w:cs="Montserrat" w:eastAsia="Montserrat" w:hAnsi="Montserrat"/>
          <w:color w:val="4a86e8"/>
          <w:sz w:val="28"/>
          <w:szCs w:val="28"/>
          <w:rtl w:val="0"/>
        </w:rPr>
        <w:t xml:space="preserve">Presentation</w:t>
      </w:r>
    </w:p>
    <w:p w:rsidR="00000000" w:rsidDel="00000000" w:rsidP="00000000" w:rsidRDefault="00000000" w:rsidRPr="00000000" w14:paraId="00000015">
      <w:pPr>
        <w:rPr/>
      </w:pPr>
      <w:r w:rsidDel="00000000" w:rsidR="00000000" w:rsidRPr="00000000">
        <w:rPr>
          <w:rtl w:val="0"/>
        </w:rPr>
        <w:t xml:space="preserve">Final Pitch: </w:t>
      </w:r>
      <w:hyperlink r:id="rId10">
        <w:r w:rsidDel="00000000" w:rsidR="00000000" w:rsidRPr="00000000">
          <w:rPr>
            <w:color w:val="1155cc"/>
            <w:u w:val="single"/>
            <w:rtl w:val="0"/>
          </w:rPr>
          <w:t xml:space="preserve">https://docs.google.com/presentation/d/1kjmkuSgZU-5uxEDom0pDClERGGTSQgnrZJxbCLjo8Hs/edit?usp=sharing</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presentation/d/1kjmkuSgZU-5uxEDom0pDClERGGTSQgnrZJxbCLjo8Hs/edit?usp=sharing" TargetMode="External"/><Relationship Id="rId9" Type="http://schemas.openxmlformats.org/officeDocument/2006/relationships/hyperlink" Target="https://drive.google.com/drive/u/0/folders/1nflq5r9MywCh2lRy77Wb0DlvUYdPudrB" TargetMode="External"/><Relationship Id="rId5" Type="http://schemas.openxmlformats.org/officeDocument/2006/relationships/styles" Target="styles.xml"/><Relationship Id="rId6" Type="http://schemas.openxmlformats.org/officeDocument/2006/relationships/hyperlink" Target="https://jiwhanyoon.github.io/spectra-student/html/teacher.html" TargetMode="External"/><Relationship Id="rId7" Type="http://schemas.openxmlformats.org/officeDocument/2006/relationships/hyperlink" Target="https://jiwhanyoon.github.io/spectra-student/" TargetMode="External"/><Relationship Id="rId8" Type="http://schemas.openxmlformats.org/officeDocument/2006/relationships/hyperlink" Target="https://drive.google.com/open?id=1DyVoeST0BkyqmAWdvqABQCKfTqQcLo5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