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9558" w14:textId="77777777" w:rsidR="001C7C61" w:rsidRPr="00FE2A47" w:rsidRDefault="001C7C61" w:rsidP="001C7C61">
      <w:pPr>
        <w:pStyle w:val="Title"/>
        <w:rPr>
          <w:rFonts w:ascii="Myriad Pro" w:hAnsi="Myriad Pro"/>
          <w:sz w:val="24"/>
          <w:szCs w:val="24"/>
        </w:rPr>
      </w:pPr>
      <w:bookmarkStart w:id="0" w:name="_GoBack"/>
      <w:bookmarkEnd w:id="0"/>
      <w:r w:rsidRPr="00FE2A47">
        <w:rPr>
          <w:rFonts w:ascii="Myriad Pro" w:hAnsi="Myriad Pro"/>
          <w:sz w:val="24"/>
          <w:szCs w:val="24"/>
        </w:rPr>
        <w:t>Detecting marine heatwaves</w:t>
      </w:r>
    </w:p>
    <w:p w14:paraId="7FFDEFBB" w14:textId="77777777" w:rsidR="001C7C61" w:rsidRDefault="001C7C61" w:rsidP="001C7C61"/>
    <w:p w14:paraId="7DD8EF9C" w14:textId="77777777" w:rsidR="001C7C61" w:rsidRDefault="001C7C61" w:rsidP="001C7C61">
      <w:r>
        <w:t>Robert W. Schlegel, Eric C. J. Oliver, Alistair J. Hobday, Albertus J. Smit</w:t>
      </w:r>
    </w:p>
    <w:p w14:paraId="066D3F0B" w14:textId="77777777" w:rsidR="001C7C61" w:rsidRDefault="001C7C61" w:rsidP="001C7C61">
      <w:r>
        <w:t>25 May 2018</w:t>
      </w:r>
    </w:p>
    <w:p w14:paraId="4BE2C4AE" w14:textId="77777777" w:rsidR="001C7C61" w:rsidRDefault="001C7C61" w:rsidP="001C7C61"/>
    <w:p w14:paraId="28184251" w14:textId="77777777" w:rsidR="001C7C61" w:rsidRPr="00AD2B4C" w:rsidRDefault="001C7C61" w:rsidP="00AD2B4C">
      <w:pPr>
        <w:pStyle w:val="BodyText"/>
      </w:pPr>
      <w:r w:rsidRPr="00AD2B4C">
        <w:t>Abstract</w:t>
      </w:r>
    </w:p>
    <w:p w14:paraId="45B4F58B" w14:textId="4E0B8C4B" w:rsidR="001C7C61" w:rsidRDefault="001C7C61" w:rsidP="001C7C61">
      <w:r>
        <w:t>It is now known that marine heatwaves (MHWs) have been increasing in duration and intensity globally. It is therefore necessary that the detection of these events in all areas of the ocean be made possible. This includes, but is not limited to, areas with time series that are shorter than the pr</w:t>
      </w:r>
      <w:r w:rsidR="00842FE6">
        <w:t>e</w:t>
      </w:r>
      <w:r>
        <w:t xml:space="preserve">scribed 30 years, missing large amounts of random or consistent data, or </w:t>
      </w:r>
      <w:commentRangeStart w:id="1"/>
      <w:r>
        <w:t>have been collected with instrumentation from which the appropriate meta-data were not maintained</w:t>
      </w:r>
      <w:commentRangeEnd w:id="1"/>
      <w:r w:rsidR="00842FE6">
        <w:rPr>
          <w:rStyle w:val="CommentReference"/>
        </w:rPr>
        <w:commentReference w:id="1"/>
      </w:r>
      <w:r>
        <w:t xml:space="preserve">. The best practices for how to deal with these issues have been investigated and outlined in detail here. Additionally, the use of alternative </w:t>
      </w:r>
      <w:proofErr w:type="spellStart"/>
      <w:r>
        <w:t>climatologies</w:t>
      </w:r>
      <w:proofErr w:type="spellEnd"/>
      <w:r>
        <w:t xml:space="preserve"> is investigated and the benefits of differing methods is discussed. This is all worked out within the framework of specific case studies, noting the pitfalls inherent in this field of research.</w:t>
      </w:r>
    </w:p>
    <w:p w14:paraId="55A028D7" w14:textId="77777777" w:rsidR="001C7C61" w:rsidRDefault="001C7C61" w:rsidP="001C7C61"/>
    <w:p w14:paraId="4A3CA059" w14:textId="77777777" w:rsidR="001C7C61" w:rsidRDefault="001C7C61" w:rsidP="00AD2B4C">
      <w:pPr>
        <w:pStyle w:val="Heading1"/>
      </w:pPr>
      <w:r w:rsidRPr="00271EB4">
        <w:t>Introduction</w:t>
      </w:r>
    </w:p>
    <w:p w14:paraId="01C45952" w14:textId="5534BC65" w:rsidR="00271EB4" w:rsidRDefault="00324FE8" w:rsidP="00271EB4">
      <w:pPr>
        <w:rPr>
          <w:lang w:val="en-GB" w:eastAsia="en-GB"/>
        </w:rPr>
      </w:pPr>
      <w:r>
        <w:rPr>
          <w:lang w:val="en-GB" w:eastAsia="en-GB"/>
        </w:rPr>
        <w:t>The phenomenon</w:t>
      </w:r>
      <w:r w:rsidR="00271EB4">
        <w:rPr>
          <w:lang w:val="en-GB" w:eastAsia="en-GB"/>
        </w:rPr>
        <w:t xml:space="preserve">: what marine heatwaves are, why they are a problem, and what has </w:t>
      </w:r>
      <w:r w:rsidR="007B6C80">
        <w:rPr>
          <w:lang w:val="en-GB" w:eastAsia="en-GB"/>
        </w:rPr>
        <w:t xml:space="preserve">environmental impacts have taken place </w:t>
      </w:r>
      <w:r w:rsidR="00271EB4">
        <w:rPr>
          <w:lang w:val="en-GB" w:eastAsia="en-GB"/>
        </w:rPr>
        <w:t>as a result of them</w:t>
      </w:r>
      <w:r w:rsidR="007B6C80">
        <w:rPr>
          <w:lang w:val="en-GB" w:eastAsia="en-GB"/>
        </w:rPr>
        <w:t>?</w:t>
      </w:r>
    </w:p>
    <w:p w14:paraId="67498ED6" w14:textId="77777777" w:rsidR="007B6C80" w:rsidRDefault="007B6C80" w:rsidP="00271EB4">
      <w:pPr>
        <w:rPr>
          <w:lang w:val="en-GB" w:eastAsia="en-GB"/>
        </w:rPr>
      </w:pPr>
    </w:p>
    <w:p w14:paraId="64A358B5" w14:textId="08157FC5" w:rsidR="00271EB4" w:rsidRDefault="00271EB4" w:rsidP="00271EB4">
      <w:pPr>
        <w:rPr>
          <w:lang w:val="en-GB" w:eastAsia="en-GB"/>
        </w:rPr>
      </w:pPr>
      <w:r>
        <w:rPr>
          <w:lang w:val="en-GB" w:eastAsia="en-GB"/>
        </w:rPr>
        <w:t xml:space="preserve">The context: framing problem </w:t>
      </w:r>
      <w:proofErr w:type="spellStart"/>
      <w:r>
        <w:rPr>
          <w:lang w:val="en-GB" w:eastAsia="en-GB"/>
        </w:rPr>
        <w:t>i.t.o</w:t>
      </w:r>
      <w:proofErr w:type="spellEnd"/>
      <w:r>
        <w:rPr>
          <w:lang w:val="en-GB" w:eastAsia="en-GB"/>
        </w:rPr>
        <w:t>. previous work around in the area, and in particularly w.r.t. atmospheric heatwaves. Atmospheric heatwaves were defined with regards to human health concerns; marine heat waves resulted as the result of marine ecological impacts.</w:t>
      </w:r>
      <w:r w:rsidR="007B6C80">
        <w:rPr>
          <w:lang w:val="en-GB" w:eastAsia="en-GB"/>
        </w:rPr>
        <w:t xml:space="preserve"> The marine heat wave definition.</w:t>
      </w:r>
    </w:p>
    <w:p w14:paraId="0BF9A0FB" w14:textId="77777777" w:rsidR="007B6C80" w:rsidRDefault="007B6C80" w:rsidP="00271EB4">
      <w:pPr>
        <w:rPr>
          <w:lang w:val="en-GB" w:eastAsia="en-GB"/>
        </w:rPr>
      </w:pPr>
    </w:p>
    <w:p w14:paraId="6E0FB629" w14:textId="36097035" w:rsidR="00271EB4" w:rsidRDefault="00271EB4" w:rsidP="00271EB4">
      <w:pPr>
        <w:rPr>
          <w:lang w:val="en-GB" w:eastAsia="en-GB"/>
        </w:rPr>
      </w:pPr>
      <w:r>
        <w:rPr>
          <w:lang w:val="en-GB" w:eastAsia="en-GB"/>
        </w:rPr>
        <w:t>What is known about marine heat waves: a quick, one-paragraph synopsis of events globally; where, comparison of metrics</w:t>
      </w:r>
      <w:r w:rsidR="00324FE8">
        <w:rPr>
          <w:lang w:val="en-GB" w:eastAsia="en-GB"/>
        </w:rPr>
        <w:t>, consequences.</w:t>
      </w:r>
    </w:p>
    <w:p w14:paraId="02A16C9E" w14:textId="77777777" w:rsidR="007B6C80" w:rsidRDefault="007B6C80" w:rsidP="00271EB4">
      <w:pPr>
        <w:rPr>
          <w:lang w:val="en-GB" w:eastAsia="en-GB"/>
        </w:rPr>
      </w:pPr>
    </w:p>
    <w:p w14:paraId="57D3013A" w14:textId="77777777" w:rsidR="00D07A59" w:rsidRDefault="00E84FBE" w:rsidP="00271EB4">
      <w:pPr>
        <w:rPr>
          <w:lang w:val="en-GB" w:eastAsia="en-GB"/>
        </w:rPr>
      </w:pPr>
      <w:r>
        <w:rPr>
          <w:lang w:val="en-GB" w:eastAsia="en-GB"/>
        </w:rPr>
        <w:t xml:space="preserve">Problem statement: what are some of the remaining problem we face when quantifying marine heat </w:t>
      </w:r>
    </w:p>
    <w:p w14:paraId="7FB2FCC3" w14:textId="54E2EF67" w:rsidR="00E84FBE" w:rsidRDefault="00E84FBE" w:rsidP="00271EB4">
      <w:pPr>
        <w:rPr>
          <w:lang w:val="en-GB" w:eastAsia="en-GB"/>
        </w:rPr>
      </w:pPr>
      <w:r>
        <w:rPr>
          <w:lang w:val="en-GB" w:eastAsia="en-GB"/>
        </w:rPr>
        <w:t>waves? There are problems around the limitation of the data themselves, such as:</w:t>
      </w:r>
    </w:p>
    <w:p w14:paraId="21071A63" w14:textId="77777777" w:rsidR="00D07A59" w:rsidRDefault="00D07A59" w:rsidP="00271EB4">
      <w:pPr>
        <w:rPr>
          <w:lang w:val="en-GB" w:eastAsia="en-GB"/>
        </w:rPr>
      </w:pPr>
    </w:p>
    <w:p w14:paraId="3D5BF0C4" w14:textId="77777777" w:rsidR="00936ACF" w:rsidRDefault="0042733C" w:rsidP="00D07A59">
      <w:pPr>
        <w:rPr>
          <w:lang w:eastAsia="en-GB"/>
        </w:rPr>
      </w:pPr>
      <w:r w:rsidRPr="0042733C">
        <w:rPr>
          <w:i/>
          <w:lang w:val="en-GB" w:eastAsia="en-GB"/>
        </w:rPr>
        <w:t>Duration of the data series.</w:t>
      </w:r>
      <w:r>
        <w:rPr>
          <w:lang w:val="en-GB" w:eastAsia="en-GB"/>
        </w:rPr>
        <w:t xml:space="preserve"> </w:t>
      </w:r>
      <w:r w:rsidR="00A24AAB">
        <w:rPr>
          <w:lang w:val="en-GB" w:eastAsia="en-GB"/>
        </w:rPr>
        <w:t xml:space="preserve">The duration of a time series does not affect the detection of marine heat waves </w:t>
      </w:r>
      <w:r w:rsidR="00A24AAB" w:rsidRPr="00A24AAB">
        <w:rPr>
          <w:i/>
          <w:lang w:val="en-GB" w:eastAsia="en-GB"/>
        </w:rPr>
        <w:t>per se</w:t>
      </w:r>
      <w:r w:rsidR="00A24AAB">
        <w:rPr>
          <w:lang w:val="en-GB" w:eastAsia="en-GB"/>
        </w:rPr>
        <w:t>, but it does affect the creation of a</w:t>
      </w:r>
      <w:r w:rsidR="00B01D76">
        <w:rPr>
          <w:lang w:val="en-GB" w:eastAsia="en-GB"/>
        </w:rPr>
        <w:t xml:space="preserve"> daily</w:t>
      </w:r>
      <w:r w:rsidR="00A24AAB">
        <w:rPr>
          <w:lang w:val="en-GB" w:eastAsia="en-GB"/>
        </w:rPr>
        <w:t xml:space="preserve"> climatology relative to which the events can be detected. A climatology serves two main roles (WMO, 2017). First, it serves as a ‘benchmark’ relative to which past and future measurements can be compared, and against which anomalies can be calculated. Second, they also reflect the typical conditions likely to be experienced at a particular place at particular time. </w:t>
      </w:r>
      <w:r w:rsidR="003E2C8D">
        <w:rPr>
          <w:lang w:val="en-GB" w:eastAsia="en-GB"/>
        </w:rPr>
        <w:t xml:space="preserve">The WMO technical guidelines (WMO, 2016) stipulate that </w:t>
      </w:r>
      <w:r w:rsidR="00B01D76">
        <w:rPr>
          <w:lang w:val="en-GB" w:eastAsia="en-GB"/>
        </w:rPr>
        <w:t xml:space="preserve">daily </w:t>
      </w:r>
      <w:proofErr w:type="spellStart"/>
      <w:r w:rsidR="003E2C8D">
        <w:rPr>
          <w:lang w:val="en-GB" w:eastAsia="en-GB"/>
        </w:rPr>
        <w:t>climatologies</w:t>
      </w:r>
      <w:proofErr w:type="spellEnd"/>
      <w:r w:rsidR="003E2C8D">
        <w:rPr>
          <w:lang w:val="en-GB" w:eastAsia="en-GB"/>
        </w:rPr>
        <w:t xml:space="preserve"> (which they call ‘climate </w:t>
      </w:r>
      <w:proofErr w:type="spellStart"/>
      <w:r w:rsidR="003E2C8D">
        <w:rPr>
          <w:lang w:val="en-GB" w:eastAsia="en-GB"/>
        </w:rPr>
        <w:t>normals</w:t>
      </w:r>
      <w:proofErr w:type="spellEnd"/>
      <w:r w:rsidR="003E2C8D">
        <w:rPr>
          <w:lang w:val="en-GB" w:eastAsia="en-GB"/>
        </w:rPr>
        <w:t xml:space="preserve">’) must be based on the </w:t>
      </w:r>
      <w:r w:rsidR="003E2C8D">
        <w:rPr>
          <w:lang w:val="en-US" w:eastAsia="en-GB"/>
        </w:rPr>
        <w:t>most</w:t>
      </w:r>
      <w:r w:rsidR="00D07A59">
        <w:rPr>
          <w:lang w:val="en-US" w:eastAsia="en-GB"/>
        </w:rPr>
        <w:t xml:space="preserve"> </w:t>
      </w:r>
      <w:r w:rsidR="003E2C8D">
        <w:rPr>
          <w:lang w:val="en-US" w:eastAsia="en-GB"/>
        </w:rPr>
        <w:t xml:space="preserve">recent 30-year period </w:t>
      </w:r>
      <w:r w:rsidR="00D07A59">
        <w:rPr>
          <w:lang w:val="en-US" w:eastAsia="en-GB"/>
        </w:rPr>
        <w:t>up until</w:t>
      </w:r>
      <w:r w:rsidR="003E2C8D" w:rsidRPr="003E2C8D">
        <w:rPr>
          <w:lang w:val="en-US" w:eastAsia="en-GB"/>
        </w:rPr>
        <w:t xml:space="preserve"> a year ending with 0</w:t>
      </w:r>
      <w:r w:rsidR="003E2C8D">
        <w:rPr>
          <w:lang w:val="en-US" w:eastAsia="en-GB"/>
        </w:rPr>
        <w:t xml:space="preserve"> (currently 1981-2010).</w:t>
      </w:r>
      <w:r w:rsidR="00B01D76">
        <w:rPr>
          <w:lang w:val="en-US" w:eastAsia="en-GB"/>
        </w:rPr>
        <w:t xml:space="preserve"> </w:t>
      </w:r>
      <w:r w:rsidR="00B01D76">
        <w:rPr>
          <w:lang w:val="en-GB" w:eastAsia="en-GB"/>
        </w:rPr>
        <w:t xml:space="preserve">Currently most studies on marine heat waves have used the globally comprehensive </w:t>
      </w:r>
      <w:r w:rsidR="00B01D76">
        <w:rPr>
          <w:lang w:eastAsia="en-GB"/>
        </w:rPr>
        <w:t>NOAA daily optimum interpolated</w:t>
      </w:r>
      <w:r w:rsidR="00B01D76" w:rsidRPr="00EB7A0D">
        <w:rPr>
          <w:lang w:eastAsia="en-GB"/>
        </w:rPr>
        <w:t xml:space="preserve"> SST (</w:t>
      </w:r>
      <w:proofErr w:type="spellStart"/>
      <w:r w:rsidR="00B01D76">
        <w:rPr>
          <w:lang w:eastAsia="en-GB"/>
        </w:rPr>
        <w:t>d</w:t>
      </w:r>
      <w:r w:rsidR="00B01D76" w:rsidRPr="00EB7A0D">
        <w:rPr>
          <w:lang w:eastAsia="en-GB"/>
        </w:rPr>
        <w:t>OISST</w:t>
      </w:r>
      <w:proofErr w:type="spellEnd"/>
      <w:r w:rsidR="00D07A59">
        <w:rPr>
          <w:lang w:eastAsia="en-GB"/>
        </w:rPr>
        <w:t xml:space="preserve"> v2</w:t>
      </w:r>
      <w:r w:rsidR="00B01D76">
        <w:rPr>
          <w:lang w:eastAsia="en-GB"/>
        </w:rPr>
        <w:t>; Reynolds et al., 2007</w:t>
      </w:r>
      <w:r w:rsidR="00B01D76" w:rsidRPr="00EB7A0D">
        <w:rPr>
          <w:lang w:eastAsia="en-GB"/>
        </w:rPr>
        <w:t>)</w:t>
      </w:r>
      <w:r w:rsidR="00B01D76">
        <w:rPr>
          <w:lang w:eastAsia="en-GB"/>
        </w:rPr>
        <w:t xml:space="preserve"> </w:t>
      </w:r>
      <w:r w:rsidR="00B01D76" w:rsidRPr="00EB7A0D">
        <w:rPr>
          <w:lang w:eastAsia="en-GB"/>
        </w:rPr>
        <w:t xml:space="preserve">that combines </w:t>
      </w:r>
      <w:r w:rsidR="00B01D76" w:rsidRPr="00361745">
        <w:rPr>
          <w:i/>
          <w:lang w:eastAsia="en-GB"/>
        </w:rPr>
        <w:t>in situ</w:t>
      </w:r>
      <w:r w:rsidR="00B01D76" w:rsidRPr="00EB7A0D">
        <w:rPr>
          <w:lang w:eastAsia="en-GB"/>
        </w:rPr>
        <w:t xml:space="preserve"> and satellite data on a</w:t>
      </w:r>
      <w:r w:rsidR="00B01D76">
        <w:rPr>
          <w:lang w:eastAsia="en-GB"/>
        </w:rPr>
        <w:t xml:space="preserve"> 0.25° </w:t>
      </w:r>
      <w:r w:rsidR="00B01D76" w:rsidRPr="00EB7A0D">
        <w:rPr>
          <w:lang w:eastAsia="en-GB"/>
        </w:rPr>
        <w:t>spatial</w:t>
      </w:r>
      <w:r w:rsidR="00B01D76">
        <w:rPr>
          <w:lang w:eastAsia="en-GB"/>
        </w:rPr>
        <w:t xml:space="preserve"> </w:t>
      </w:r>
      <w:r w:rsidR="00B01D76" w:rsidRPr="00EB7A0D">
        <w:rPr>
          <w:lang w:eastAsia="en-GB"/>
        </w:rPr>
        <w:t>grid</w:t>
      </w:r>
      <w:r w:rsidR="00B01D76">
        <w:rPr>
          <w:lang w:eastAsia="en-GB"/>
        </w:rPr>
        <w:t>. These data are updated in near real time and start on 1 September 1981.</w:t>
      </w:r>
      <w:r w:rsidR="00D07A59">
        <w:rPr>
          <w:lang w:eastAsia="en-GB"/>
        </w:rPr>
        <w:t xml:space="preserve"> Due to the fact that the </w:t>
      </w:r>
      <w:proofErr w:type="spellStart"/>
      <w:r w:rsidR="00D07A59">
        <w:rPr>
          <w:lang w:eastAsia="en-GB"/>
        </w:rPr>
        <w:t>dOISST</w:t>
      </w:r>
      <w:proofErr w:type="spellEnd"/>
      <w:r w:rsidR="00D07A59">
        <w:rPr>
          <w:lang w:eastAsia="en-GB"/>
        </w:rPr>
        <w:t xml:space="preserve"> time series only starts in September 1981, the climatological base period is 1982-2011. One limitation of this data set stems from its coarse resolution—the 0.25° </w:t>
      </w:r>
      <w:r w:rsidR="00D07A59" w:rsidRPr="00EB7A0D">
        <w:rPr>
          <w:lang w:eastAsia="en-GB"/>
        </w:rPr>
        <w:t>grid</w:t>
      </w:r>
      <w:r w:rsidR="00D07A59">
        <w:rPr>
          <w:lang w:eastAsia="en-GB"/>
        </w:rPr>
        <w:t xml:space="preserve"> dimension limits the use of the data set closer to coastal areas, where coastal physical processes introduce large amounts of additional variance into the SST field, causing it to deviate from that of the </w:t>
      </w:r>
      <w:proofErr w:type="spellStart"/>
      <w:r w:rsidR="00D07A59">
        <w:rPr>
          <w:lang w:eastAsia="en-GB"/>
        </w:rPr>
        <w:t>dOISST</w:t>
      </w:r>
      <w:proofErr w:type="spellEnd"/>
      <w:r w:rsidR="00D07A59">
        <w:rPr>
          <w:lang w:eastAsia="en-GB"/>
        </w:rPr>
        <w:t xml:space="preserve"> data nearest to the coast (refs.)</w:t>
      </w:r>
      <w:r w:rsidR="00D04072">
        <w:rPr>
          <w:lang w:eastAsia="en-GB"/>
        </w:rPr>
        <w:t xml:space="preserve">. Many gridded </w:t>
      </w:r>
      <w:r w:rsidR="0059610C">
        <w:rPr>
          <w:lang w:eastAsia="en-GB"/>
        </w:rPr>
        <w:t xml:space="preserve">daily </w:t>
      </w:r>
      <w:r w:rsidR="00D04072">
        <w:rPr>
          <w:lang w:eastAsia="en-GB"/>
        </w:rPr>
        <w:t>SST products are available that may make them more useful closer to the coast (but see Smit et al., 2013</w:t>
      </w:r>
      <w:r w:rsidR="0059610C">
        <w:rPr>
          <w:lang w:eastAsia="en-GB"/>
        </w:rPr>
        <w:t>;</w:t>
      </w:r>
      <w:r w:rsidR="00D04072">
        <w:rPr>
          <w:lang w:eastAsia="en-GB"/>
        </w:rPr>
        <w:t xml:space="preserve"> etc.)</w:t>
      </w:r>
      <w:r w:rsidR="0059610C">
        <w:rPr>
          <w:lang w:eastAsia="en-GB"/>
        </w:rPr>
        <w:t xml:space="preserve"> due to their finer grid size (1-4km, e.g. MODIS AQUA, MODIS TERRA, AVHRR Pathfinder v5.2, G1SST, MUR, etc.; refs.)</w:t>
      </w:r>
      <w:r w:rsidR="00936ACF">
        <w:rPr>
          <w:lang w:eastAsia="en-GB"/>
        </w:rPr>
        <w:t xml:space="preserve">, but the data do not yet cover a full 30 year period. </w:t>
      </w:r>
    </w:p>
    <w:p w14:paraId="5C852DCB" w14:textId="77777777" w:rsidR="00936ACF" w:rsidRDefault="00936ACF" w:rsidP="00D07A59">
      <w:pPr>
        <w:rPr>
          <w:lang w:eastAsia="en-GB"/>
        </w:rPr>
      </w:pPr>
    </w:p>
    <w:p w14:paraId="385613F4" w14:textId="74A2FBB0" w:rsidR="00D07A59" w:rsidRDefault="00936ACF" w:rsidP="00D07A59">
      <w:pPr>
        <w:rPr>
          <w:lang w:eastAsia="en-GB"/>
        </w:rPr>
      </w:pPr>
      <w:r w:rsidRPr="00936ACF">
        <w:rPr>
          <w:i/>
          <w:lang w:eastAsia="en-GB"/>
        </w:rPr>
        <w:t>Missing values</w:t>
      </w:r>
      <w:r>
        <w:rPr>
          <w:lang w:eastAsia="en-GB"/>
        </w:rPr>
        <w:t xml:space="preserve">. Some of the aforementioned data products </w:t>
      </w:r>
      <w:r w:rsidR="007B6C80">
        <w:rPr>
          <w:lang w:eastAsia="en-GB"/>
        </w:rPr>
        <w:t>(mention which</w:t>
      </w:r>
      <w:r w:rsidR="00417C2E">
        <w:rPr>
          <w:lang w:eastAsia="en-GB"/>
        </w:rPr>
        <w:t>…</w:t>
      </w:r>
      <w:r w:rsidR="007B6C80">
        <w:rPr>
          <w:lang w:eastAsia="en-GB"/>
        </w:rPr>
        <w:t xml:space="preserve">) </w:t>
      </w:r>
      <w:r>
        <w:rPr>
          <w:lang w:eastAsia="en-GB"/>
        </w:rPr>
        <w:t>also suffer from ‘</w:t>
      </w:r>
      <w:proofErr w:type="spellStart"/>
      <w:r>
        <w:rPr>
          <w:lang w:eastAsia="en-GB"/>
        </w:rPr>
        <w:t>gappiness</w:t>
      </w:r>
      <w:proofErr w:type="spellEnd"/>
      <w:r>
        <w:rPr>
          <w:lang w:eastAsia="en-GB"/>
        </w:rPr>
        <w:t xml:space="preserve">’ that results from NAs being introduced due to cloud cover, unsuitable sea states, etc., </w:t>
      </w:r>
      <w:r>
        <w:rPr>
          <w:lang w:eastAsia="en-GB"/>
        </w:rPr>
        <w:lastRenderedPageBreak/>
        <w:t>which become more prevalent at smaller scales, particularly nearer the coast. Some products smooth out these influences, but this results in excessively smooth SST fields that mask some of the small-scale spatial variation in surface temperatures. Other times they rely on blending with data from other products, which may have its own suite of consequences.</w:t>
      </w:r>
    </w:p>
    <w:p w14:paraId="1E45A68B" w14:textId="77777777" w:rsidR="00842FE6" w:rsidRDefault="00842FE6" w:rsidP="00D07A59">
      <w:pPr>
        <w:rPr>
          <w:lang w:eastAsia="en-GB"/>
        </w:rPr>
      </w:pPr>
    </w:p>
    <w:p w14:paraId="6FD35C41" w14:textId="55D5C4FB" w:rsidR="00842FE6" w:rsidRDefault="00842FE6" w:rsidP="00842FE6">
      <w:pPr>
        <w:rPr>
          <w:lang w:eastAsia="en-GB"/>
        </w:rPr>
      </w:pPr>
      <w:r w:rsidRPr="007B6C80">
        <w:rPr>
          <w:i/>
          <w:lang w:eastAsia="en-GB"/>
        </w:rPr>
        <w:t>Low temporal resolution.</w:t>
      </w:r>
      <w:r>
        <w:rPr>
          <w:lang w:eastAsia="en-GB"/>
        </w:rPr>
        <w:t xml:space="preserve"> About data sets that come in weekly or monthly temporal resolution. These may be useful when daily data have too many NAs (e.g. AVHRR Pathfinder, MODIS, and MERIS data). Can we use weekly and </w:t>
      </w:r>
      <w:r w:rsidR="00B0207B">
        <w:rPr>
          <w:lang w:eastAsia="en-GB"/>
        </w:rPr>
        <w:t>monthly</w:t>
      </w:r>
      <w:r>
        <w:rPr>
          <w:lang w:eastAsia="en-GB"/>
        </w:rPr>
        <w:t xml:space="preserve"> data? What has been done along these lines?</w:t>
      </w:r>
    </w:p>
    <w:p w14:paraId="07F58AFB" w14:textId="77777777" w:rsidR="00842FE6" w:rsidRDefault="00842FE6" w:rsidP="00D07A59">
      <w:pPr>
        <w:rPr>
          <w:lang w:eastAsia="en-GB"/>
        </w:rPr>
      </w:pPr>
    </w:p>
    <w:p w14:paraId="1AAE5E92" w14:textId="518FFC3F" w:rsidR="00581A00" w:rsidRDefault="00417C2E" w:rsidP="00D07A59">
      <w:pPr>
        <w:rPr>
          <w:lang w:eastAsia="en-GB"/>
        </w:rPr>
      </w:pPr>
      <w:r>
        <w:rPr>
          <w:lang w:eastAsia="en-GB"/>
        </w:rPr>
        <w:t xml:space="preserve">If we find that we can use shorter time series to detect events in, do they show the same events as the ones found in the </w:t>
      </w:r>
      <w:proofErr w:type="spellStart"/>
      <w:r>
        <w:rPr>
          <w:lang w:eastAsia="en-GB"/>
        </w:rPr>
        <w:t>dOISST</w:t>
      </w:r>
      <w:proofErr w:type="spellEnd"/>
      <w:r>
        <w:rPr>
          <w:lang w:eastAsia="en-GB"/>
        </w:rPr>
        <w:t xml:space="preserve"> data? If so, are the same Threshold, 2 × Threshold, 3 × Threshold, and 4 × Threshold events present in all of the data sets? (I think that correspondence will be better for the larger events, but the idea is to produce some sensitivity analysis or something). We can provide guidelines about which suitable shorter time series data can/should be used for MHW detection, and how to select the best </w:t>
      </w:r>
      <w:r w:rsidR="006A16ED">
        <w:rPr>
          <w:lang w:eastAsia="en-GB"/>
        </w:rPr>
        <w:t>climatology creation method.</w:t>
      </w:r>
    </w:p>
    <w:p w14:paraId="2E6EBA4B" w14:textId="77777777" w:rsidR="00581A00" w:rsidRDefault="00581A00" w:rsidP="00D07A59">
      <w:pPr>
        <w:rPr>
          <w:lang w:eastAsia="en-GB"/>
        </w:rPr>
      </w:pPr>
    </w:p>
    <w:p w14:paraId="7112F451" w14:textId="1D0FA636" w:rsidR="00842FE6" w:rsidRDefault="00842FE6" w:rsidP="00D07A59">
      <w:pPr>
        <w:rPr>
          <w:lang w:eastAsia="en-GB"/>
        </w:rPr>
      </w:pPr>
      <w:r>
        <w:rPr>
          <w:lang w:eastAsia="en-GB"/>
        </w:rPr>
        <w:t>There’s also unknowns around the best settings to use in the MHW algorithm. There are many default settings, but under some circumstances users might need to deviate from these. When? Why? What will the consequences be?</w:t>
      </w:r>
    </w:p>
    <w:p w14:paraId="7C6827ED" w14:textId="77777777" w:rsidR="00842FE6" w:rsidRDefault="00842FE6" w:rsidP="00D07A59">
      <w:pPr>
        <w:rPr>
          <w:lang w:eastAsia="en-GB"/>
        </w:rPr>
      </w:pPr>
    </w:p>
    <w:p w14:paraId="42D0A5C9" w14:textId="2F8C1BEF" w:rsidR="00842FE6" w:rsidRDefault="00842FE6" w:rsidP="00D07A59">
      <w:pPr>
        <w:rPr>
          <w:lang w:eastAsia="en-GB"/>
        </w:rPr>
      </w:pPr>
      <w:r>
        <w:rPr>
          <w:lang w:eastAsia="en-GB"/>
        </w:rPr>
        <w:t xml:space="preserve">Under some situations users have asked to be able to insert their own baselines and </w:t>
      </w:r>
      <w:proofErr w:type="spellStart"/>
      <w:r>
        <w:rPr>
          <w:lang w:eastAsia="en-GB"/>
        </w:rPr>
        <w:t>climatologies</w:t>
      </w:r>
      <w:proofErr w:type="spellEnd"/>
      <w:r>
        <w:rPr>
          <w:lang w:eastAsia="en-GB"/>
        </w:rPr>
        <w:t>. What are the consequences, and how does one best do this?</w:t>
      </w:r>
    </w:p>
    <w:p w14:paraId="3BD35C44" w14:textId="77777777" w:rsidR="007B6C80" w:rsidRDefault="007B6C80" w:rsidP="00D07A59">
      <w:pPr>
        <w:rPr>
          <w:lang w:eastAsia="en-GB"/>
        </w:rPr>
      </w:pPr>
    </w:p>
    <w:p w14:paraId="7F431DB5" w14:textId="77777777" w:rsidR="001C7C61" w:rsidRPr="001C7C61" w:rsidRDefault="001C7C61" w:rsidP="001C7C61">
      <w:pPr>
        <w:rPr>
          <w:lang w:val="en-GB" w:eastAsia="en-GB"/>
        </w:rPr>
      </w:pPr>
    </w:p>
    <w:p w14:paraId="4CD79E04" w14:textId="06D5E3A3" w:rsidR="001C7C61" w:rsidRPr="001C7C61" w:rsidRDefault="001C7C61" w:rsidP="001C7C61">
      <w:pPr>
        <w:pStyle w:val="Heading1"/>
      </w:pPr>
      <w:r>
        <w:t>Material and Methods</w:t>
      </w:r>
    </w:p>
    <w:p w14:paraId="3785A097" w14:textId="77777777" w:rsidR="006A16ED" w:rsidRPr="00AD2B4C" w:rsidRDefault="006A16ED" w:rsidP="00AD2B4C">
      <w:pPr>
        <w:rPr>
          <w:lang w:val="en-GB" w:eastAsia="en-GB"/>
        </w:rPr>
      </w:pPr>
    </w:p>
    <w:p w14:paraId="1ADD2A56" w14:textId="77777777" w:rsidR="001C7C61" w:rsidRDefault="001C7C61" w:rsidP="00271EB4">
      <w:pPr>
        <w:pStyle w:val="Heading2"/>
      </w:pPr>
      <w:r>
        <w:t>Data</w:t>
      </w:r>
    </w:p>
    <w:p w14:paraId="2C6CED6F" w14:textId="32439599" w:rsidR="008060D9" w:rsidRDefault="008060D9" w:rsidP="008060D9">
      <w:pPr>
        <w:pStyle w:val="Heading3"/>
      </w:pPr>
      <w:r>
        <w:t>Reference time series</w:t>
      </w:r>
    </w:p>
    <w:p w14:paraId="45A8D3E6" w14:textId="76C5AC35" w:rsidR="008060D9" w:rsidRDefault="008060D9" w:rsidP="008060D9">
      <w:pPr>
        <w:rPr>
          <w:lang w:val="en-GB" w:eastAsia="en-GB"/>
        </w:rPr>
      </w:pPr>
      <w:r>
        <w:rPr>
          <w:lang w:val="en-GB" w:eastAsia="en-GB"/>
        </w:rPr>
        <w:t xml:space="preserve">Focus on the </w:t>
      </w:r>
      <w:proofErr w:type="gramStart"/>
      <w:r>
        <w:rPr>
          <w:lang w:val="en-GB" w:eastAsia="en-GB"/>
        </w:rPr>
        <w:t>three time</w:t>
      </w:r>
      <w:proofErr w:type="gramEnd"/>
      <w:r>
        <w:rPr>
          <w:lang w:val="en-GB" w:eastAsia="en-GB"/>
        </w:rPr>
        <w:t xml:space="preserve"> (</w:t>
      </w:r>
      <w:proofErr w:type="spellStart"/>
      <w:r>
        <w:rPr>
          <w:lang w:val="en-GB" w:eastAsia="en-GB"/>
        </w:rPr>
        <w:t>dOISST</w:t>
      </w:r>
      <w:proofErr w:type="spellEnd"/>
      <w:r>
        <w:rPr>
          <w:lang w:val="en-GB" w:eastAsia="en-GB"/>
        </w:rPr>
        <w:t xml:space="preserve"> v2; Reynolds et al., 2007) series included with the packages: Western Australian, NW Atlantic, and Mediterranean (henceforth reference time series). </w:t>
      </w:r>
    </w:p>
    <w:p w14:paraId="78D60B92" w14:textId="77777777" w:rsidR="008060D9" w:rsidRDefault="008060D9" w:rsidP="008060D9">
      <w:pPr>
        <w:rPr>
          <w:lang w:val="en-GB" w:eastAsia="en-GB"/>
        </w:rPr>
      </w:pPr>
    </w:p>
    <w:p w14:paraId="65CEE546" w14:textId="4AE02D85" w:rsidR="008060D9" w:rsidRPr="008060D9" w:rsidRDefault="008060D9" w:rsidP="008060D9">
      <w:pPr>
        <w:pStyle w:val="Heading3"/>
      </w:pPr>
      <w:r>
        <w:t>Shorter duration, higher resolution gridded data</w:t>
      </w:r>
    </w:p>
    <w:p w14:paraId="1278EE67" w14:textId="77777777" w:rsidR="008060D9" w:rsidRDefault="008060D9" w:rsidP="008060D9">
      <w:pPr>
        <w:rPr>
          <w:lang w:val="en-GB" w:eastAsia="en-GB"/>
        </w:rPr>
      </w:pPr>
      <w:r>
        <w:rPr>
          <w:lang w:val="en-GB" w:eastAsia="en-GB"/>
        </w:rPr>
        <w:t xml:space="preserve">It might be useful to show that in regions where events (at a certain threshold) can be detected in the </w:t>
      </w:r>
      <w:proofErr w:type="spellStart"/>
      <w:r>
        <w:rPr>
          <w:lang w:val="en-GB" w:eastAsia="en-GB"/>
        </w:rPr>
        <w:t>dOISST</w:t>
      </w:r>
      <w:proofErr w:type="spellEnd"/>
      <w:r>
        <w:rPr>
          <w:lang w:val="en-GB" w:eastAsia="en-GB"/>
        </w:rPr>
        <w:t xml:space="preserve"> data, that they also are present in the higher-res, shorter duration SST products. The we can show that in some scenarios the hi-res, short time series additionally capture some events that are not present in the OISST data due to its </w:t>
      </w:r>
      <w:proofErr w:type="gramStart"/>
      <w:r>
        <w:rPr>
          <w:lang w:val="en-GB" w:eastAsia="en-GB"/>
        </w:rPr>
        <w:t>coarse</w:t>
      </w:r>
      <w:proofErr w:type="gramEnd"/>
      <w:r>
        <w:rPr>
          <w:lang w:val="en-GB" w:eastAsia="en-GB"/>
        </w:rPr>
        <w:t xml:space="preserve"> spatial grid size.</w:t>
      </w:r>
    </w:p>
    <w:p w14:paraId="1FFEF13A" w14:textId="77777777" w:rsidR="008060D9" w:rsidRDefault="008060D9" w:rsidP="007B6C80">
      <w:pPr>
        <w:rPr>
          <w:lang w:val="en-GB" w:eastAsia="en-GB"/>
        </w:rPr>
      </w:pPr>
    </w:p>
    <w:p w14:paraId="767CE12B" w14:textId="2E53446E" w:rsidR="007B6C80" w:rsidRDefault="007B6C80" w:rsidP="007B6C80">
      <w:pPr>
        <w:rPr>
          <w:lang w:val="en-GB" w:eastAsia="en-GB"/>
        </w:rPr>
      </w:pPr>
      <w:r>
        <w:rPr>
          <w:lang w:val="en-GB" w:eastAsia="en-GB"/>
        </w:rPr>
        <w:t xml:space="preserve">Maybe insert a table </w:t>
      </w:r>
      <w:r w:rsidR="00AD2B4C">
        <w:rPr>
          <w:lang w:val="en-GB" w:eastAsia="en-GB"/>
        </w:rPr>
        <w:t xml:space="preserve">here that </w:t>
      </w:r>
      <w:r>
        <w:rPr>
          <w:lang w:val="en-GB" w:eastAsia="en-GB"/>
        </w:rPr>
        <w:t>list</w:t>
      </w:r>
      <w:r w:rsidR="00AD2B4C">
        <w:rPr>
          <w:lang w:val="en-GB" w:eastAsia="en-GB"/>
        </w:rPr>
        <w:t>s</w:t>
      </w:r>
      <w:r>
        <w:rPr>
          <w:lang w:val="en-GB" w:eastAsia="en-GB"/>
        </w:rPr>
        <w:t xml:space="preserve"> all of the data sets that might be potentially useful, if we can overcome some of their limitation; in the table, also mention each product’s limitations (e.g. too short, too many NAs, etc.).</w:t>
      </w:r>
    </w:p>
    <w:p w14:paraId="4B7507ED" w14:textId="77777777" w:rsidR="00AD2B4C" w:rsidRPr="007B6C80" w:rsidRDefault="00AD2B4C" w:rsidP="007B6C80">
      <w:pPr>
        <w:rPr>
          <w:lang w:val="en-GB" w:eastAsia="en-GB"/>
        </w:rPr>
      </w:pPr>
    </w:p>
    <w:p w14:paraId="31ADE8C1" w14:textId="77777777" w:rsidR="001C7C61" w:rsidRDefault="001C7C61" w:rsidP="00825756">
      <w:pPr>
        <w:pStyle w:val="Heading3"/>
      </w:pPr>
      <w:commentRangeStart w:id="2"/>
      <w:r>
        <w:t>Remotely sensed data</w:t>
      </w:r>
      <w:commentRangeEnd w:id="2"/>
      <w:r w:rsidR="00B33B7E">
        <w:rPr>
          <w:rStyle w:val="CommentReference"/>
          <w:rFonts w:ascii="Minion Pro" w:eastAsia="Times New Roman" w:hAnsi="Minion Pro" w:cs="Times New Roman"/>
          <w:color w:val="auto"/>
          <w:lang w:val="en-ZA" w:eastAsia="en-US"/>
        </w:rPr>
        <w:commentReference w:id="2"/>
      </w:r>
    </w:p>
    <w:p w14:paraId="09084091" w14:textId="77777777" w:rsidR="00AD2B4C" w:rsidRPr="00AD2B4C" w:rsidRDefault="00AD2B4C" w:rsidP="00AD2B4C">
      <w:pPr>
        <w:rPr>
          <w:lang w:val="en-GB" w:eastAsia="en-GB"/>
        </w:rPr>
      </w:pPr>
    </w:p>
    <w:p w14:paraId="77C700D6" w14:textId="77777777" w:rsidR="001C7C61" w:rsidRDefault="001C7C61" w:rsidP="00825756">
      <w:pPr>
        <w:pStyle w:val="Heading3"/>
      </w:pPr>
      <w:commentRangeStart w:id="3"/>
      <w:r>
        <w:t>Reanalysis data</w:t>
      </w:r>
      <w:commentRangeEnd w:id="3"/>
      <w:r w:rsidR="006A16ED">
        <w:rPr>
          <w:rStyle w:val="CommentReference"/>
          <w:rFonts w:ascii="Minion Pro" w:eastAsia="Times New Roman" w:hAnsi="Minion Pro" w:cs="Times New Roman"/>
          <w:color w:val="auto"/>
          <w:lang w:val="en-ZA" w:eastAsia="en-US"/>
        </w:rPr>
        <w:commentReference w:id="3"/>
      </w:r>
    </w:p>
    <w:p w14:paraId="1CA1BF8A" w14:textId="77777777" w:rsidR="00AD2B4C" w:rsidRPr="00AD2B4C" w:rsidRDefault="00AD2B4C" w:rsidP="00AD2B4C">
      <w:pPr>
        <w:rPr>
          <w:lang w:val="en-GB" w:eastAsia="en-GB"/>
        </w:rPr>
      </w:pPr>
    </w:p>
    <w:p w14:paraId="287811F2" w14:textId="77777777" w:rsidR="001C7C61" w:rsidRDefault="001C7C61" w:rsidP="00825756">
      <w:pPr>
        <w:pStyle w:val="Heading3"/>
      </w:pPr>
      <w:commentRangeStart w:id="4"/>
      <w:r w:rsidRPr="008060D9">
        <w:rPr>
          <w:i/>
        </w:rPr>
        <w:t>In situ</w:t>
      </w:r>
      <w:r>
        <w:t xml:space="preserve"> data</w:t>
      </w:r>
      <w:commentRangeEnd w:id="4"/>
      <w:r w:rsidR="00B33B7E">
        <w:rPr>
          <w:rStyle w:val="CommentReference"/>
          <w:rFonts w:ascii="Minion Pro" w:eastAsia="Times New Roman" w:hAnsi="Minion Pro" w:cs="Times New Roman"/>
          <w:color w:val="auto"/>
          <w:lang w:val="en-ZA" w:eastAsia="en-US"/>
        </w:rPr>
        <w:commentReference w:id="4"/>
      </w:r>
    </w:p>
    <w:p w14:paraId="043DC1D7" w14:textId="77777777" w:rsidR="00AD2B4C" w:rsidRPr="00AD2B4C" w:rsidRDefault="00AD2B4C" w:rsidP="00AD2B4C">
      <w:pPr>
        <w:rPr>
          <w:lang w:val="en-GB" w:eastAsia="en-GB"/>
        </w:rPr>
      </w:pPr>
    </w:p>
    <w:p w14:paraId="7F470F37" w14:textId="4ABC3D00" w:rsidR="001C7C61" w:rsidRDefault="006A16ED" w:rsidP="00271EB4">
      <w:pPr>
        <w:pStyle w:val="Heading2"/>
      </w:pPr>
      <w:r>
        <w:t xml:space="preserve">Assessing the effect of </w:t>
      </w:r>
      <w:r w:rsidR="001C7C61">
        <w:t>time series</w:t>
      </w:r>
      <w:r>
        <w:t xml:space="preserve"> duration</w:t>
      </w:r>
    </w:p>
    <w:p w14:paraId="53660565" w14:textId="25401411" w:rsidR="00825756" w:rsidRPr="00825756" w:rsidRDefault="00825756" w:rsidP="00825756">
      <w:pPr>
        <w:pStyle w:val="ListParagraph"/>
        <w:numPr>
          <w:ilvl w:val="0"/>
          <w:numId w:val="14"/>
        </w:numPr>
        <w:rPr>
          <w:lang w:val="en-GB" w:eastAsia="en-GB"/>
        </w:rPr>
      </w:pPr>
      <w:r w:rsidRPr="00825756">
        <w:rPr>
          <w:lang w:val="en-GB" w:eastAsia="en-GB"/>
        </w:rPr>
        <w:t>Systematically reducing time series length of the three reference time series—</w:t>
      </w:r>
      <w:r>
        <w:rPr>
          <w:lang w:val="en-GB" w:eastAsia="en-GB"/>
        </w:rPr>
        <w:t xml:space="preserve">i.e., from </w:t>
      </w:r>
      <w:r w:rsidRPr="00825756">
        <w:rPr>
          <w:lang w:val="en-GB" w:eastAsia="en-GB"/>
        </w:rPr>
        <w:t>30-year</w:t>
      </w:r>
      <w:r>
        <w:rPr>
          <w:lang w:val="en-GB" w:eastAsia="en-GB"/>
        </w:rPr>
        <w:t xml:space="preserve"> to</w:t>
      </w:r>
      <w:r w:rsidRPr="00825756">
        <w:rPr>
          <w:lang w:val="en-GB" w:eastAsia="en-GB"/>
        </w:rPr>
        <w:t xml:space="preserve"> 20-year and 10-year.</w:t>
      </w:r>
    </w:p>
    <w:p w14:paraId="1E256CA6" w14:textId="524964AB" w:rsidR="00825756" w:rsidRDefault="00825756" w:rsidP="00825756">
      <w:pPr>
        <w:pStyle w:val="ListParagraph"/>
        <w:numPr>
          <w:ilvl w:val="0"/>
          <w:numId w:val="14"/>
        </w:numPr>
        <w:rPr>
          <w:lang w:val="en-GB" w:eastAsia="en-GB"/>
        </w:rPr>
      </w:pPr>
      <w:r w:rsidRPr="00825756">
        <w:rPr>
          <w:lang w:val="en-GB" w:eastAsia="en-GB"/>
        </w:rPr>
        <w:t>Bootstrapping (I have used 100 resamples, but this can be adjusted upwards if necessary).</w:t>
      </w:r>
    </w:p>
    <w:p w14:paraId="1CC0E43B" w14:textId="77777777" w:rsidR="00825756" w:rsidRPr="00825756" w:rsidRDefault="00825756" w:rsidP="00825756">
      <w:pPr>
        <w:rPr>
          <w:lang w:val="en-GB" w:eastAsia="en-GB"/>
        </w:rPr>
      </w:pPr>
    </w:p>
    <w:p w14:paraId="367B1772" w14:textId="525C7F6F" w:rsidR="00825756" w:rsidRDefault="00825756" w:rsidP="00825756">
      <w:pPr>
        <w:pStyle w:val="Heading3"/>
      </w:pPr>
      <w:r>
        <w:lastRenderedPageBreak/>
        <w:t xml:space="preserve">Standard </w:t>
      </w:r>
      <w:proofErr w:type="spellStart"/>
      <w:r>
        <w:t>climatologies</w:t>
      </w:r>
      <w:proofErr w:type="spellEnd"/>
      <w:r>
        <w:t xml:space="preserve"> (i.e. 11-day </w:t>
      </w:r>
      <w:proofErr w:type="spellStart"/>
      <w:r>
        <w:t>windowHalfWidth</w:t>
      </w:r>
      <w:proofErr w:type="spellEnd"/>
      <w:r>
        <w:t xml:space="preserve"> + 31-day </w:t>
      </w:r>
      <w:proofErr w:type="spellStart"/>
      <w:r>
        <w:t>smoothPercentile</w:t>
      </w:r>
      <w:proofErr w:type="spellEnd"/>
      <w:r>
        <w:t>)</w:t>
      </w:r>
    </w:p>
    <w:p w14:paraId="44C3F371" w14:textId="01433A3E" w:rsidR="00825756" w:rsidRPr="00825756" w:rsidRDefault="00825756" w:rsidP="00825756">
      <w:pPr>
        <w:pStyle w:val="ListParagraph"/>
        <w:numPr>
          <w:ilvl w:val="0"/>
          <w:numId w:val="15"/>
        </w:numPr>
        <w:rPr>
          <w:lang w:val="en-GB" w:eastAsia="en-GB"/>
        </w:rPr>
      </w:pPr>
      <w:r w:rsidRPr="00825756">
        <w:rPr>
          <w:lang w:val="en-GB" w:eastAsia="en-GB"/>
        </w:rPr>
        <w:t xml:space="preserve">Also assess the effect of systematic varying </w:t>
      </w:r>
      <w:proofErr w:type="spellStart"/>
      <w:r w:rsidRPr="00825756">
        <w:rPr>
          <w:lang w:val="en-GB" w:eastAsia="en-GB"/>
        </w:rPr>
        <w:t>windowHalfWidth</w:t>
      </w:r>
      <w:proofErr w:type="spellEnd"/>
      <w:r w:rsidRPr="00825756">
        <w:rPr>
          <w:lang w:val="en-GB" w:eastAsia="en-GB"/>
        </w:rPr>
        <w:t xml:space="preserve"> and </w:t>
      </w:r>
      <w:proofErr w:type="spellStart"/>
      <w:r w:rsidRPr="00825756">
        <w:rPr>
          <w:lang w:val="en-GB" w:eastAsia="en-GB"/>
        </w:rPr>
        <w:t>smoothPercentile</w:t>
      </w:r>
      <w:proofErr w:type="spellEnd"/>
      <w:r w:rsidRPr="00825756">
        <w:rPr>
          <w:lang w:val="en-GB" w:eastAsia="en-GB"/>
        </w:rPr>
        <w:t xml:space="preserve"> and studying the outcomes for the three time series lengths.</w:t>
      </w:r>
    </w:p>
    <w:p w14:paraId="0B1E0104" w14:textId="3DDF9B1E" w:rsidR="00825756" w:rsidRPr="00825756" w:rsidRDefault="00825756" w:rsidP="00825756">
      <w:pPr>
        <w:pStyle w:val="ListParagraph"/>
        <w:numPr>
          <w:ilvl w:val="0"/>
          <w:numId w:val="15"/>
        </w:numPr>
        <w:rPr>
          <w:lang w:val="en-GB" w:eastAsia="en-GB"/>
        </w:rPr>
      </w:pPr>
      <w:r w:rsidRPr="00825756">
        <w:rPr>
          <w:lang w:val="en-GB" w:eastAsia="en-GB"/>
        </w:rPr>
        <w:t>Measurement metrics:</w:t>
      </w:r>
    </w:p>
    <w:p w14:paraId="285E1F32" w14:textId="03BFDFAE" w:rsidR="00825756" w:rsidRPr="00825756" w:rsidRDefault="00D30252" w:rsidP="00825756">
      <w:pPr>
        <w:pStyle w:val="ListParagraph"/>
        <w:numPr>
          <w:ilvl w:val="1"/>
          <w:numId w:val="15"/>
        </w:numPr>
        <w:rPr>
          <w:lang w:val="en-GB" w:eastAsia="en-GB"/>
        </w:rPr>
      </w:pPr>
      <w:r>
        <w:rPr>
          <w:lang w:val="en-GB" w:eastAsia="en-GB"/>
        </w:rPr>
        <w:t>f</w:t>
      </w:r>
      <w:r w:rsidR="00825756" w:rsidRPr="00825756">
        <w:rPr>
          <w:lang w:val="en-GB" w:eastAsia="en-GB"/>
        </w:rPr>
        <w:t>or each day-of-year (</w:t>
      </w:r>
      <w:proofErr w:type="spellStart"/>
      <w:r w:rsidR="00825756" w:rsidRPr="00825756">
        <w:rPr>
          <w:lang w:val="en-GB" w:eastAsia="en-GB"/>
        </w:rPr>
        <w:t>doy</w:t>
      </w:r>
      <w:proofErr w:type="spellEnd"/>
      <w:r w:rsidR="00825756" w:rsidRPr="00825756">
        <w:rPr>
          <w:lang w:val="en-GB" w:eastAsia="en-GB"/>
        </w:rPr>
        <w:t xml:space="preserve">) in the climatology, calculate the SD of the climatological means </w:t>
      </w:r>
      <w:r>
        <w:rPr>
          <w:lang w:val="en-GB" w:eastAsia="en-GB"/>
        </w:rPr>
        <w:t>of the 100 bootstrapped samples;</w:t>
      </w:r>
    </w:p>
    <w:p w14:paraId="7AA12F43" w14:textId="1D7F5809" w:rsidR="00825756" w:rsidRDefault="00D30252" w:rsidP="00825756">
      <w:pPr>
        <w:pStyle w:val="ListParagraph"/>
        <w:numPr>
          <w:ilvl w:val="1"/>
          <w:numId w:val="15"/>
        </w:numPr>
        <w:rPr>
          <w:lang w:val="en-GB" w:eastAsia="en-GB"/>
        </w:rPr>
      </w:pPr>
      <w:r>
        <w:rPr>
          <w:lang w:val="en-GB" w:eastAsia="en-GB"/>
        </w:rPr>
        <w:t>f</w:t>
      </w:r>
      <w:r w:rsidR="00825756" w:rsidRPr="00825756">
        <w:rPr>
          <w:lang w:val="en-GB" w:eastAsia="en-GB"/>
        </w:rPr>
        <w:t xml:space="preserve">or each </w:t>
      </w:r>
      <w:proofErr w:type="spellStart"/>
      <w:r w:rsidR="00825756" w:rsidRPr="00825756">
        <w:rPr>
          <w:lang w:val="en-GB" w:eastAsia="en-GB"/>
        </w:rPr>
        <w:t>doy</w:t>
      </w:r>
      <w:proofErr w:type="spellEnd"/>
      <w:r w:rsidR="00825756" w:rsidRPr="00825756">
        <w:rPr>
          <w:lang w:val="en-GB" w:eastAsia="en-GB"/>
        </w:rPr>
        <w:t xml:space="preserve">, calculate the RMSE of the </w:t>
      </w:r>
      <w:proofErr w:type="spellStart"/>
      <w:r w:rsidR="00825756" w:rsidRPr="00825756">
        <w:rPr>
          <w:lang w:val="en-GB" w:eastAsia="en-GB"/>
        </w:rPr>
        <w:t>boostrapped</w:t>
      </w:r>
      <w:proofErr w:type="spellEnd"/>
      <w:r w:rsidR="00825756" w:rsidRPr="00825756">
        <w:rPr>
          <w:lang w:val="en-GB" w:eastAsia="en-GB"/>
        </w:rPr>
        <w:t xml:space="preserve"> means relative to the true climatology (i.e. the one produced fro</w:t>
      </w:r>
      <w:r>
        <w:rPr>
          <w:lang w:val="en-GB" w:eastAsia="en-GB"/>
        </w:rPr>
        <w:t>m the 30-year long time series);</w:t>
      </w:r>
    </w:p>
    <w:p w14:paraId="264EA7EB" w14:textId="581136C2" w:rsidR="00825756" w:rsidRPr="00825756" w:rsidRDefault="00D30252" w:rsidP="00825756">
      <w:pPr>
        <w:pStyle w:val="ListParagraph"/>
        <w:numPr>
          <w:ilvl w:val="1"/>
          <w:numId w:val="15"/>
        </w:numPr>
        <w:rPr>
          <w:lang w:val="en-GB" w:eastAsia="en-GB"/>
        </w:rPr>
      </w:pPr>
      <w:r>
        <w:rPr>
          <w:lang w:val="en-GB" w:eastAsia="en-GB"/>
        </w:rPr>
        <w:t>c</w:t>
      </w:r>
      <w:r w:rsidR="00825756">
        <w:rPr>
          <w:lang w:val="en-GB" w:eastAsia="en-GB"/>
        </w:rPr>
        <w:t>orrespondence of</w:t>
      </w:r>
      <w:r w:rsidR="008060D9">
        <w:rPr>
          <w:lang w:val="en-GB" w:eastAsia="en-GB"/>
        </w:rPr>
        <w:t xml:space="preserve"> detected events when using </w:t>
      </w:r>
      <w:proofErr w:type="spellStart"/>
      <w:r w:rsidR="008060D9">
        <w:rPr>
          <w:lang w:val="en-GB" w:eastAsia="en-GB"/>
        </w:rPr>
        <w:t>climatologies</w:t>
      </w:r>
      <w:proofErr w:type="spellEnd"/>
      <w:r w:rsidR="008060D9">
        <w:rPr>
          <w:lang w:val="en-GB" w:eastAsia="en-GB"/>
        </w:rPr>
        <w:t xml:space="preserve"> calculated from reduced time series vs. when using the full duration time series </w:t>
      </w:r>
      <w:proofErr w:type="spellStart"/>
      <w:r w:rsidR="008060D9">
        <w:rPr>
          <w:lang w:val="en-GB" w:eastAsia="en-GB"/>
        </w:rPr>
        <w:t>climatologies</w:t>
      </w:r>
      <w:proofErr w:type="spellEnd"/>
      <w:r w:rsidR="008060D9">
        <w:rPr>
          <w:lang w:val="en-GB" w:eastAsia="en-GB"/>
        </w:rPr>
        <w:t>.</w:t>
      </w:r>
    </w:p>
    <w:p w14:paraId="190678A2" w14:textId="77777777" w:rsidR="00825756" w:rsidRPr="00825756" w:rsidRDefault="00825756" w:rsidP="00825756">
      <w:pPr>
        <w:rPr>
          <w:lang w:val="en-GB" w:eastAsia="en-GB"/>
        </w:rPr>
      </w:pPr>
    </w:p>
    <w:p w14:paraId="41919619" w14:textId="2245875C" w:rsidR="00825756" w:rsidRDefault="00825756" w:rsidP="00825756">
      <w:pPr>
        <w:pStyle w:val="Heading3"/>
      </w:pPr>
      <w:r>
        <w:t xml:space="preserve">Fourier transform </w:t>
      </w:r>
      <w:proofErr w:type="spellStart"/>
      <w:r>
        <w:t>climatologies</w:t>
      </w:r>
      <w:proofErr w:type="spellEnd"/>
    </w:p>
    <w:p w14:paraId="782E17B8" w14:textId="081FD2D6" w:rsidR="008060D9" w:rsidRPr="008060D9" w:rsidRDefault="008060D9" w:rsidP="008060D9">
      <w:pPr>
        <w:pStyle w:val="ListParagraph"/>
        <w:numPr>
          <w:ilvl w:val="0"/>
          <w:numId w:val="16"/>
        </w:numPr>
        <w:rPr>
          <w:lang w:val="en-GB" w:eastAsia="en-GB"/>
        </w:rPr>
      </w:pPr>
      <w:r w:rsidRPr="008060D9">
        <w:rPr>
          <w:lang w:val="en-GB" w:eastAsia="en-GB"/>
        </w:rPr>
        <w:t>As in 2.3.1.</w:t>
      </w:r>
    </w:p>
    <w:p w14:paraId="0F885B26" w14:textId="77777777" w:rsidR="00AD2B4C" w:rsidRDefault="00AD2B4C" w:rsidP="00825756">
      <w:pPr>
        <w:pStyle w:val="Heading2"/>
        <w:numPr>
          <w:ilvl w:val="0"/>
          <w:numId w:val="0"/>
        </w:numPr>
      </w:pPr>
    </w:p>
    <w:p w14:paraId="186C7387" w14:textId="32B2952F" w:rsidR="008060D9" w:rsidRDefault="008060D9" w:rsidP="008060D9">
      <w:pPr>
        <w:pStyle w:val="Heading3"/>
      </w:pPr>
      <w:r>
        <w:t>Analysis of short-duration, high resolution gridded SSTs</w:t>
      </w:r>
    </w:p>
    <w:p w14:paraId="1398C8B4" w14:textId="6BE4C2EB" w:rsidR="008060D9" w:rsidRPr="00D30252" w:rsidRDefault="008060D9" w:rsidP="00D30252">
      <w:pPr>
        <w:pStyle w:val="ListParagraph"/>
        <w:numPr>
          <w:ilvl w:val="0"/>
          <w:numId w:val="16"/>
        </w:numPr>
        <w:rPr>
          <w:lang w:val="en-GB" w:eastAsia="en-GB"/>
        </w:rPr>
      </w:pPr>
      <w:r w:rsidRPr="00D30252">
        <w:rPr>
          <w:lang w:val="en-GB" w:eastAsia="en-GB"/>
        </w:rPr>
        <w:t>Comparison of detected event</w:t>
      </w:r>
      <w:r w:rsidR="00D30252" w:rsidRPr="00D30252">
        <w:rPr>
          <w:lang w:val="en-GB" w:eastAsia="en-GB"/>
        </w:rPr>
        <w:t>s:</w:t>
      </w:r>
    </w:p>
    <w:p w14:paraId="2FEE8157" w14:textId="39612258" w:rsidR="00D30252" w:rsidRPr="00D30252" w:rsidRDefault="00D30252" w:rsidP="00D30252">
      <w:pPr>
        <w:pStyle w:val="ListParagraph"/>
        <w:numPr>
          <w:ilvl w:val="1"/>
          <w:numId w:val="16"/>
        </w:numPr>
        <w:rPr>
          <w:lang w:val="en-GB" w:eastAsia="en-GB"/>
        </w:rPr>
      </w:pPr>
      <w:r>
        <w:rPr>
          <w:lang w:val="en-GB" w:eastAsia="en-GB"/>
        </w:rPr>
        <w:t>c</w:t>
      </w:r>
      <w:r w:rsidRPr="00D30252">
        <w:rPr>
          <w:lang w:val="en-GB" w:eastAsia="en-GB"/>
        </w:rPr>
        <w:t>ompare reference time series vs. other co-located SST data</w:t>
      </w:r>
      <w:r>
        <w:rPr>
          <w:lang w:val="en-GB" w:eastAsia="en-GB"/>
        </w:rPr>
        <w:t>;</w:t>
      </w:r>
    </w:p>
    <w:p w14:paraId="246404DC" w14:textId="11BD500B" w:rsidR="00D30252" w:rsidRPr="00D30252" w:rsidRDefault="00D30252" w:rsidP="00D30252">
      <w:pPr>
        <w:pStyle w:val="ListParagraph"/>
        <w:numPr>
          <w:ilvl w:val="1"/>
          <w:numId w:val="16"/>
        </w:numPr>
        <w:rPr>
          <w:lang w:val="en-GB" w:eastAsia="en-GB"/>
        </w:rPr>
      </w:pPr>
      <w:r>
        <w:rPr>
          <w:lang w:val="en-GB" w:eastAsia="en-GB"/>
        </w:rPr>
        <w:t>c</w:t>
      </w:r>
      <w:r w:rsidRPr="00D30252">
        <w:rPr>
          <w:lang w:val="en-GB" w:eastAsia="en-GB"/>
        </w:rPr>
        <w:t xml:space="preserve">ompare in special conditions where events may be expected, but are not present in the </w:t>
      </w:r>
      <w:proofErr w:type="spellStart"/>
      <w:r w:rsidRPr="00D30252">
        <w:rPr>
          <w:lang w:val="en-GB" w:eastAsia="en-GB"/>
        </w:rPr>
        <w:t>dOISST</w:t>
      </w:r>
      <w:proofErr w:type="spellEnd"/>
      <w:r w:rsidRPr="00D30252">
        <w:rPr>
          <w:lang w:val="en-GB" w:eastAsia="en-GB"/>
        </w:rPr>
        <w:t xml:space="preserve"> data due to constraints resulting from it not being of high enough resolution; e.g. in upwelling regions, </w:t>
      </w:r>
      <w:proofErr w:type="spellStart"/>
      <w:r w:rsidRPr="00D30252">
        <w:rPr>
          <w:lang w:val="en-GB" w:eastAsia="en-GB"/>
        </w:rPr>
        <w:t>embayments</w:t>
      </w:r>
      <w:proofErr w:type="spellEnd"/>
      <w:r w:rsidRPr="00D30252">
        <w:rPr>
          <w:lang w:val="en-GB" w:eastAsia="en-GB"/>
        </w:rPr>
        <w:t>, etc.</w:t>
      </w:r>
    </w:p>
    <w:p w14:paraId="0811F9C7" w14:textId="77777777" w:rsidR="008060D9" w:rsidRPr="008060D9" w:rsidRDefault="008060D9" w:rsidP="008060D9">
      <w:pPr>
        <w:rPr>
          <w:lang w:val="en-GB" w:eastAsia="en-GB"/>
        </w:rPr>
      </w:pPr>
    </w:p>
    <w:p w14:paraId="2CCF216A" w14:textId="27146A38" w:rsidR="001C7C61" w:rsidRDefault="006A16ED" w:rsidP="006A16ED">
      <w:pPr>
        <w:pStyle w:val="Heading2"/>
      </w:pPr>
      <w:r>
        <w:t>Assessing the effect of r</w:t>
      </w:r>
      <w:r w:rsidR="001C7C61">
        <w:t>andom missing data</w:t>
      </w:r>
    </w:p>
    <w:p w14:paraId="10B1C968" w14:textId="77777777" w:rsidR="00AD2B4C" w:rsidRPr="00AD2B4C" w:rsidRDefault="00AD2B4C" w:rsidP="006A16ED">
      <w:pPr>
        <w:pStyle w:val="Heading2"/>
        <w:numPr>
          <w:ilvl w:val="0"/>
          <w:numId w:val="0"/>
        </w:numPr>
        <w:ind w:left="578"/>
      </w:pPr>
    </w:p>
    <w:p w14:paraId="2141ABC9" w14:textId="4A05253D" w:rsidR="001C7C61" w:rsidRDefault="006A16ED" w:rsidP="006A16ED">
      <w:pPr>
        <w:pStyle w:val="Heading2"/>
      </w:pPr>
      <w:r>
        <w:t xml:space="preserve">Assessing the effect of non-random </w:t>
      </w:r>
      <w:r w:rsidR="001C7C61">
        <w:t>missing data</w:t>
      </w:r>
    </w:p>
    <w:p w14:paraId="7D1D7567" w14:textId="77777777" w:rsidR="00AD2B4C" w:rsidRPr="00AD2B4C" w:rsidRDefault="00AD2B4C" w:rsidP="00AD2B4C">
      <w:pPr>
        <w:rPr>
          <w:lang w:val="en-GB" w:eastAsia="en-GB"/>
        </w:rPr>
      </w:pPr>
    </w:p>
    <w:p w14:paraId="6F681469" w14:textId="5842454D" w:rsidR="001C7C61" w:rsidRDefault="006A16ED" w:rsidP="00271EB4">
      <w:pPr>
        <w:pStyle w:val="Heading2"/>
      </w:pPr>
      <w:r>
        <w:t>Using a</w:t>
      </w:r>
      <w:r w:rsidR="001C7C61">
        <w:t xml:space="preserve">lternative </w:t>
      </w:r>
      <w:proofErr w:type="spellStart"/>
      <w:r w:rsidR="001C7C61">
        <w:t>climatologies</w:t>
      </w:r>
      <w:proofErr w:type="spellEnd"/>
    </w:p>
    <w:p w14:paraId="6E2DDDE3" w14:textId="77777777" w:rsidR="00AD2B4C" w:rsidRPr="00AD2B4C" w:rsidRDefault="00AD2B4C" w:rsidP="00AD2B4C">
      <w:pPr>
        <w:rPr>
          <w:lang w:val="en-GB" w:eastAsia="en-GB"/>
        </w:rPr>
      </w:pPr>
    </w:p>
    <w:p w14:paraId="06E3EA8C" w14:textId="77777777" w:rsidR="001C7C61" w:rsidRDefault="001C7C61" w:rsidP="00271EB4">
      <w:pPr>
        <w:pStyle w:val="Heading2"/>
      </w:pPr>
      <w:r>
        <w:t>Best practices</w:t>
      </w:r>
    </w:p>
    <w:p w14:paraId="70A9ADA3" w14:textId="77777777" w:rsidR="001C7C61" w:rsidRDefault="001C7C61" w:rsidP="001C7C61">
      <w:r>
        <w:t>After the investigation into the aforementioned topics has been completed, a series of best practices for dealing with these issues may be discussed.</w:t>
      </w:r>
    </w:p>
    <w:p w14:paraId="032EA194" w14:textId="77777777" w:rsidR="00B33B7E" w:rsidRDefault="00B33B7E" w:rsidP="001C7C61"/>
    <w:p w14:paraId="38772992" w14:textId="77777777" w:rsidR="001C7C61" w:rsidRDefault="001C7C61" w:rsidP="001C7C61">
      <w:r>
        <w:t>(RWS: Ideally these could also be retroactively worked into the languages to provide them as options in the code for users.)</w:t>
      </w:r>
    </w:p>
    <w:p w14:paraId="487C1560" w14:textId="77777777" w:rsidR="001C7C61" w:rsidRDefault="001C7C61" w:rsidP="001C7C61"/>
    <w:p w14:paraId="4E829A7C" w14:textId="77777777" w:rsidR="001C7C61" w:rsidRDefault="001C7C61" w:rsidP="001C7C61">
      <w:pPr>
        <w:pStyle w:val="Heading1"/>
      </w:pPr>
      <w:r>
        <w:t>Results</w:t>
      </w:r>
    </w:p>
    <w:p w14:paraId="036D55BA" w14:textId="77777777" w:rsidR="001C7C61" w:rsidRDefault="001C7C61" w:rsidP="00271EB4">
      <w:pPr>
        <w:pStyle w:val="Heading2"/>
      </w:pPr>
      <w:r>
        <w:t>R vs Python</w:t>
      </w:r>
    </w:p>
    <w:p w14:paraId="147E6969" w14:textId="77777777" w:rsidR="001C7C61" w:rsidRDefault="001C7C61" w:rsidP="001C7C61">
      <w:commentRangeStart w:id="5"/>
      <w:r>
        <w:t>A host of analyses were performed to ensure that the language used in the following sensitivity tests could be performed in either distribution of the MHW detection algorithm. This included comparisons of the default outputs, how changing the arguments effected the default outputs, as well as a comparison of the other functionality provided between the two languages. It was found that while some style differences exist between the added functionality of the languages, the core climatology outputs are identical to within &lt; 0.001 per measurement. This established that results obtained with either language are comparable.</w:t>
      </w:r>
      <w:commentRangeEnd w:id="5"/>
      <w:r w:rsidR="007B6C80">
        <w:rPr>
          <w:rStyle w:val="CommentReference"/>
        </w:rPr>
        <w:commentReference w:id="5"/>
      </w:r>
    </w:p>
    <w:p w14:paraId="0102349B" w14:textId="77777777" w:rsidR="00B33B7E" w:rsidRDefault="00B33B7E" w:rsidP="001C7C61"/>
    <w:p w14:paraId="5E244AF4" w14:textId="77777777" w:rsidR="008060D9" w:rsidRDefault="008060D9" w:rsidP="008060D9">
      <w:pPr>
        <w:pStyle w:val="Heading2"/>
      </w:pPr>
      <w:r>
        <w:t>Assessing the effect of time series duration</w:t>
      </w:r>
    </w:p>
    <w:p w14:paraId="1B0D42B5" w14:textId="77777777" w:rsidR="008060D9" w:rsidRPr="008060D9" w:rsidRDefault="008060D9" w:rsidP="008060D9">
      <w:pPr>
        <w:rPr>
          <w:lang w:val="en-GB" w:eastAsia="en-GB"/>
        </w:rPr>
      </w:pPr>
    </w:p>
    <w:p w14:paraId="3748BC89" w14:textId="3CC98C04" w:rsidR="008060D9" w:rsidRPr="008060D9" w:rsidRDefault="008060D9" w:rsidP="008060D9">
      <w:pPr>
        <w:pStyle w:val="Heading2"/>
      </w:pPr>
      <w:r>
        <w:t>Assessing the effect of random missing data</w:t>
      </w:r>
    </w:p>
    <w:p w14:paraId="70A635D6" w14:textId="77777777" w:rsidR="00AD2B4C" w:rsidRPr="00AD2B4C" w:rsidRDefault="00AD2B4C" w:rsidP="00AD2B4C">
      <w:pPr>
        <w:rPr>
          <w:lang w:val="en-GB" w:eastAsia="en-GB"/>
        </w:rPr>
      </w:pPr>
    </w:p>
    <w:p w14:paraId="6EAFC9D2" w14:textId="6621BC7C" w:rsidR="001C7C61" w:rsidRDefault="008060D9" w:rsidP="008060D9">
      <w:pPr>
        <w:pStyle w:val="Heading2"/>
      </w:pPr>
      <w:r>
        <w:t>Assessing the effect of non-random missing data</w:t>
      </w:r>
    </w:p>
    <w:p w14:paraId="53890139" w14:textId="77777777" w:rsidR="00AD2B4C" w:rsidRPr="00AD2B4C" w:rsidRDefault="00AD2B4C" w:rsidP="00AD2B4C">
      <w:pPr>
        <w:rPr>
          <w:lang w:val="en-GB" w:eastAsia="en-GB"/>
        </w:rPr>
      </w:pPr>
    </w:p>
    <w:p w14:paraId="2891B022" w14:textId="58B96CC2" w:rsidR="008060D9" w:rsidRDefault="001C7C61" w:rsidP="001C7C61">
      <w:pPr>
        <w:pStyle w:val="Heading2"/>
      </w:pPr>
      <w:r>
        <w:t xml:space="preserve">Alternative </w:t>
      </w:r>
      <w:proofErr w:type="spellStart"/>
      <w:r>
        <w:t>climatologies</w:t>
      </w:r>
      <w:proofErr w:type="spellEnd"/>
    </w:p>
    <w:p w14:paraId="4A00B70E" w14:textId="77777777" w:rsidR="00AD2B4C" w:rsidRDefault="00AD2B4C" w:rsidP="001C7C61"/>
    <w:p w14:paraId="5964F749" w14:textId="77777777" w:rsidR="001C7C61" w:rsidRDefault="001C7C61" w:rsidP="001C7C61">
      <w:pPr>
        <w:pStyle w:val="Heading1"/>
      </w:pPr>
      <w:r>
        <w:lastRenderedPageBreak/>
        <w:t>Discussion</w:t>
      </w:r>
    </w:p>
    <w:p w14:paraId="5291156C" w14:textId="1683840F" w:rsidR="00256238" w:rsidRDefault="00256238" w:rsidP="00256238">
      <w:pPr>
        <w:rPr>
          <w:lang w:val="en-US"/>
        </w:rPr>
      </w:pPr>
      <w:r>
        <w:rPr>
          <w:lang w:val="en-US"/>
        </w:rPr>
        <w:t xml:space="preserve">A brief mention of existing similar packages, and how what </w:t>
      </w:r>
      <w:proofErr w:type="spellStart"/>
      <w:r>
        <w:rPr>
          <w:lang w:val="en-US"/>
        </w:rPr>
        <w:t>heatwaveR</w:t>
      </w:r>
      <w:proofErr w:type="spellEnd"/>
      <w:r>
        <w:rPr>
          <w:lang w:val="en-US"/>
        </w:rPr>
        <w:t xml:space="preserve"> and the python version do things differently.</w:t>
      </w:r>
    </w:p>
    <w:p w14:paraId="02E140E7" w14:textId="77777777" w:rsidR="00256238" w:rsidRPr="00256238" w:rsidRDefault="00256238" w:rsidP="00256238">
      <w:pPr>
        <w:rPr>
          <w:lang w:val="en-US"/>
        </w:rPr>
      </w:pPr>
    </w:p>
    <w:p w14:paraId="5C8E3BCC" w14:textId="5328BE56" w:rsidR="008060D9" w:rsidRDefault="008060D9" w:rsidP="008060D9">
      <w:pPr>
        <w:pStyle w:val="Heading2"/>
      </w:pPr>
      <w:r>
        <w:t>Time series length</w:t>
      </w:r>
    </w:p>
    <w:p w14:paraId="219B0558" w14:textId="77777777" w:rsidR="008060D9" w:rsidRDefault="008060D9" w:rsidP="008060D9">
      <w:pPr>
        <w:rPr>
          <w:lang w:val="en-US"/>
        </w:rPr>
      </w:pPr>
    </w:p>
    <w:p w14:paraId="5D1ABA03" w14:textId="6B565BC4" w:rsidR="008060D9" w:rsidRDefault="008060D9" w:rsidP="008060D9">
      <w:pPr>
        <w:pStyle w:val="Heading2"/>
      </w:pPr>
      <w:r>
        <w:t>Missing values</w:t>
      </w:r>
    </w:p>
    <w:p w14:paraId="6B0B529B" w14:textId="77777777" w:rsidR="008060D9" w:rsidRPr="008060D9" w:rsidRDefault="008060D9" w:rsidP="008060D9">
      <w:pPr>
        <w:rPr>
          <w:lang w:val="en-US"/>
        </w:rPr>
      </w:pPr>
    </w:p>
    <w:p w14:paraId="116FA2BC" w14:textId="77777777" w:rsidR="001C7C61" w:rsidRDefault="001C7C61" w:rsidP="00271EB4">
      <w:pPr>
        <w:pStyle w:val="Heading2"/>
      </w:pPr>
      <w:r>
        <w:t>Best practices</w:t>
      </w:r>
    </w:p>
    <w:p w14:paraId="02C2B967" w14:textId="77777777" w:rsidR="001C7C61" w:rsidRDefault="001C7C61" w:rsidP="00825756">
      <w:pPr>
        <w:pStyle w:val="Heading3"/>
      </w:pPr>
      <w:r>
        <w:t>Technical</w:t>
      </w:r>
    </w:p>
    <w:p w14:paraId="187B7BA4" w14:textId="77777777" w:rsidR="00AD2B4C" w:rsidRPr="00AD2B4C" w:rsidRDefault="00AD2B4C" w:rsidP="00AD2B4C">
      <w:pPr>
        <w:rPr>
          <w:lang w:val="en-GB" w:eastAsia="en-GB"/>
        </w:rPr>
      </w:pPr>
    </w:p>
    <w:p w14:paraId="034F5341" w14:textId="77777777" w:rsidR="001C7C61" w:rsidRDefault="001C7C61" w:rsidP="00825756">
      <w:pPr>
        <w:pStyle w:val="Heading3"/>
      </w:pPr>
      <w:r>
        <w:t>Scientific</w:t>
      </w:r>
    </w:p>
    <w:p w14:paraId="5442F71A" w14:textId="77777777" w:rsidR="00AD2B4C" w:rsidRPr="00AD2B4C" w:rsidRDefault="00AD2B4C" w:rsidP="00AD2B4C">
      <w:pPr>
        <w:rPr>
          <w:lang w:val="en-GB" w:eastAsia="en-GB"/>
        </w:rPr>
      </w:pPr>
    </w:p>
    <w:p w14:paraId="5AD21273" w14:textId="77777777" w:rsidR="001C7C61" w:rsidRDefault="001C7C61" w:rsidP="00AD2B4C">
      <w:pPr>
        <w:pStyle w:val="Heading2"/>
      </w:pPr>
      <w:r>
        <w:t>Pitfalls</w:t>
      </w:r>
    </w:p>
    <w:p w14:paraId="280E86F3" w14:textId="77777777" w:rsidR="00AD2B4C" w:rsidRPr="00AD2B4C" w:rsidRDefault="00AD2B4C" w:rsidP="00AD2B4C">
      <w:pPr>
        <w:rPr>
          <w:lang w:val="en-GB" w:eastAsia="en-GB"/>
        </w:rPr>
      </w:pPr>
    </w:p>
    <w:p w14:paraId="481AB8D0" w14:textId="77777777" w:rsidR="00256238" w:rsidRDefault="001C7C61" w:rsidP="001C7C61">
      <w:pPr>
        <w:pStyle w:val="Heading1"/>
      </w:pPr>
      <w:r>
        <w:t>Conclusions</w:t>
      </w:r>
    </w:p>
    <w:p w14:paraId="505BDE56" w14:textId="77777777" w:rsidR="00AD2B4C" w:rsidRPr="00AD2B4C" w:rsidRDefault="00AD2B4C" w:rsidP="00AD2B4C">
      <w:pPr>
        <w:rPr>
          <w:lang w:val="en-US"/>
        </w:rPr>
      </w:pPr>
    </w:p>
    <w:p w14:paraId="36D445DB" w14:textId="01657E95" w:rsidR="00361745" w:rsidRDefault="00361745" w:rsidP="00361745">
      <w:pPr>
        <w:pStyle w:val="Heading1"/>
      </w:pPr>
      <w:r>
        <w:t>References</w:t>
      </w:r>
    </w:p>
    <w:p w14:paraId="172C87AB" w14:textId="77777777" w:rsidR="00361745" w:rsidRPr="00D04072" w:rsidRDefault="00361745" w:rsidP="00D04072">
      <w:pPr>
        <w:rPr>
          <w:szCs w:val="22"/>
        </w:rPr>
      </w:pPr>
      <w:r w:rsidRPr="00D04072">
        <w:rPr>
          <w:szCs w:val="22"/>
        </w:rPr>
        <w:t xml:space="preserve">Reynolds, R. W., Smith, T. M., Liu, C., </w:t>
      </w:r>
      <w:proofErr w:type="spellStart"/>
      <w:r w:rsidRPr="00D04072">
        <w:rPr>
          <w:szCs w:val="22"/>
        </w:rPr>
        <w:t>Chelton</w:t>
      </w:r>
      <w:proofErr w:type="spellEnd"/>
      <w:r w:rsidRPr="00D04072">
        <w:rPr>
          <w:szCs w:val="22"/>
        </w:rPr>
        <w:t xml:space="preserve">, D. B., Casey, K. S., &amp; </w:t>
      </w:r>
      <w:proofErr w:type="spellStart"/>
      <w:r w:rsidRPr="00D04072">
        <w:rPr>
          <w:szCs w:val="22"/>
        </w:rPr>
        <w:t>Schlax</w:t>
      </w:r>
      <w:proofErr w:type="spellEnd"/>
      <w:r w:rsidRPr="00D04072">
        <w:rPr>
          <w:szCs w:val="22"/>
        </w:rPr>
        <w:t xml:space="preserve">, M. G. (2007). Daily high-resolution-blended analyses for sea surface temperature. </w:t>
      </w:r>
      <w:r w:rsidRPr="00D04072">
        <w:rPr>
          <w:i/>
          <w:iCs/>
          <w:szCs w:val="22"/>
        </w:rPr>
        <w:t>Journal of Climate</w:t>
      </w:r>
      <w:r w:rsidRPr="00D04072">
        <w:rPr>
          <w:szCs w:val="22"/>
        </w:rPr>
        <w:t xml:space="preserve">, </w:t>
      </w:r>
      <w:r w:rsidRPr="00D04072">
        <w:rPr>
          <w:i/>
          <w:iCs/>
          <w:szCs w:val="22"/>
        </w:rPr>
        <w:t>20</w:t>
      </w:r>
      <w:r w:rsidRPr="00D04072">
        <w:rPr>
          <w:szCs w:val="22"/>
        </w:rPr>
        <w:t>(22), 5473-5496.</w:t>
      </w:r>
    </w:p>
    <w:p w14:paraId="5A5B65B0" w14:textId="17135983" w:rsidR="00D04072" w:rsidRPr="00D04072" w:rsidRDefault="00D04072" w:rsidP="00D04072">
      <w:pPr>
        <w:rPr>
          <w:rFonts w:eastAsiaTheme="minorHAnsi" w:cstheme="minorBidi"/>
          <w:szCs w:val="22"/>
        </w:rPr>
      </w:pPr>
      <w:r w:rsidRPr="00D04072">
        <w:rPr>
          <w:rFonts w:eastAsiaTheme="minorHAnsi" w:cstheme="minorBidi"/>
          <w:szCs w:val="22"/>
        </w:rPr>
        <w:t xml:space="preserve">Smit, A. J., Roberts, M., Anderson, R. J., </w:t>
      </w:r>
      <w:proofErr w:type="spellStart"/>
      <w:r w:rsidRPr="00D04072">
        <w:rPr>
          <w:rFonts w:eastAsiaTheme="minorHAnsi" w:cstheme="minorBidi"/>
          <w:szCs w:val="22"/>
        </w:rPr>
        <w:t>Dufois</w:t>
      </w:r>
      <w:proofErr w:type="spellEnd"/>
      <w:r w:rsidRPr="00D04072">
        <w:rPr>
          <w:rFonts w:eastAsiaTheme="minorHAnsi" w:cstheme="minorBidi"/>
          <w:szCs w:val="22"/>
        </w:rPr>
        <w:t xml:space="preserve">, F., Dudley, S. F., </w:t>
      </w:r>
      <w:proofErr w:type="spellStart"/>
      <w:r w:rsidRPr="00D04072">
        <w:rPr>
          <w:rFonts w:eastAsiaTheme="minorHAnsi" w:cstheme="minorBidi"/>
          <w:szCs w:val="22"/>
        </w:rPr>
        <w:t>Bornman</w:t>
      </w:r>
      <w:proofErr w:type="spellEnd"/>
      <w:r w:rsidRPr="00D04072">
        <w:rPr>
          <w:rFonts w:eastAsiaTheme="minorHAnsi" w:cstheme="minorBidi"/>
          <w:szCs w:val="22"/>
        </w:rPr>
        <w:t xml:space="preserve">, T. G., ... &amp; Bolton, J. J. (2013). A coastal seawater temperature dataset for biogeographical studies: large biases between in situ and remotely-sensed data sets around the coast of South Africa. </w:t>
      </w:r>
      <w:proofErr w:type="spellStart"/>
      <w:r w:rsidRPr="00D04072">
        <w:rPr>
          <w:rFonts w:eastAsiaTheme="minorHAnsi" w:cstheme="minorBidi"/>
          <w:i/>
          <w:iCs/>
          <w:szCs w:val="22"/>
        </w:rPr>
        <w:t>PLoS</w:t>
      </w:r>
      <w:proofErr w:type="spellEnd"/>
      <w:r w:rsidRPr="00D04072">
        <w:rPr>
          <w:rFonts w:eastAsiaTheme="minorHAnsi" w:cstheme="minorBidi"/>
          <w:i/>
          <w:iCs/>
          <w:szCs w:val="22"/>
        </w:rPr>
        <w:t xml:space="preserve"> One</w:t>
      </w:r>
      <w:r w:rsidRPr="00D04072">
        <w:rPr>
          <w:rFonts w:eastAsiaTheme="minorHAnsi" w:cstheme="minorBidi"/>
          <w:szCs w:val="22"/>
        </w:rPr>
        <w:t xml:space="preserve">, </w:t>
      </w:r>
      <w:r w:rsidRPr="00D04072">
        <w:rPr>
          <w:rFonts w:eastAsiaTheme="minorHAnsi" w:cstheme="minorBidi"/>
          <w:i/>
          <w:iCs/>
          <w:szCs w:val="22"/>
        </w:rPr>
        <w:t>8</w:t>
      </w:r>
      <w:r w:rsidRPr="00D04072">
        <w:rPr>
          <w:rFonts w:eastAsiaTheme="minorHAnsi" w:cstheme="minorBidi"/>
          <w:szCs w:val="22"/>
        </w:rPr>
        <w:t>(12), e81944.</w:t>
      </w:r>
    </w:p>
    <w:p w14:paraId="58EA2EC7" w14:textId="78108F7C" w:rsidR="003E2C8D" w:rsidRPr="00D04072" w:rsidRDefault="003E2C8D" w:rsidP="00D04072">
      <w:pPr>
        <w:rPr>
          <w:szCs w:val="22"/>
          <w:lang w:val="en-US"/>
        </w:rPr>
      </w:pPr>
      <w:r w:rsidRPr="00D04072">
        <w:rPr>
          <w:szCs w:val="22"/>
          <w:lang w:val="en-US"/>
        </w:rPr>
        <w:t>WMO (2016). Technical Regulations, Basic Documents No. 2, Volume I – General Meteorological Standards and Recommended Practices (WMO-No. 49). 2015 edition, updated in 2016. Geneva.</w:t>
      </w:r>
    </w:p>
    <w:p w14:paraId="0888C11F" w14:textId="5469295D" w:rsidR="00361745" w:rsidRPr="00D04072" w:rsidRDefault="00A24AAB" w:rsidP="00D04072">
      <w:pPr>
        <w:rPr>
          <w:szCs w:val="22"/>
          <w:lang w:val="en-US"/>
        </w:rPr>
      </w:pPr>
      <w:r w:rsidRPr="00D04072">
        <w:rPr>
          <w:szCs w:val="22"/>
          <w:lang w:val="en-US"/>
        </w:rPr>
        <w:t xml:space="preserve">WMO (2017). WMO Guidelines on the calculation of Climate </w:t>
      </w:r>
      <w:proofErr w:type="spellStart"/>
      <w:r w:rsidRPr="00D04072">
        <w:rPr>
          <w:szCs w:val="22"/>
          <w:lang w:val="en-US"/>
        </w:rPr>
        <w:t>Normals</w:t>
      </w:r>
      <w:proofErr w:type="spellEnd"/>
      <w:r w:rsidRPr="00D04072">
        <w:rPr>
          <w:szCs w:val="22"/>
          <w:lang w:val="en-US"/>
        </w:rPr>
        <w:t xml:space="preserve"> </w:t>
      </w:r>
      <w:r w:rsidR="003E2C8D" w:rsidRPr="00D04072">
        <w:rPr>
          <w:szCs w:val="22"/>
          <w:lang w:val="en-US"/>
        </w:rPr>
        <w:t>(</w:t>
      </w:r>
      <w:r w:rsidRPr="00D04072">
        <w:rPr>
          <w:szCs w:val="22"/>
          <w:lang w:val="en-US"/>
        </w:rPr>
        <w:t>WMO-No. 1203</w:t>
      </w:r>
      <w:r w:rsidR="003E2C8D" w:rsidRPr="00D04072">
        <w:rPr>
          <w:szCs w:val="22"/>
          <w:lang w:val="en-US"/>
        </w:rPr>
        <w:t>)</w:t>
      </w:r>
      <w:r w:rsidRPr="00D04072">
        <w:rPr>
          <w:szCs w:val="22"/>
          <w:lang w:val="en-US"/>
        </w:rPr>
        <w:t>, pp. 1-18.</w:t>
      </w:r>
    </w:p>
    <w:sectPr w:rsidR="00361745" w:rsidRPr="00D04072" w:rsidSect="00E571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J Smit" w:date="2018-05-28T09:29:00Z" w:initials="AS">
    <w:p w14:paraId="2C11F9E8" w14:textId="201AE4DD" w:rsidR="00842FE6" w:rsidRDefault="00842FE6">
      <w:pPr>
        <w:pStyle w:val="CommentText"/>
      </w:pPr>
      <w:r>
        <w:rPr>
          <w:rStyle w:val="CommentReference"/>
        </w:rPr>
        <w:annotationRef/>
      </w:r>
      <w:r>
        <w:t>I don’t think we can say much about this.</w:t>
      </w:r>
    </w:p>
  </w:comment>
  <w:comment w:id="2" w:author="AJ Smit" w:date="2018-05-28T09:24:00Z" w:initials="AS">
    <w:p w14:paraId="73D9E289" w14:textId="2A9B2E22" w:rsidR="00B33B7E" w:rsidRDefault="00B33B7E">
      <w:pPr>
        <w:pStyle w:val="CommentText"/>
      </w:pPr>
      <w:r>
        <w:rPr>
          <w:rStyle w:val="CommentReference"/>
        </w:rPr>
        <w:annotationRef/>
      </w:r>
      <w:r>
        <w:t xml:space="preserve">This is the data that most people will use, I imagine. We can provide a list of the useful data sets that lend themselves to be used for detecting MHWs, together for </w:t>
      </w:r>
      <w:r w:rsidR="00842FE6">
        <w:t>why we think they are useful, and offering some solutions to overcoming some of their limitations.</w:t>
      </w:r>
    </w:p>
  </w:comment>
  <w:comment w:id="3" w:author="AJ Smit" w:date="2018-05-28T11:39:00Z" w:initials="AS">
    <w:p w14:paraId="1BCCEA06" w14:textId="50A317C2" w:rsidR="006A16ED" w:rsidRDefault="006A16ED">
      <w:pPr>
        <w:pStyle w:val="CommentText"/>
      </w:pPr>
      <w:r>
        <w:rPr>
          <w:rStyle w:val="CommentReference"/>
        </w:rPr>
        <w:annotationRef/>
      </w:r>
      <w:r>
        <w:t xml:space="preserve">Also don’t think it is useful to make such a distinction. Simply accounting for the differences in time series length, temporal resolution, and </w:t>
      </w:r>
      <w:proofErr w:type="spellStart"/>
      <w:r>
        <w:t>gappiness</w:t>
      </w:r>
      <w:proofErr w:type="spellEnd"/>
      <w:r>
        <w:t xml:space="preserve"> should do—their effects will be the same regardless of the products being used.</w:t>
      </w:r>
    </w:p>
  </w:comment>
  <w:comment w:id="4" w:author="AJ Smit" w:date="2018-05-28T09:21:00Z" w:initials="AS">
    <w:p w14:paraId="2EF94B70" w14:textId="00E27C2F" w:rsidR="00B33B7E" w:rsidRDefault="00B33B7E">
      <w:pPr>
        <w:pStyle w:val="CommentText"/>
      </w:pPr>
      <w:r>
        <w:rPr>
          <w:rStyle w:val="CommentReference"/>
        </w:rPr>
        <w:annotationRef/>
      </w:r>
      <w:r>
        <w:t xml:space="preserve">I don’t think focussing on </w:t>
      </w:r>
      <w:r w:rsidRPr="006A16ED">
        <w:rPr>
          <w:i/>
        </w:rPr>
        <w:t>in situ</w:t>
      </w:r>
      <w:r>
        <w:t xml:space="preserve"> data is useful </w:t>
      </w:r>
      <w:r w:rsidR="006A16ED">
        <w:t xml:space="preserve">or </w:t>
      </w:r>
      <w:r>
        <w:t xml:space="preserve">necessarily. The thing with coastal data is simply that they might suffer from being too short, or have too many NAs, or both. Solving it requires an understanding of the data properties rather than knowing that it is </w:t>
      </w:r>
      <w:r w:rsidRPr="006A16ED">
        <w:rPr>
          <w:i/>
        </w:rPr>
        <w:t>in situ</w:t>
      </w:r>
      <w:r>
        <w:t xml:space="preserve"> (although</w:t>
      </w:r>
      <w:r w:rsidR="006A16ED">
        <w:t xml:space="preserve"> it is true that </w:t>
      </w:r>
      <w:r w:rsidRPr="006A16ED">
        <w:rPr>
          <w:i/>
        </w:rPr>
        <w:t>in situ</w:t>
      </w:r>
      <w:r>
        <w:t xml:space="preserve"> data generally might be more littered with NAs and be shorter).</w:t>
      </w:r>
    </w:p>
  </w:comment>
  <w:comment w:id="5" w:author="AJ Smit" w:date="2018-05-28T09:06:00Z" w:initials="AS">
    <w:p w14:paraId="4A6EBF7A" w14:textId="21090274" w:rsidR="007B6C80" w:rsidRDefault="007B6C80">
      <w:pPr>
        <w:pStyle w:val="CommentText"/>
      </w:pPr>
      <w:r>
        <w:rPr>
          <w:rStyle w:val="CommentReference"/>
        </w:rPr>
        <w:annotationRef/>
      </w:r>
      <w:r>
        <w:t>I’d reduce this and only mention it in passing, citing evidence as an Appendix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11F9E8" w15:done="0"/>
  <w15:commentEx w15:paraId="73D9E289" w15:done="0"/>
  <w15:commentEx w15:paraId="1BCCEA06" w15:done="0"/>
  <w15:commentEx w15:paraId="2EF94B70" w15:done="0"/>
  <w15:commentEx w15:paraId="4A6EB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11F9E8" w16cid:durableId="1EB64A8A"/>
  <w16cid:commentId w16cid:paraId="73D9E289" w16cid:durableId="1EB6495B"/>
  <w16cid:commentId w16cid:paraId="1BCCEA06" w16cid:durableId="1EB66901"/>
  <w16cid:commentId w16cid:paraId="2EF94B70" w16cid:durableId="1EB648A5"/>
  <w16cid:commentId w16cid:paraId="4A6EBF7A" w16cid:durableId="1EB64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HGｺﾞｼｯｸM">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894"/>
    <w:multiLevelType w:val="multilevel"/>
    <w:tmpl w:val="33DE375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 w15:restartNumberingAfterBreak="0">
    <w:nsid w:val="17833C1D"/>
    <w:multiLevelType w:val="multilevel"/>
    <w:tmpl w:val="9BB609DA"/>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 w15:restartNumberingAfterBreak="0">
    <w:nsid w:val="17B400C4"/>
    <w:multiLevelType w:val="multilevel"/>
    <w:tmpl w:val="C7BC1604"/>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 w15:restartNumberingAfterBreak="0">
    <w:nsid w:val="17EF68B3"/>
    <w:multiLevelType w:val="multilevel"/>
    <w:tmpl w:val="E6A26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E77BE"/>
    <w:multiLevelType w:val="multilevel"/>
    <w:tmpl w:val="3F96EB2C"/>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5" w15:restartNumberingAfterBreak="0">
    <w:nsid w:val="284E6D57"/>
    <w:multiLevelType w:val="hybridMultilevel"/>
    <w:tmpl w:val="E5EE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06D54"/>
    <w:multiLevelType w:val="multilevel"/>
    <w:tmpl w:val="083ADC9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080" w:firstLine="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7E72B85"/>
    <w:multiLevelType w:val="hybridMultilevel"/>
    <w:tmpl w:val="6B2E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612F9"/>
    <w:multiLevelType w:val="hybridMultilevel"/>
    <w:tmpl w:val="3FB0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35BFD"/>
    <w:multiLevelType w:val="multilevel"/>
    <w:tmpl w:val="DC5C3FF0"/>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0" w15:restartNumberingAfterBreak="0">
    <w:nsid w:val="6D1E6851"/>
    <w:multiLevelType w:val="multilevel"/>
    <w:tmpl w:val="1988E6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C16F52"/>
    <w:multiLevelType w:val="hybridMultilevel"/>
    <w:tmpl w:val="24260B92"/>
    <w:lvl w:ilvl="0" w:tplc="000630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27E66"/>
    <w:multiLevelType w:val="multilevel"/>
    <w:tmpl w:val="58BCA924"/>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3" w15:restartNumberingAfterBreak="0">
    <w:nsid w:val="7C5B7774"/>
    <w:multiLevelType w:val="multilevel"/>
    <w:tmpl w:val="AB5ED85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080" w:firstLine="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7FE24364"/>
    <w:multiLevelType w:val="multilevel"/>
    <w:tmpl w:val="5A2CAC6C"/>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1474" w:hanging="147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num w:numId="1">
    <w:abstractNumId w:val="1"/>
  </w:num>
  <w:num w:numId="2">
    <w:abstractNumId w:val="0"/>
  </w:num>
  <w:num w:numId="3">
    <w:abstractNumId w:val="11"/>
  </w:num>
  <w:num w:numId="4">
    <w:abstractNumId w:val="10"/>
  </w:num>
  <w:num w:numId="5">
    <w:abstractNumId w:val="14"/>
  </w:num>
  <w:num w:numId="6">
    <w:abstractNumId w:val="9"/>
  </w:num>
  <w:num w:numId="7">
    <w:abstractNumId w:val="12"/>
  </w:num>
  <w:num w:numId="8">
    <w:abstractNumId w:val="3"/>
  </w:num>
  <w:num w:numId="9">
    <w:abstractNumId w:val="4"/>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8"/>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61"/>
    <w:rsid w:val="000B27BC"/>
    <w:rsid w:val="001031B5"/>
    <w:rsid w:val="00107473"/>
    <w:rsid w:val="001274E8"/>
    <w:rsid w:val="00166BCB"/>
    <w:rsid w:val="00185C39"/>
    <w:rsid w:val="001C7C61"/>
    <w:rsid w:val="002107BD"/>
    <w:rsid w:val="00225A9A"/>
    <w:rsid w:val="00256238"/>
    <w:rsid w:val="00271EB4"/>
    <w:rsid w:val="0029262A"/>
    <w:rsid w:val="002F7387"/>
    <w:rsid w:val="003125E6"/>
    <w:rsid w:val="00324FE8"/>
    <w:rsid w:val="00356F52"/>
    <w:rsid w:val="00361745"/>
    <w:rsid w:val="003818C3"/>
    <w:rsid w:val="003E2C8D"/>
    <w:rsid w:val="00414CE6"/>
    <w:rsid w:val="00417C2E"/>
    <w:rsid w:val="0042733C"/>
    <w:rsid w:val="00481882"/>
    <w:rsid w:val="004920E0"/>
    <w:rsid w:val="004B0A81"/>
    <w:rsid w:val="00553753"/>
    <w:rsid w:val="00581A00"/>
    <w:rsid w:val="0059610C"/>
    <w:rsid w:val="005A453D"/>
    <w:rsid w:val="005C3123"/>
    <w:rsid w:val="005F1FE7"/>
    <w:rsid w:val="0069167A"/>
    <w:rsid w:val="006A16ED"/>
    <w:rsid w:val="007B6C80"/>
    <w:rsid w:val="007B7B1A"/>
    <w:rsid w:val="007F4A31"/>
    <w:rsid w:val="008060D9"/>
    <w:rsid w:val="00825756"/>
    <w:rsid w:val="0084292E"/>
    <w:rsid w:val="00842FE6"/>
    <w:rsid w:val="008675FB"/>
    <w:rsid w:val="00892365"/>
    <w:rsid w:val="008E100E"/>
    <w:rsid w:val="00933600"/>
    <w:rsid w:val="00936ACF"/>
    <w:rsid w:val="009D5AA0"/>
    <w:rsid w:val="00A24AAB"/>
    <w:rsid w:val="00A46C1D"/>
    <w:rsid w:val="00A70F43"/>
    <w:rsid w:val="00AB7E08"/>
    <w:rsid w:val="00AD2B4C"/>
    <w:rsid w:val="00B01D76"/>
    <w:rsid w:val="00B0207B"/>
    <w:rsid w:val="00B33B7E"/>
    <w:rsid w:val="00B36757"/>
    <w:rsid w:val="00BA6081"/>
    <w:rsid w:val="00BE7545"/>
    <w:rsid w:val="00BF2F35"/>
    <w:rsid w:val="00C50E49"/>
    <w:rsid w:val="00C510DA"/>
    <w:rsid w:val="00C51E77"/>
    <w:rsid w:val="00CE732F"/>
    <w:rsid w:val="00D04072"/>
    <w:rsid w:val="00D07A59"/>
    <w:rsid w:val="00D30252"/>
    <w:rsid w:val="00D62722"/>
    <w:rsid w:val="00DE0245"/>
    <w:rsid w:val="00DE3E69"/>
    <w:rsid w:val="00E24771"/>
    <w:rsid w:val="00E51120"/>
    <w:rsid w:val="00E5710C"/>
    <w:rsid w:val="00E80EE8"/>
    <w:rsid w:val="00E84FBE"/>
    <w:rsid w:val="00EB7A0D"/>
    <w:rsid w:val="00EC4043"/>
    <w:rsid w:val="00F260AA"/>
    <w:rsid w:val="00F525DC"/>
    <w:rsid w:val="00F9498E"/>
    <w:rsid w:val="00FE2A47"/>
    <w:rsid w:val="00FF5E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F8FE77"/>
  <w15:chartTrackingRefBased/>
  <w15:docId w15:val="{F8FAA504-4418-2B46-A8AD-30E4FB76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610C"/>
    <w:pPr>
      <w:spacing w:after="0" w:line="240" w:lineRule="auto"/>
    </w:pPr>
    <w:rPr>
      <w:rFonts w:ascii="Minion Pro" w:eastAsia="Times New Roman" w:hAnsi="Minion Pro" w:cs="Times New Roman"/>
      <w:szCs w:val="24"/>
      <w:lang w:val="en-ZA"/>
    </w:rPr>
  </w:style>
  <w:style w:type="paragraph" w:styleId="Heading1">
    <w:name w:val="heading 1"/>
    <w:basedOn w:val="Normal"/>
    <w:next w:val="Normal"/>
    <w:link w:val="Heading1Char"/>
    <w:autoRedefine/>
    <w:uiPriority w:val="9"/>
    <w:qFormat/>
    <w:rsid w:val="00271EB4"/>
    <w:pPr>
      <w:keepNext/>
      <w:keepLines/>
      <w:numPr>
        <w:numId w:val="7"/>
      </w:numPr>
      <w:ind w:left="431" w:hanging="431"/>
      <w:outlineLvl w:val="0"/>
    </w:pPr>
    <w:rPr>
      <w:rFonts w:ascii="Myriad Pro" w:eastAsiaTheme="majorEastAsia" w:hAnsi="Myriad Pro" w:cstheme="majorBidi"/>
      <w:b/>
      <w:bCs/>
      <w:color w:val="000000" w:themeColor="text1"/>
      <w:szCs w:val="32"/>
      <w:lang w:val="en-US"/>
    </w:rPr>
  </w:style>
  <w:style w:type="paragraph" w:styleId="Heading2">
    <w:name w:val="heading 2"/>
    <w:basedOn w:val="Normal"/>
    <w:next w:val="Normal"/>
    <w:link w:val="Heading2Char"/>
    <w:autoRedefine/>
    <w:uiPriority w:val="9"/>
    <w:unhideWhenUsed/>
    <w:qFormat/>
    <w:rsid w:val="00271EB4"/>
    <w:pPr>
      <w:keepNext/>
      <w:keepLines/>
      <w:numPr>
        <w:ilvl w:val="1"/>
        <w:numId w:val="7"/>
      </w:numPr>
      <w:autoSpaceDE w:val="0"/>
      <w:autoSpaceDN w:val="0"/>
      <w:adjustRightInd w:val="0"/>
      <w:ind w:left="578" w:hanging="578"/>
      <w:outlineLvl w:val="1"/>
    </w:pPr>
    <w:rPr>
      <w:rFonts w:ascii="Myriad Pro" w:eastAsiaTheme="majorEastAsia" w:hAnsi="Myriad Pro" w:cstheme="majorBidi"/>
      <w:b/>
      <w:color w:val="000000" w:themeColor="text1"/>
      <w:szCs w:val="26"/>
      <w:lang w:val="en-GB" w:eastAsia="en-GB"/>
    </w:rPr>
  </w:style>
  <w:style w:type="paragraph" w:styleId="Heading3">
    <w:name w:val="heading 3"/>
    <w:basedOn w:val="Normal"/>
    <w:next w:val="Normal"/>
    <w:link w:val="Heading3Char"/>
    <w:autoRedefine/>
    <w:uiPriority w:val="9"/>
    <w:unhideWhenUsed/>
    <w:qFormat/>
    <w:rsid w:val="00825756"/>
    <w:pPr>
      <w:keepNext/>
      <w:keepLines/>
      <w:numPr>
        <w:ilvl w:val="2"/>
        <w:numId w:val="7"/>
      </w:numPr>
      <w:autoSpaceDE w:val="0"/>
      <w:autoSpaceDN w:val="0"/>
      <w:adjustRightInd w:val="0"/>
      <w:ind w:left="720"/>
      <w:outlineLvl w:val="2"/>
    </w:pPr>
    <w:rPr>
      <w:rFonts w:ascii="Myriad Pro" w:eastAsiaTheme="majorEastAsia" w:hAnsi="Myriad Pro" w:cstheme="majorBidi"/>
      <w:color w:val="000000" w:themeColor="text1"/>
      <w:sz w:val="20"/>
      <w:lang w:val="en-GB" w:eastAsia="en-GB"/>
    </w:rPr>
  </w:style>
  <w:style w:type="paragraph" w:styleId="Heading4">
    <w:name w:val="heading 4"/>
    <w:basedOn w:val="Normal"/>
    <w:next w:val="Normal"/>
    <w:link w:val="Heading4Char"/>
    <w:autoRedefine/>
    <w:uiPriority w:val="9"/>
    <w:unhideWhenUsed/>
    <w:qFormat/>
    <w:rsid w:val="00BA6081"/>
    <w:pPr>
      <w:keepNext/>
      <w:keepLines/>
      <w:numPr>
        <w:ilvl w:val="3"/>
        <w:numId w:val="7"/>
      </w:numPr>
      <w:autoSpaceDE w:val="0"/>
      <w:autoSpaceDN w:val="0"/>
      <w:adjustRightInd w:val="0"/>
      <w:spacing w:before="200"/>
      <w:outlineLvl w:val="3"/>
    </w:pPr>
    <w:rPr>
      <w:rFonts w:ascii="Myriad Pro" w:eastAsiaTheme="majorEastAsia" w:hAnsi="Myriad Pro" w:cstheme="majorBidi"/>
      <w:b/>
      <w:i/>
      <w:iCs/>
      <w:color w:val="000000" w:themeColor="text1"/>
      <w:sz w:val="20"/>
      <w:lang w:val="en-GB" w:eastAsia="en-GB"/>
    </w:rPr>
  </w:style>
  <w:style w:type="paragraph" w:styleId="Heading5">
    <w:name w:val="heading 5"/>
    <w:basedOn w:val="Normal"/>
    <w:next w:val="Normal"/>
    <w:link w:val="Heading5Char"/>
    <w:uiPriority w:val="9"/>
    <w:unhideWhenUsed/>
    <w:qFormat/>
    <w:rsid w:val="00FF5ED5"/>
    <w:pPr>
      <w:numPr>
        <w:ilvl w:val="4"/>
        <w:numId w:val="7"/>
      </w:numPr>
      <w:pBdr>
        <w:bottom w:val="single" w:sz="6" w:space="1" w:color="3494BA" w:themeColor="accent1"/>
      </w:pBdr>
      <w:spacing w:before="30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F5ED5"/>
    <w:pPr>
      <w:numPr>
        <w:ilvl w:val="5"/>
        <w:numId w:val="7"/>
      </w:numPr>
      <w:pBdr>
        <w:bottom w:val="dotted" w:sz="6" w:space="1" w:color="3494BA" w:themeColor="accent1"/>
      </w:pBdr>
      <w:spacing w:before="30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F5ED5"/>
    <w:pPr>
      <w:numPr>
        <w:ilvl w:val="6"/>
        <w:numId w:val="7"/>
      </w:numPr>
      <w:spacing w:before="30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F5ED5"/>
    <w:pPr>
      <w:numPr>
        <w:ilvl w:val="7"/>
        <w:numId w:val="7"/>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FF5ED5"/>
    <w:pPr>
      <w:numPr>
        <w:ilvl w:val="8"/>
        <w:numId w:val="7"/>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B4"/>
    <w:rPr>
      <w:rFonts w:ascii="Myriad Pro" w:eastAsiaTheme="majorEastAsia" w:hAnsi="Myriad Pro" w:cstheme="majorBidi"/>
      <w:b/>
      <w:bCs/>
      <w:color w:val="000000" w:themeColor="text1"/>
      <w:szCs w:val="32"/>
    </w:rPr>
  </w:style>
  <w:style w:type="character" w:customStyle="1" w:styleId="Heading2Char">
    <w:name w:val="Heading 2 Char"/>
    <w:basedOn w:val="DefaultParagraphFont"/>
    <w:link w:val="Heading2"/>
    <w:uiPriority w:val="9"/>
    <w:rsid w:val="00271EB4"/>
    <w:rPr>
      <w:rFonts w:ascii="Myriad Pro" w:eastAsiaTheme="majorEastAsia" w:hAnsi="Myriad Pro" w:cstheme="majorBidi"/>
      <w:b/>
      <w:color w:val="000000" w:themeColor="text1"/>
      <w:szCs w:val="26"/>
      <w:lang w:val="en-GB" w:eastAsia="en-GB"/>
    </w:rPr>
  </w:style>
  <w:style w:type="character" w:customStyle="1" w:styleId="Heading3Char">
    <w:name w:val="Heading 3 Char"/>
    <w:basedOn w:val="DefaultParagraphFont"/>
    <w:link w:val="Heading3"/>
    <w:uiPriority w:val="9"/>
    <w:rsid w:val="00825756"/>
    <w:rPr>
      <w:rFonts w:ascii="Myriad Pro" w:eastAsiaTheme="majorEastAsia" w:hAnsi="Myriad Pro" w:cstheme="majorBidi"/>
      <w:color w:val="000000" w:themeColor="text1"/>
      <w:sz w:val="20"/>
      <w:szCs w:val="24"/>
      <w:lang w:val="en-GB" w:eastAsia="en-GB"/>
    </w:rPr>
  </w:style>
  <w:style w:type="character" w:customStyle="1" w:styleId="Heading4Char">
    <w:name w:val="Heading 4 Char"/>
    <w:basedOn w:val="DefaultParagraphFont"/>
    <w:link w:val="Heading4"/>
    <w:uiPriority w:val="9"/>
    <w:rsid w:val="00BA6081"/>
    <w:rPr>
      <w:rFonts w:ascii="Myriad Pro" w:eastAsiaTheme="majorEastAsia" w:hAnsi="Myriad Pro" w:cstheme="majorBidi"/>
      <w:b/>
      <w:i/>
      <w:iCs/>
      <w:color w:val="000000" w:themeColor="text1"/>
      <w:sz w:val="20"/>
      <w:szCs w:val="24"/>
      <w:lang w:val="en-GB" w:eastAsia="en-GB"/>
    </w:rPr>
  </w:style>
  <w:style w:type="character" w:customStyle="1" w:styleId="Heading5Char">
    <w:name w:val="Heading 5 Char"/>
    <w:basedOn w:val="DefaultParagraphFont"/>
    <w:link w:val="Heading5"/>
    <w:uiPriority w:val="9"/>
    <w:rsid w:val="00FF5ED5"/>
    <w:rPr>
      <w:caps/>
      <w:color w:val="276E8B" w:themeColor="accent1" w:themeShade="BF"/>
      <w:spacing w:val="10"/>
    </w:rPr>
  </w:style>
  <w:style w:type="character" w:customStyle="1" w:styleId="Heading6Char">
    <w:name w:val="Heading 6 Char"/>
    <w:basedOn w:val="DefaultParagraphFont"/>
    <w:link w:val="Heading6"/>
    <w:uiPriority w:val="9"/>
    <w:rsid w:val="00FF5ED5"/>
    <w:rPr>
      <w:caps/>
      <w:color w:val="276E8B" w:themeColor="accent1" w:themeShade="BF"/>
      <w:spacing w:val="10"/>
    </w:rPr>
  </w:style>
  <w:style w:type="character" w:customStyle="1" w:styleId="Heading7Char">
    <w:name w:val="Heading 7 Char"/>
    <w:basedOn w:val="DefaultParagraphFont"/>
    <w:link w:val="Heading7"/>
    <w:uiPriority w:val="9"/>
    <w:semiHidden/>
    <w:rsid w:val="00FF5ED5"/>
    <w:rPr>
      <w:caps/>
      <w:color w:val="276E8B" w:themeColor="accent1" w:themeShade="BF"/>
      <w:spacing w:val="10"/>
    </w:rPr>
  </w:style>
  <w:style w:type="character" w:customStyle="1" w:styleId="Heading8Char">
    <w:name w:val="Heading 8 Char"/>
    <w:basedOn w:val="DefaultParagraphFont"/>
    <w:link w:val="Heading8"/>
    <w:uiPriority w:val="9"/>
    <w:semiHidden/>
    <w:rsid w:val="00FF5ED5"/>
    <w:rPr>
      <w:caps/>
      <w:spacing w:val="10"/>
      <w:sz w:val="18"/>
      <w:szCs w:val="18"/>
    </w:rPr>
  </w:style>
  <w:style w:type="character" w:customStyle="1" w:styleId="Heading9Char">
    <w:name w:val="Heading 9 Char"/>
    <w:basedOn w:val="DefaultParagraphFont"/>
    <w:link w:val="Heading9"/>
    <w:uiPriority w:val="9"/>
    <w:semiHidden/>
    <w:rsid w:val="00FF5ED5"/>
    <w:rPr>
      <w:i/>
      <w:caps/>
      <w:spacing w:val="10"/>
      <w:sz w:val="18"/>
      <w:szCs w:val="18"/>
    </w:rPr>
  </w:style>
  <w:style w:type="paragraph" w:styleId="Caption">
    <w:name w:val="caption"/>
    <w:basedOn w:val="Normal"/>
    <w:next w:val="Normal"/>
    <w:autoRedefine/>
    <w:uiPriority w:val="35"/>
    <w:unhideWhenUsed/>
    <w:qFormat/>
    <w:rsid w:val="00BA6081"/>
    <w:pPr>
      <w:autoSpaceDE w:val="0"/>
      <w:autoSpaceDN w:val="0"/>
      <w:adjustRightInd w:val="0"/>
    </w:pPr>
    <w:rPr>
      <w:rFonts w:ascii="Myriad Pro" w:eastAsia="Calibri" w:hAnsi="Myriad Pro"/>
      <w:sz w:val="20"/>
      <w:szCs w:val="18"/>
      <w:lang w:eastAsia="en-ZA"/>
    </w:rPr>
  </w:style>
  <w:style w:type="paragraph" w:styleId="Title">
    <w:name w:val="Title"/>
    <w:basedOn w:val="Normal"/>
    <w:next w:val="BodyText"/>
    <w:link w:val="TitleChar"/>
    <w:autoRedefine/>
    <w:qFormat/>
    <w:rsid w:val="001C7C61"/>
    <w:pPr>
      <w:keepNext/>
      <w:keepLines/>
    </w:pPr>
    <w:rPr>
      <w:rFonts w:eastAsiaTheme="majorEastAsia" w:cstheme="majorBidi"/>
      <w:b/>
      <w:bCs/>
      <w:color w:val="000000" w:themeColor="text1"/>
      <w:szCs w:val="36"/>
    </w:rPr>
  </w:style>
  <w:style w:type="character" w:customStyle="1" w:styleId="TitleChar">
    <w:name w:val="Title Char"/>
    <w:basedOn w:val="DefaultParagraphFont"/>
    <w:link w:val="Title"/>
    <w:rsid w:val="001C7C61"/>
    <w:rPr>
      <w:rFonts w:ascii="Minion Pro" w:eastAsiaTheme="majorEastAsia" w:hAnsi="Minion Pro" w:cstheme="majorBidi"/>
      <w:b/>
      <w:bCs/>
      <w:color w:val="000000" w:themeColor="text1"/>
      <w:szCs w:val="36"/>
      <w:lang w:val="en-ZA"/>
    </w:rPr>
  </w:style>
  <w:style w:type="paragraph" w:styleId="Subtitle">
    <w:name w:val="Subtitle"/>
    <w:basedOn w:val="Normal"/>
    <w:next w:val="Normal"/>
    <w:link w:val="SubtitleChar"/>
    <w:uiPriority w:val="11"/>
    <w:qFormat/>
    <w:rsid w:val="00FF5ED5"/>
    <w:pPr>
      <w:spacing w:after="1000"/>
    </w:pPr>
    <w:rPr>
      <w:caps/>
      <w:color w:val="595959" w:themeColor="text1" w:themeTint="A6"/>
      <w:spacing w:val="10"/>
      <w:sz w:val="24"/>
    </w:rPr>
  </w:style>
  <w:style w:type="character" w:customStyle="1" w:styleId="SubtitleChar">
    <w:name w:val="Subtitle Char"/>
    <w:basedOn w:val="DefaultParagraphFont"/>
    <w:link w:val="Subtitle"/>
    <w:uiPriority w:val="11"/>
    <w:rsid w:val="00FF5ED5"/>
    <w:rPr>
      <w:caps/>
      <w:color w:val="595959" w:themeColor="text1" w:themeTint="A6"/>
      <w:spacing w:val="10"/>
      <w:sz w:val="24"/>
      <w:szCs w:val="24"/>
    </w:rPr>
  </w:style>
  <w:style w:type="character" w:styleId="Strong">
    <w:name w:val="Strong"/>
    <w:uiPriority w:val="22"/>
    <w:qFormat/>
    <w:rsid w:val="00FF5ED5"/>
    <w:rPr>
      <w:b/>
      <w:bCs/>
    </w:rPr>
  </w:style>
  <w:style w:type="character" w:styleId="Emphasis">
    <w:name w:val="Emphasis"/>
    <w:uiPriority w:val="20"/>
    <w:qFormat/>
    <w:rsid w:val="00FF5ED5"/>
    <w:rPr>
      <w:caps/>
      <w:color w:val="1A495C" w:themeColor="accent1" w:themeShade="7F"/>
      <w:spacing w:val="5"/>
    </w:rPr>
  </w:style>
  <w:style w:type="paragraph" w:styleId="NoSpacing">
    <w:name w:val="No Spacing"/>
    <w:basedOn w:val="Normal"/>
    <w:link w:val="NoSpacingChar"/>
    <w:uiPriority w:val="1"/>
    <w:qFormat/>
    <w:rsid w:val="00FF5ED5"/>
  </w:style>
  <w:style w:type="character" w:customStyle="1" w:styleId="NoSpacingChar">
    <w:name w:val="No Spacing Char"/>
    <w:basedOn w:val="DefaultParagraphFont"/>
    <w:link w:val="NoSpacing"/>
    <w:uiPriority w:val="1"/>
    <w:rsid w:val="00FF5ED5"/>
    <w:rPr>
      <w:sz w:val="20"/>
      <w:szCs w:val="20"/>
    </w:rPr>
  </w:style>
  <w:style w:type="paragraph" w:styleId="ListParagraph">
    <w:name w:val="List Paragraph"/>
    <w:basedOn w:val="Normal"/>
    <w:uiPriority w:val="34"/>
    <w:qFormat/>
    <w:rsid w:val="00FF5ED5"/>
    <w:pPr>
      <w:ind w:left="720"/>
      <w:contextualSpacing/>
    </w:pPr>
  </w:style>
  <w:style w:type="paragraph" w:styleId="Quote">
    <w:name w:val="Quote"/>
    <w:basedOn w:val="Normal"/>
    <w:next w:val="Normal"/>
    <w:link w:val="QuoteChar"/>
    <w:uiPriority w:val="29"/>
    <w:qFormat/>
    <w:rsid w:val="00FF5ED5"/>
    <w:rPr>
      <w:i/>
      <w:iCs/>
    </w:rPr>
  </w:style>
  <w:style w:type="character" w:customStyle="1" w:styleId="QuoteChar">
    <w:name w:val="Quote Char"/>
    <w:basedOn w:val="DefaultParagraphFont"/>
    <w:link w:val="Quote"/>
    <w:uiPriority w:val="29"/>
    <w:rsid w:val="00FF5ED5"/>
    <w:rPr>
      <w:i/>
      <w:iCs/>
      <w:sz w:val="20"/>
      <w:szCs w:val="20"/>
    </w:rPr>
  </w:style>
  <w:style w:type="paragraph" w:styleId="IntenseQuote">
    <w:name w:val="Intense Quote"/>
    <w:basedOn w:val="Normal"/>
    <w:next w:val="Normal"/>
    <w:link w:val="IntenseQuoteChar"/>
    <w:uiPriority w:val="30"/>
    <w:qFormat/>
    <w:rsid w:val="00FF5ED5"/>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FF5ED5"/>
    <w:rPr>
      <w:i/>
      <w:iCs/>
      <w:color w:val="3494BA" w:themeColor="accent1"/>
      <w:sz w:val="20"/>
      <w:szCs w:val="20"/>
    </w:rPr>
  </w:style>
  <w:style w:type="character" w:styleId="SubtleEmphasis">
    <w:name w:val="Subtle Emphasis"/>
    <w:uiPriority w:val="19"/>
    <w:qFormat/>
    <w:rsid w:val="00FF5ED5"/>
    <w:rPr>
      <w:i/>
      <w:iCs/>
      <w:color w:val="1A495C" w:themeColor="accent1" w:themeShade="7F"/>
    </w:rPr>
  </w:style>
  <w:style w:type="character" w:styleId="IntenseEmphasis">
    <w:name w:val="Intense Emphasis"/>
    <w:uiPriority w:val="21"/>
    <w:qFormat/>
    <w:rsid w:val="00FF5ED5"/>
    <w:rPr>
      <w:b/>
      <w:bCs/>
      <w:caps/>
      <w:color w:val="1A495C" w:themeColor="accent1" w:themeShade="7F"/>
      <w:spacing w:val="10"/>
    </w:rPr>
  </w:style>
  <w:style w:type="character" w:styleId="SubtleReference">
    <w:name w:val="Subtle Reference"/>
    <w:uiPriority w:val="31"/>
    <w:qFormat/>
    <w:rsid w:val="00FF5ED5"/>
    <w:rPr>
      <w:b/>
      <w:bCs/>
      <w:color w:val="3494BA" w:themeColor="accent1"/>
    </w:rPr>
  </w:style>
  <w:style w:type="character" w:styleId="IntenseReference">
    <w:name w:val="Intense Reference"/>
    <w:uiPriority w:val="32"/>
    <w:qFormat/>
    <w:rsid w:val="00FF5ED5"/>
    <w:rPr>
      <w:b/>
      <w:bCs/>
      <w:i/>
      <w:iCs/>
      <w:caps/>
      <w:color w:val="3494BA" w:themeColor="accent1"/>
    </w:rPr>
  </w:style>
  <w:style w:type="character" w:styleId="BookTitle">
    <w:name w:val="Book Title"/>
    <w:uiPriority w:val="33"/>
    <w:qFormat/>
    <w:rsid w:val="00FF5ED5"/>
    <w:rPr>
      <w:b/>
      <w:bCs/>
      <w:i/>
      <w:iCs/>
      <w:spacing w:val="9"/>
    </w:rPr>
  </w:style>
  <w:style w:type="paragraph" w:styleId="TOCHeading">
    <w:name w:val="TOC Heading"/>
    <w:basedOn w:val="Heading1"/>
    <w:next w:val="Normal"/>
    <w:uiPriority w:val="39"/>
    <w:semiHidden/>
    <w:unhideWhenUsed/>
    <w:qFormat/>
    <w:rsid w:val="00FF5ED5"/>
    <w:pPr>
      <w:outlineLvl w:val="9"/>
    </w:pPr>
    <w:rPr>
      <w:lang w:bidi="en-US"/>
    </w:rPr>
  </w:style>
  <w:style w:type="paragraph" w:styleId="BodyText">
    <w:name w:val="Body Text"/>
    <w:basedOn w:val="Normal"/>
    <w:link w:val="BodyTextChar"/>
    <w:autoRedefine/>
    <w:qFormat/>
    <w:rsid w:val="00AD2B4C"/>
    <w:rPr>
      <w:rFonts w:ascii="Myriad Pro" w:hAnsi="Myriad Pro"/>
      <w:b/>
    </w:rPr>
  </w:style>
  <w:style w:type="character" w:customStyle="1" w:styleId="BodyTextChar">
    <w:name w:val="Body Text Char"/>
    <w:basedOn w:val="DefaultParagraphFont"/>
    <w:link w:val="BodyText"/>
    <w:rsid w:val="00AD2B4C"/>
    <w:rPr>
      <w:rFonts w:ascii="Myriad Pro" w:eastAsia="Times New Roman" w:hAnsi="Myriad Pro" w:cs="Times New Roman"/>
      <w:b/>
      <w:szCs w:val="24"/>
      <w:lang w:val="en-ZA"/>
    </w:rPr>
  </w:style>
  <w:style w:type="character" w:styleId="CommentReference">
    <w:name w:val="annotation reference"/>
    <w:basedOn w:val="DefaultParagraphFont"/>
    <w:uiPriority w:val="99"/>
    <w:semiHidden/>
    <w:unhideWhenUsed/>
    <w:rsid w:val="007B6C80"/>
    <w:rPr>
      <w:sz w:val="16"/>
      <w:szCs w:val="16"/>
    </w:rPr>
  </w:style>
  <w:style w:type="paragraph" w:styleId="CommentText">
    <w:name w:val="annotation text"/>
    <w:basedOn w:val="Normal"/>
    <w:link w:val="CommentTextChar"/>
    <w:uiPriority w:val="99"/>
    <w:semiHidden/>
    <w:unhideWhenUsed/>
    <w:rsid w:val="007B6C80"/>
    <w:rPr>
      <w:sz w:val="20"/>
      <w:szCs w:val="20"/>
    </w:rPr>
  </w:style>
  <w:style w:type="character" w:customStyle="1" w:styleId="CommentTextChar">
    <w:name w:val="Comment Text Char"/>
    <w:basedOn w:val="DefaultParagraphFont"/>
    <w:link w:val="CommentText"/>
    <w:uiPriority w:val="99"/>
    <w:semiHidden/>
    <w:rsid w:val="007B6C80"/>
    <w:rPr>
      <w:rFonts w:ascii="Minion Pro" w:eastAsia="Times New Roman" w:hAnsi="Minion Pro" w:cs="Times New Roman"/>
      <w:sz w:val="20"/>
      <w:szCs w:val="20"/>
      <w:lang w:val="en-ZA"/>
    </w:rPr>
  </w:style>
  <w:style w:type="paragraph" w:styleId="CommentSubject">
    <w:name w:val="annotation subject"/>
    <w:basedOn w:val="CommentText"/>
    <w:next w:val="CommentText"/>
    <w:link w:val="CommentSubjectChar"/>
    <w:uiPriority w:val="99"/>
    <w:semiHidden/>
    <w:unhideWhenUsed/>
    <w:rsid w:val="007B6C80"/>
    <w:rPr>
      <w:b/>
      <w:bCs/>
    </w:rPr>
  </w:style>
  <w:style w:type="character" w:customStyle="1" w:styleId="CommentSubjectChar">
    <w:name w:val="Comment Subject Char"/>
    <w:basedOn w:val="CommentTextChar"/>
    <w:link w:val="CommentSubject"/>
    <w:uiPriority w:val="99"/>
    <w:semiHidden/>
    <w:rsid w:val="007B6C80"/>
    <w:rPr>
      <w:rFonts w:ascii="Minion Pro" w:eastAsia="Times New Roman" w:hAnsi="Minion Pro" w:cs="Times New Roman"/>
      <w:b/>
      <w:bCs/>
      <w:sz w:val="20"/>
      <w:szCs w:val="20"/>
      <w:lang w:val="en-ZA"/>
    </w:rPr>
  </w:style>
  <w:style w:type="paragraph" w:styleId="BalloonText">
    <w:name w:val="Balloon Text"/>
    <w:basedOn w:val="Normal"/>
    <w:link w:val="BalloonTextChar"/>
    <w:uiPriority w:val="99"/>
    <w:semiHidden/>
    <w:unhideWhenUsed/>
    <w:rsid w:val="007B6C8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B6C80"/>
    <w:rPr>
      <w:rFonts w:ascii="Times New Roman" w:eastAsia="Times New Roman" w:hAnsi="Times New Roman" w:cs="Times New Roman"/>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7042">
      <w:bodyDiv w:val="1"/>
      <w:marLeft w:val="0"/>
      <w:marRight w:val="0"/>
      <w:marTop w:val="0"/>
      <w:marBottom w:val="0"/>
      <w:divBdr>
        <w:top w:val="none" w:sz="0" w:space="0" w:color="auto"/>
        <w:left w:val="none" w:sz="0" w:space="0" w:color="auto"/>
        <w:bottom w:val="none" w:sz="0" w:space="0" w:color="auto"/>
        <w:right w:val="none" w:sz="0" w:space="0" w:color="auto"/>
      </w:divBdr>
    </w:div>
    <w:div w:id="747731816">
      <w:bodyDiv w:val="1"/>
      <w:marLeft w:val="0"/>
      <w:marRight w:val="0"/>
      <w:marTop w:val="0"/>
      <w:marBottom w:val="0"/>
      <w:divBdr>
        <w:top w:val="none" w:sz="0" w:space="0" w:color="auto"/>
        <w:left w:val="none" w:sz="0" w:space="0" w:color="auto"/>
        <w:bottom w:val="none" w:sz="0" w:space="0" w:color="auto"/>
        <w:right w:val="none" w:sz="0" w:space="0" w:color="auto"/>
      </w:divBdr>
      <w:divsChild>
        <w:div w:id="219706501">
          <w:marLeft w:val="0"/>
          <w:marRight w:val="0"/>
          <w:marTop w:val="0"/>
          <w:marBottom w:val="0"/>
          <w:divBdr>
            <w:top w:val="none" w:sz="0" w:space="0" w:color="auto"/>
            <w:left w:val="none" w:sz="0" w:space="0" w:color="auto"/>
            <w:bottom w:val="none" w:sz="0" w:space="0" w:color="auto"/>
            <w:right w:val="none" w:sz="0" w:space="0" w:color="auto"/>
          </w:divBdr>
        </w:div>
      </w:divsChild>
    </w:div>
    <w:div w:id="1732969866">
      <w:bodyDiv w:val="1"/>
      <w:marLeft w:val="0"/>
      <w:marRight w:val="0"/>
      <w:marTop w:val="0"/>
      <w:marBottom w:val="0"/>
      <w:divBdr>
        <w:top w:val="none" w:sz="0" w:space="0" w:color="auto"/>
        <w:left w:val="none" w:sz="0" w:space="0" w:color="auto"/>
        <w:bottom w:val="none" w:sz="0" w:space="0" w:color="auto"/>
        <w:right w:val="none" w:sz="0" w:space="0" w:color="auto"/>
      </w:divBdr>
      <w:divsChild>
        <w:div w:id="362558625">
          <w:marLeft w:val="0"/>
          <w:marRight w:val="0"/>
          <w:marTop w:val="0"/>
          <w:marBottom w:val="0"/>
          <w:divBdr>
            <w:top w:val="none" w:sz="0" w:space="0" w:color="auto"/>
            <w:left w:val="none" w:sz="0" w:space="0" w:color="auto"/>
            <w:bottom w:val="none" w:sz="0" w:space="0" w:color="auto"/>
            <w:right w:val="none" w:sz="0" w:space="0" w:color="auto"/>
          </w:divBdr>
        </w:div>
        <w:div w:id="608511060">
          <w:marLeft w:val="0"/>
          <w:marRight w:val="0"/>
          <w:marTop w:val="0"/>
          <w:marBottom w:val="0"/>
          <w:divBdr>
            <w:top w:val="none" w:sz="0" w:space="0" w:color="auto"/>
            <w:left w:val="none" w:sz="0" w:space="0" w:color="auto"/>
            <w:bottom w:val="none" w:sz="0" w:space="0" w:color="auto"/>
            <w:right w:val="none" w:sz="0" w:space="0" w:color="auto"/>
          </w:divBdr>
        </w:div>
        <w:div w:id="666712918">
          <w:marLeft w:val="0"/>
          <w:marRight w:val="0"/>
          <w:marTop w:val="0"/>
          <w:marBottom w:val="0"/>
          <w:divBdr>
            <w:top w:val="none" w:sz="0" w:space="0" w:color="auto"/>
            <w:left w:val="none" w:sz="0" w:space="0" w:color="auto"/>
            <w:bottom w:val="none" w:sz="0" w:space="0" w:color="auto"/>
            <w:right w:val="none" w:sz="0" w:space="0" w:color="auto"/>
          </w:divBdr>
        </w:div>
        <w:div w:id="760223543">
          <w:marLeft w:val="0"/>
          <w:marRight w:val="0"/>
          <w:marTop w:val="0"/>
          <w:marBottom w:val="0"/>
          <w:divBdr>
            <w:top w:val="none" w:sz="0" w:space="0" w:color="auto"/>
            <w:left w:val="none" w:sz="0" w:space="0" w:color="auto"/>
            <w:bottom w:val="none" w:sz="0" w:space="0" w:color="auto"/>
            <w:right w:val="none" w:sz="0" w:space="0" w:color="auto"/>
          </w:divBdr>
        </w:div>
        <w:div w:id="940184627">
          <w:marLeft w:val="0"/>
          <w:marRight w:val="0"/>
          <w:marTop w:val="0"/>
          <w:marBottom w:val="0"/>
          <w:divBdr>
            <w:top w:val="none" w:sz="0" w:space="0" w:color="auto"/>
            <w:left w:val="none" w:sz="0" w:space="0" w:color="auto"/>
            <w:bottom w:val="none" w:sz="0" w:space="0" w:color="auto"/>
            <w:right w:val="none" w:sz="0" w:space="0" w:color="auto"/>
          </w:divBdr>
        </w:div>
        <w:div w:id="1545563128">
          <w:marLeft w:val="0"/>
          <w:marRight w:val="0"/>
          <w:marTop w:val="0"/>
          <w:marBottom w:val="0"/>
          <w:divBdr>
            <w:top w:val="none" w:sz="0" w:space="0" w:color="auto"/>
            <w:left w:val="none" w:sz="0" w:space="0" w:color="auto"/>
            <w:bottom w:val="none" w:sz="0" w:space="0" w:color="auto"/>
            <w:right w:val="none" w:sz="0" w:space="0" w:color="auto"/>
          </w:divBdr>
        </w:div>
        <w:div w:id="1554199338">
          <w:marLeft w:val="0"/>
          <w:marRight w:val="0"/>
          <w:marTop w:val="0"/>
          <w:marBottom w:val="0"/>
          <w:divBdr>
            <w:top w:val="none" w:sz="0" w:space="0" w:color="auto"/>
            <w:left w:val="none" w:sz="0" w:space="0" w:color="auto"/>
            <w:bottom w:val="none" w:sz="0" w:space="0" w:color="auto"/>
            <w:right w:val="none" w:sz="0" w:space="0" w:color="auto"/>
          </w:divBdr>
        </w:div>
        <w:div w:id="1790314316">
          <w:marLeft w:val="0"/>
          <w:marRight w:val="0"/>
          <w:marTop w:val="0"/>
          <w:marBottom w:val="0"/>
          <w:divBdr>
            <w:top w:val="none" w:sz="0" w:space="0" w:color="auto"/>
            <w:left w:val="none" w:sz="0" w:space="0" w:color="auto"/>
            <w:bottom w:val="none" w:sz="0" w:space="0" w:color="auto"/>
            <w:right w:val="none" w:sz="0" w:space="0" w:color="auto"/>
          </w:divBdr>
        </w:div>
        <w:div w:id="2018999394">
          <w:marLeft w:val="0"/>
          <w:marRight w:val="0"/>
          <w:marTop w:val="0"/>
          <w:marBottom w:val="0"/>
          <w:divBdr>
            <w:top w:val="none" w:sz="0" w:space="0" w:color="auto"/>
            <w:left w:val="none" w:sz="0" w:space="0" w:color="auto"/>
            <w:bottom w:val="none" w:sz="0" w:space="0" w:color="auto"/>
            <w:right w:val="none" w:sz="0" w:space="0" w:color="auto"/>
          </w:divBdr>
        </w:div>
      </w:divsChild>
    </w:div>
    <w:div w:id="2057195450">
      <w:bodyDiv w:val="1"/>
      <w:marLeft w:val="0"/>
      <w:marRight w:val="0"/>
      <w:marTop w:val="0"/>
      <w:marBottom w:val="0"/>
      <w:divBdr>
        <w:top w:val="none" w:sz="0" w:space="0" w:color="auto"/>
        <w:left w:val="none" w:sz="0" w:space="0" w:color="auto"/>
        <w:bottom w:val="none" w:sz="0" w:space="0" w:color="auto"/>
        <w:right w:val="none" w:sz="0" w:space="0" w:color="auto"/>
      </w:divBdr>
      <w:divsChild>
        <w:div w:id="140032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2</cp:revision>
  <dcterms:created xsi:type="dcterms:W3CDTF">2018-05-28T05:16:00Z</dcterms:created>
  <dcterms:modified xsi:type="dcterms:W3CDTF">2018-06-12T07:36:00Z</dcterms:modified>
</cp:coreProperties>
</file>