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8E391F" w:rsidRDefault="009E5149" w:rsidP="00672EE2">
      <w:r>
        <w:t>按照时间线，《银行科技研究社》整理了近3个月银行部分RPA项目招标情况。 9月11日，浦发银行南宁分行发布“2024年RPA场景拓展项目”服务采购公开招标公告。该项目需完成7个机器人自动化应用开发项目的工作，包括相关文档的编写、环境适配、功能实现、测试投产、相关业务技术方案培训、项目维护服务等。 9月9日，长安银行机器人流程自动化（RPA）应用推广项目成交结果公示。中标单位为迈容智能科技（上海）有限公司，中标价格360万元。 8月23日，建行安徽省分行发布2024年RPA迭代优化集中采购项目供应商征集公告。 8月5日，龙江银行RPA流程自动化系统开发服务外包采购项目中标候选人公示。 7月31日，齐鲁银行RPA流程机器人项目信息公示。成交供应商为山东博恩信息技术有限公司，成交价格21万元。 7月30日，江苏江阴农商银行RPA流程自动化采购项目成交结果公示。中标单位为中国移动通信集团江苏有限公司无锡分公司。 7月30日，邮储银行深圳分行RPA机器人流程自动化系统2024年新增功能项目单一来源采购前公示。该项目为分行建设RPA机器人流程自动化系统2024年新增功能，采购估算金额为38.5万元。据悉，深圳分行现有RPA机器人流程自动化系统由华聚信息科技（深圳）有限公司开发并运维，从原供应商处采购，由其来承担本次系统改造工作可确保有效继承前期项目成果，保证项目一致性，既可以达到既保护分行现有资产又能节省本次系统改造费用的目的。 7月24日，嘉兴银行RPA自动化流程平台二期建设项目成交公示。中标单位为浙江实在智能科技有限公司，中标金额27.5万元。 7月23日，新疆银行企业级RPA平台项目中标成交公告发布。中标单位为江苏鑫合易家信息技术有限责任公司，中标金额40万元。之前的招标公告显示，该企业级RPA平台是基于流程自动化基础（RPA），集合智能化技术（AI），实现数字员工（软件机器人）流程全生命周期管理的系列工具；产品体系至少包括流程设计器、机器人以及控制台，这三个部分可以通过对流程的构建、运行和全生命周期的管理实现数字化赋能；RPA平台可以与人工智能产品无缝对接，支持所有AI能力均在同账号体系下与RPA平台无缝授权调用，将自动化数字员工升级为更智能的超自动化数字员工，服务于更广泛的业务场景。 7月23日，邮储银行北京分行2024年低码RPA采购项目中标候选人公示。第一中标候选人为上海艺赛旗软件股份有限公司。 7月8日，北京银行天津分行2024年RPA机器人建设项目中标结果公告发布。中标单位为中大利人（北京）科技有限公司。 另外，2024上半年的北京农商银行远程银行中心RPA优化改造项目，透露了较详细的采购需求： 一是视频银行工号配置。远程银行中心机器人自动登录视频菊风后台系统；通过配置的特定业务规则、录入条件，生成结果并对每一条结果进行逐条任务处理。 二是HUAWEI智能呼叫中心配置管理系统操作。机器人自动登录HUAWEI智能呼叫中心配置管理系统；通过预设的规则，将带入的基本信息删除，重新录入条件，生成结果，并对每一条结果进行逐条任务处理。 三是增值服务系统操作。机器人自动登录增值服务系统；通过预设的规则，查询出结果，并根据相关条件进行信息的修改或者增加，并对每一条结果进行逐条任务处理。 四是远程银行经营项目成效提取。机器人自动登录一体化客服系统中的运营管理系统找到需处理的任务。 整理</w:t>
      </w:r>
      <w:r w:rsidR="005107D5">
        <w:rPr>
          <w:rFonts w:hint="eastAsia"/>
        </w:rPr>
        <w:t>这段文章中的重要信息，并根据其中提到</w:t>
      </w:r>
      <w:r>
        <w:rPr>
          <w:rFonts w:hint="eastAsia"/>
        </w:rPr>
        <w:t>中</w:t>
      </w:r>
      <w:r>
        <w:t>标信息，按表格输出</w:t>
      </w:r>
    </w:p>
    <w:p w:rsidR="00277EAB" w:rsidRDefault="00277EAB" w:rsidP="00672EE2">
      <w:pPr>
        <w:rPr>
          <w:b/>
        </w:rPr>
      </w:pPr>
    </w:p>
    <w:p w:rsidR="003D1EAD" w:rsidRDefault="003D1EAD" w:rsidP="00672EE2">
      <w:r>
        <w:rPr>
          <w:rFonts w:hint="eastAsia"/>
        </w:rPr>
        <w:t>以下是根据提供的信息整理的银行</w:t>
      </w:r>
      <w:r>
        <w:t>RPA项目招标及中标情况表格：</w:t>
      </w:r>
    </w:p>
    <w:p w:rsidR="003D1EAD" w:rsidRDefault="003D1EAD" w:rsidP="00672EE2"/>
    <w:p w:rsidR="003D1EAD" w:rsidRDefault="003D1EAD" w:rsidP="00672EE2"/>
    <w:p w:rsidR="003D1EAD" w:rsidRDefault="003D1EAD" w:rsidP="00672EE2"/>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84"/>
        <w:gridCol w:w="1384"/>
        <w:gridCol w:w="1384"/>
        <w:gridCol w:w="1384"/>
        <w:gridCol w:w="1385"/>
        <w:gridCol w:w="1385"/>
      </w:tblGrid>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rPr>
                <w:rFonts w:hint="eastAsia"/>
              </w:rPr>
              <w:t>日期</w:t>
            </w:r>
          </w:p>
        </w:tc>
        <w:tc>
          <w:tcPr>
            <w:tcW w:w="1384" w:type="dxa"/>
            <w:shd w:val="clear" w:color="auto" w:fill="auto"/>
          </w:tcPr>
          <w:p w:rsidR="003D1EAD" w:rsidRDefault="003D1EAD" w:rsidP="00672EE2">
            <w:pPr>
              <w:rPr>
                <w:rFonts w:hint="eastAsia"/>
              </w:rPr>
            </w:pPr>
            <w:r>
              <w:rPr>
                <w:rFonts w:hint="eastAsia"/>
              </w:rPr>
              <w:t>银行名称</w:t>
            </w:r>
          </w:p>
        </w:tc>
        <w:tc>
          <w:tcPr>
            <w:tcW w:w="1384" w:type="dxa"/>
            <w:shd w:val="clear" w:color="auto" w:fill="auto"/>
          </w:tcPr>
          <w:p w:rsidR="003D1EAD" w:rsidRDefault="003D1EAD" w:rsidP="00672EE2">
            <w:pPr>
              <w:rPr>
                <w:rFonts w:hint="eastAsia"/>
              </w:rPr>
            </w:pPr>
            <w:r>
              <w:rPr>
                <w:rFonts w:hint="eastAsia"/>
              </w:rPr>
              <w:t>项目名称</w:t>
            </w:r>
          </w:p>
        </w:tc>
        <w:tc>
          <w:tcPr>
            <w:tcW w:w="1384" w:type="dxa"/>
            <w:shd w:val="clear" w:color="auto" w:fill="auto"/>
          </w:tcPr>
          <w:p w:rsidR="003D1EAD" w:rsidRDefault="003D1EAD" w:rsidP="00672EE2">
            <w:pPr>
              <w:rPr>
                <w:rFonts w:hint="eastAsia"/>
              </w:rPr>
            </w:pPr>
            <w:r>
              <w:rPr>
                <w:rFonts w:hint="eastAsia"/>
              </w:rPr>
              <w:t>中标单位</w:t>
            </w:r>
          </w:p>
        </w:tc>
        <w:tc>
          <w:tcPr>
            <w:tcW w:w="1385" w:type="dxa"/>
            <w:shd w:val="clear" w:color="auto" w:fill="auto"/>
          </w:tcPr>
          <w:p w:rsidR="003D1EAD" w:rsidRDefault="003D1EAD" w:rsidP="00672EE2">
            <w:pPr>
              <w:rPr>
                <w:rFonts w:hint="eastAsia"/>
              </w:rPr>
            </w:pPr>
            <w:r>
              <w:rPr>
                <w:rFonts w:hint="eastAsia"/>
              </w:rPr>
              <w:t>中标金额（万元）</w:t>
            </w:r>
          </w:p>
        </w:tc>
        <w:tc>
          <w:tcPr>
            <w:tcW w:w="1385" w:type="dxa"/>
            <w:shd w:val="clear" w:color="auto" w:fill="auto"/>
          </w:tcPr>
          <w:p w:rsidR="003D1EAD" w:rsidRDefault="003D1EAD" w:rsidP="00672EE2">
            <w:pPr>
              <w:rPr>
                <w:rFonts w:hint="eastAsia"/>
              </w:rPr>
            </w:pPr>
            <w:r>
              <w:rPr>
                <w:rFonts w:hint="eastAsia"/>
              </w:rPr>
              <w:t>备注</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2023-09-11</w:t>
            </w:r>
          </w:p>
        </w:tc>
        <w:tc>
          <w:tcPr>
            <w:tcW w:w="1384" w:type="dxa"/>
            <w:shd w:val="clear" w:color="auto" w:fill="auto"/>
          </w:tcPr>
          <w:p w:rsidR="003D1EAD" w:rsidRDefault="003D1EAD" w:rsidP="00672EE2">
            <w:pPr>
              <w:rPr>
                <w:rFonts w:hint="eastAsia"/>
              </w:rPr>
            </w:pPr>
            <w:r>
              <w:rPr>
                <w:rFonts w:hint="eastAsia"/>
              </w:rPr>
              <w:t>浦发银行南宁分行</w:t>
            </w:r>
          </w:p>
        </w:tc>
        <w:tc>
          <w:tcPr>
            <w:tcW w:w="1384" w:type="dxa"/>
            <w:shd w:val="clear" w:color="auto" w:fill="auto"/>
          </w:tcPr>
          <w:p w:rsidR="003D1EAD" w:rsidRDefault="003D1EAD" w:rsidP="00672EE2">
            <w:pPr>
              <w:rPr>
                <w:rFonts w:hint="eastAsia"/>
              </w:rPr>
            </w:pPr>
            <w:r>
              <w:t>2024年RPA场景拓展项</w:t>
            </w:r>
            <w:r>
              <w:lastRenderedPageBreak/>
              <w:t>目</w:t>
            </w:r>
          </w:p>
        </w:tc>
        <w:tc>
          <w:tcPr>
            <w:tcW w:w="1384" w:type="dxa"/>
            <w:shd w:val="clear" w:color="auto" w:fill="auto"/>
          </w:tcPr>
          <w:p w:rsidR="003D1EAD" w:rsidRDefault="003D1EAD" w:rsidP="00672EE2">
            <w:pPr>
              <w:rPr>
                <w:rFonts w:hint="eastAsia"/>
              </w:rPr>
            </w:pPr>
            <w:r>
              <w:lastRenderedPageBreak/>
              <w:t>-</w:t>
            </w:r>
          </w:p>
        </w:tc>
        <w:tc>
          <w:tcPr>
            <w:tcW w:w="1385"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rPr>
                <w:rFonts w:hint="eastAsia"/>
              </w:rPr>
              <w:t>包括</w:t>
            </w:r>
            <w:r>
              <w:t>7个机器人自动化</w:t>
            </w:r>
            <w:r>
              <w:lastRenderedPageBreak/>
              <w:t>应用开发项目的工作</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2023-09-09</w:t>
            </w:r>
          </w:p>
        </w:tc>
        <w:tc>
          <w:tcPr>
            <w:tcW w:w="1384" w:type="dxa"/>
            <w:shd w:val="clear" w:color="auto" w:fill="auto"/>
          </w:tcPr>
          <w:p w:rsidR="003D1EAD" w:rsidRDefault="003D1EAD" w:rsidP="00672EE2">
            <w:pPr>
              <w:rPr>
                <w:rFonts w:hint="eastAsia"/>
              </w:rPr>
            </w:pPr>
            <w:r>
              <w:rPr>
                <w:rFonts w:hint="eastAsia"/>
              </w:rPr>
              <w:t>长安银行</w:t>
            </w:r>
          </w:p>
        </w:tc>
        <w:tc>
          <w:tcPr>
            <w:tcW w:w="1384" w:type="dxa"/>
            <w:shd w:val="clear" w:color="auto" w:fill="auto"/>
          </w:tcPr>
          <w:p w:rsidR="003D1EAD" w:rsidRDefault="003D1EAD" w:rsidP="00672EE2">
            <w:pPr>
              <w:rPr>
                <w:rFonts w:hint="eastAsia"/>
              </w:rPr>
            </w:pPr>
            <w:r>
              <w:rPr>
                <w:rFonts w:hint="eastAsia"/>
              </w:rPr>
              <w:t>机器人流程自动化（</w:t>
            </w:r>
            <w:r>
              <w:t>RPA）应用推广项目</w:t>
            </w:r>
          </w:p>
        </w:tc>
        <w:tc>
          <w:tcPr>
            <w:tcW w:w="1384" w:type="dxa"/>
            <w:shd w:val="clear" w:color="auto" w:fill="auto"/>
          </w:tcPr>
          <w:p w:rsidR="003D1EAD" w:rsidRDefault="003D1EAD" w:rsidP="00672EE2">
            <w:pPr>
              <w:rPr>
                <w:rFonts w:hint="eastAsia"/>
              </w:rPr>
            </w:pPr>
            <w:r>
              <w:rPr>
                <w:rFonts w:hint="eastAsia"/>
              </w:rPr>
              <w:t>迈容智能科技（上海）有限公司</w:t>
            </w:r>
          </w:p>
        </w:tc>
        <w:tc>
          <w:tcPr>
            <w:tcW w:w="1385" w:type="dxa"/>
            <w:shd w:val="clear" w:color="auto" w:fill="auto"/>
          </w:tcPr>
          <w:p w:rsidR="003D1EAD" w:rsidRDefault="003D1EAD" w:rsidP="00672EE2">
            <w:pPr>
              <w:rPr>
                <w:rFonts w:hint="eastAsia"/>
              </w:rPr>
            </w:pPr>
            <w:r>
              <w:t>360</w:t>
            </w:r>
          </w:p>
        </w:tc>
        <w:tc>
          <w:tcPr>
            <w:tcW w:w="1385" w:type="dxa"/>
            <w:shd w:val="clear" w:color="auto" w:fill="auto"/>
          </w:tcPr>
          <w:p w:rsidR="003D1EAD" w:rsidRDefault="003D1EAD" w:rsidP="00672EE2">
            <w:pPr>
              <w:rPr>
                <w:rFonts w:hint="eastAsia"/>
              </w:rPr>
            </w:pPr>
            <w:r>
              <w:t>-</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2023-08-23</w:t>
            </w:r>
          </w:p>
        </w:tc>
        <w:tc>
          <w:tcPr>
            <w:tcW w:w="1384" w:type="dxa"/>
            <w:shd w:val="clear" w:color="auto" w:fill="auto"/>
          </w:tcPr>
          <w:p w:rsidR="003D1EAD" w:rsidRDefault="003D1EAD" w:rsidP="00672EE2">
            <w:pPr>
              <w:rPr>
                <w:rFonts w:hint="eastAsia"/>
              </w:rPr>
            </w:pPr>
            <w:r>
              <w:rPr>
                <w:rFonts w:hint="eastAsia"/>
              </w:rPr>
              <w:t>建行安徽省分行</w:t>
            </w:r>
          </w:p>
        </w:tc>
        <w:tc>
          <w:tcPr>
            <w:tcW w:w="1384" w:type="dxa"/>
            <w:shd w:val="clear" w:color="auto" w:fill="auto"/>
          </w:tcPr>
          <w:p w:rsidR="003D1EAD" w:rsidRDefault="003D1EAD" w:rsidP="00672EE2">
            <w:pPr>
              <w:rPr>
                <w:rFonts w:hint="eastAsia"/>
              </w:rPr>
            </w:pPr>
            <w:r>
              <w:t>2024年RPA迭代优化集中采购项目</w:t>
            </w:r>
          </w:p>
        </w:tc>
        <w:tc>
          <w:tcPr>
            <w:tcW w:w="1384"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rPr>
                <w:rFonts w:hint="eastAsia"/>
              </w:rPr>
              <w:t>征集供应商</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2023-08-05</w:t>
            </w:r>
          </w:p>
        </w:tc>
        <w:tc>
          <w:tcPr>
            <w:tcW w:w="1384" w:type="dxa"/>
            <w:shd w:val="clear" w:color="auto" w:fill="auto"/>
          </w:tcPr>
          <w:p w:rsidR="003D1EAD" w:rsidRDefault="003D1EAD" w:rsidP="00672EE2">
            <w:pPr>
              <w:rPr>
                <w:rFonts w:hint="eastAsia"/>
              </w:rPr>
            </w:pPr>
            <w:r>
              <w:rPr>
                <w:rFonts w:hint="eastAsia"/>
              </w:rPr>
              <w:t>龙江银行</w:t>
            </w:r>
          </w:p>
        </w:tc>
        <w:tc>
          <w:tcPr>
            <w:tcW w:w="1384" w:type="dxa"/>
            <w:shd w:val="clear" w:color="auto" w:fill="auto"/>
          </w:tcPr>
          <w:p w:rsidR="003D1EAD" w:rsidRDefault="003D1EAD" w:rsidP="00672EE2">
            <w:pPr>
              <w:rPr>
                <w:rFonts w:hint="eastAsia"/>
              </w:rPr>
            </w:pPr>
            <w:r>
              <w:t>RPA流程自动化系统开发服务外包采购项目</w:t>
            </w:r>
          </w:p>
        </w:tc>
        <w:tc>
          <w:tcPr>
            <w:tcW w:w="1384"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rPr>
                <w:rFonts w:hint="eastAsia"/>
              </w:rPr>
              <w:t>中标候选人公示</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2023-07-31</w:t>
            </w:r>
          </w:p>
        </w:tc>
        <w:tc>
          <w:tcPr>
            <w:tcW w:w="1384" w:type="dxa"/>
            <w:shd w:val="clear" w:color="auto" w:fill="auto"/>
          </w:tcPr>
          <w:p w:rsidR="003D1EAD" w:rsidRDefault="003D1EAD" w:rsidP="00672EE2">
            <w:pPr>
              <w:rPr>
                <w:rFonts w:hint="eastAsia"/>
              </w:rPr>
            </w:pPr>
            <w:r>
              <w:rPr>
                <w:rFonts w:hint="eastAsia"/>
              </w:rPr>
              <w:t>齐鲁银行</w:t>
            </w:r>
          </w:p>
        </w:tc>
        <w:tc>
          <w:tcPr>
            <w:tcW w:w="1384" w:type="dxa"/>
            <w:shd w:val="clear" w:color="auto" w:fill="auto"/>
          </w:tcPr>
          <w:p w:rsidR="003D1EAD" w:rsidRDefault="003D1EAD" w:rsidP="00672EE2">
            <w:pPr>
              <w:rPr>
                <w:rFonts w:hint="eastAsia"/>
              </w:rPr>
            </w:pPr>
            <w:r>
              <w:t>RPA流程机器人项目</w:t>
            </w:r>
          </w:p>
        </w:tc>
        <w:tc>
          <w:tcPr>
            <w:tcW w:w="1384" w:type="dxa"/>
            <w:shd w:val="clear" w:color="auto" w:fill="auto"/>
          </w:tcPr>
          <w:p w:rsidR="003D1EAD" w:rsidRDefault="003D1EAD" w:rsidP="00672EE2">
            <w:pPr>
              <w:rPr>
                <w:rFonts w:hint="eastAsia"/>
              </w:rPr>
            </w:pPr>
            <w:r>
              <w:rPr>
                <w:rFonts w:hint="eastAsia"/>
              </w:rPr>
              <w:t>山东博恩信息技术有限公司</w:t>
            </w:r>
          </w:p>
        </w:tc>
        <w:tc>
          <w:tcPr>
            <w:tcW w:w="1385" w:type="dxa"/>
            <w:shd w:val="clear" w:color="auto" w:fill="auto"/>
          </w:tcPr>
          <w:p w:rsidR="003D1EAD" w:rsidRDefault="003D1EAD" w:rsidP="00672EE2">
            <w:pPr>
              <w:rPr>
                <w:rFonts w:hint="eastAsia"/>
              </w:rPr>
            </w:pPr>
            <w:r>
              <w:t>21</w:t>
            </w:r>
          </w:p>
        </w:tc>
        <w:tc>
          <w:tcPr>
            <w:tcW w:w="1385" w:type="dxa"/>
            <w:shd w:val="clear" w:color="auto" w:fill="auto"/>
          </w:tcPr>
          <w:p w:rsidR="003D1EAD" w:rsidRDefault="003D1EAD" w:rsidP="00672EE2">
            <w:pPr>
              <w:rPr>
                <w:rFonts w:hint="eastAsia"/>
              </w:rPr>
            </w:pPr>
            <w:r>
              <w:t>-</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2023-07-30</w:t>
            </w:r>
          </w:p>
        </w:tc>
        <w:tc>
          <w:tcPr>
            <w:tcW w:w="1384" w:type="dxa"/>
            <w:shd w:val="clear" w:color="auto" w:fill="auto"/>
          </w:tcPr>
          <w:p w:rsidR="003D1EAD" w:rsidRDefault="003D1EAD" w:rsidP="00672EE2">
            <w:pPr>
              <w:rPr>
                <w:rFonts w:hint="eastAsia"/>
              </w:rPr>
            </w:pPr>
            <w:r>
              <w:rPr>
                <w:rFonts w:hint="eastAsia"/>
              </w:rPr>
              <w:t>江苏江阴农商银行</w:t>
            </w:r>
          </w:p>
        </w:tc>
        <w:tc>
          <w:tcPr>
            <w:tcW w:w="1384" w:type="dxa"/>
            <w:shd w:val="clear" w:color="auto" w:fill="auto"/>
          </w:tcPr>
          <w:p w:rsidR="003D1EAD" w:rsidRDefault="003D1EAD" w:rsidP="00672EE2">
            <w:pPr>
              <w:rPr>
                <w:rFonts w:hint="eastAsia"/>
              </w:rPr>
            </w:pPr>
            <w:r>
              <w:t>RPA流程自动化采购项目</w:t>
            </w:r>
          </w:p>
        </w:tc>
        <w:tc>
          <w:tcPr>
            <w:tcW w:w="1384" w:type="dxa"/>
            <w:shd w:val="clear" w:color="auto" w:fill="auto"/>
          </w:tcPr>
          <w:p w:rsidR="003D1EAD" w:rsidRDefault="003D1EAD" w:rsidP="00672EE2">
            <w:pPr>
              <w:rPr>
                <w:rFonts w:hint="eastAsia"/>
              </w:rPr>
            </w:pPr>
            <w:r>
              <w:rPr>
                <w:rFonts w:hint="eastAsia"/>
              </w:rPr>
              <w:t>中国移动通信集团江苏有限公司无锡分公司</w:t>
            </w:r>
          </w:p>
        </w:tc>
        <w:tc>
          <w:tcPr>
            <w:tcW w:w="1385"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t>-</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2023-07-30</w:t>
            </w:r>
          </w:p>
        </w:tc>
        <w:tc>
          <w:tcPr>
            <w:tcW w:w="1384" w:type="dxa"/>
            <w:shd w:val="clear" w:color="auto" w:fill="auto"/>
          </w:tcPr>
          <w:p w:rsidR="003D1EAD" w:rsidRDefault="003D1EAD" w:rsidP="00672EE2">
            <w:pPr>
              <w:rPr>
                <w:rFonts w:hint="eastAsia"/>
              </w:rPr>
            </w:pPr>
            <w:r>
              <w:rPr>
                <w:rFonts w:hint="eastAsia"/>
              </w:rPr>
              <w:t>邮储银行深圳分行</w:t>
            </w:r>
          </w:p>
        </w:tc>
        <w:tc>
          <w:tcPr>
            <w:tcW w:w="1384" w:type="dxa"/>
            <w:shd w:val="clear" w:color="auto" w:fill="auto"/>
          </w:tcPr>
          <w:p w:rsidR="003D1EAD" w:rsidRDefault="003D1EAD" w:rsidP="00672EE2">
            <w:pPr>
              <w:rPr>
                <w:rFonts w:hint="eastAsia"/>
              </w:rPr>
            </w:pPr>
            <w:r>
              <w:t>RPA机器人流程自动化系统2024年新增功能项目</w:t>
            </w:r>
          </w:p>
        </w:tc>
        <w:tc>
          <w:tcPr>
            <w:tcW w:w="1384" w:type="dxa"/>
            <w:shd w:val="clear" w:color="auto" w:fill="auto"/>
          </w:tcPr>
          <w:p w:rsidR="003D1EAD" w:rsidRDefault="003D1EAD" w:rsidP="00672EE2">
            <w:pPr>
              <w:rPr>
                <w:rFonts w:hint="eastAsia"/>
              </w:rPr>
            </w:pPr>
            <w:r>
              <w:rPr>
                <w:rFonts w:hint="eastAsia"/>
              </w:rPr>
              <w:t>华聚信息科技（深圳）有限公司</w:t>
            </w:r>
          </w:p>
        </w:tc>
        <w:tc>
          <w:tcPr>
            <w:tcW w:w="1385" w:type="dxa"/>
            <w:shd w:val="clear" w:color="auto" w:fill="auto"/>
          </w:tcPr>
          <w:p w:rsidR="003D1EAD" w:rsidRDefault="003D1EAD" w:rsidP="00672EE2">
            <w:pPr>
              <w:rPr>
                <w:rFonts w:hint="eastAsia"/>
              </w:rPr>
            </w:pPr>
            <w:r>
              <w:t>38.5</w:t>
            </w:r>
          </w:p>
        </w:tc>
        <w:tc>
          <w:tcPr>
            <w:tcW w:w="1385" w:type="dxa"/>
            <w:shd w:val="clear" w:color="auto" w:fill="auto"/>
          </w:tcPr>
          <w:p w:rsidR="003D1EAD" w:rsidRDefault="003D1EAD" w:rsidP="00672EE2">
            <w:pPr>
              <w:rPr>
                <w:rFonts w:hint="eastAsia"/>
              </w:rPr>
            </w:pPr>
            <w:r>
              <w:rPr>
                <w:rFonts w:hint="eastAsia"/>
              </w:rPr>
              <w:t>单一来源采购，原供应商承担系统改造</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2023-07-24</w:t>
            </w:r>
          </w:p>
        </w:tc>
        <w:tc>
          <w:tcPr>
            <w:tcW w:w="1384" w:type="dxa"/>
            <w:shd w:val="clear" w:color="auto" w:fill="auto"/>
          </w:tcPr>
          <w:p w:rsidR="003D1EAD" w:rsidRDefault="003D1EAD" w:rsidP="00672EE2">
            <w:pPr>
              <w:rPr>
                <w:rFonts w:hint="eastAsia"/>
              </w:rPr>
            </w:pPr>
            <w:r>
              <w:rPr>
                <w:rFonts w:hint="eastAsia"/>
              </w:rPr>
              <w:t>嘉兴银行</w:t>
            </w:r>
          </w:p>
        </w:tc>
        <w:tc>
          <w:tcPr>
            <w:tcW w:w="1384" w:type="dxa"/>
            <w:shd w:val="clear" w:color="auto" w:fill="auto"/>
          </w:tcPr>
          <w:p w:rsidR="003D1EAD" w:rsidRDefault="003D1EAD" w:rsidP="00672EE2">
            <w:pPr>
              <w:rPr>
                <w:rFonts w:hint="eastAsia"/>
              </w:rPr>
            </w:pPr>
            <w:r>
              <w:t>RPA自动化流程平台二期建设项目</w:t>
            </w:r>
          </w:p>
        </w:tc>
        <w:tc>
          <w:tcPr>
            <w:tcW w:w="1384" w:type="dxa"/>
            <w:shd w:val="clear" w:color="auto" w:fill="auto"/>
          </w:tcPr>
          <w:p w:rsidR="003D1EAD" w:rsidRDefault="003D1EAD" w:rsidP="00672EE2">
            <w:pPr>
              <w:rPr>
                <w:rFonts w:hint="eastAsia"/>
              </w:rPr>
            </w:pPr>
            <w:r>
              <w:rPr>
                <w:rFonts w:hint="eastAsia"/>
              </w:rPr>
              <w:t>浙江实在智能科技有限公司</w:t>
            </w:r>
          </w:p>
        </w:tc>
        <w:tc>
          <w:tcPr>
            <w:tcW w:w="1385" w:type="dxa"/>
            <w:shd w:val="clear" w:color="auto" w:fill="auto"/>
          </w:tcPr>
          <w:p w:rsidR="003D1EAD" w:rsidRDefault="003D1EAD" w:rsidP="00672EE2">
            <w:pPr>
              <w:rPr>
                <w:rFonts w:hint="eastAsia"/>
              </w:rPr>
            </w:pPr>
            <w:r>
              <w:t>27.5</w:t>
            </w:r>
          </w:p>
        </w:tc>
        <w:tc>
          <w:tcPr>
            <w:tcW w:w="1385" w:type="dxa"/>
            <w:shd w:val="clear" w:color="auto" w:fill="auto"/>
          </w:tcPr>
          <w:p w:rsidR="003D1EAD" w:rsidRDefault="003D1EAD" w:rsidP="00672EE2">
            <w:pPr>
              <w:rPr>
                <w:rFonts w:hint="eastAsia"/>
              </w:rPr>
            </w:pPr>
            <w:r>
              <w:t>-</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2023-07-23</w:t>
            </w:r>
          </w:p>
        </w:tc>
        <w:tc>
          <w:tcPr>
            <w:tcW w:w="1384" w:type="dxa"/>
            <w:shd w:val="clear" w:color="auto" w:fill="auto"/>
          </w:tcPr>
          <w:p w:rsidR="003D1EAD" w:rsidRDefault="003D1EAD" w:rsidP="00672EE2">
            <w:pPr>
              <w:rPr>
                <w:rFonts w:hint="eastAsia"/>
              </w:rPr>
            </w:pPr>
            <w:r>
              <w:rPr>
                <w:rFonts w:hint="eastAsia"/>
              </w:rPr>
              <w:t>新疆银行</w:t>
            </w:r>
          </w:p>
        </w:tc>
        <w:tc>
          <w:tcPr>
            <w:tcW w:w="1384" w:type="dxa"/>
            <w:shd w:val="clear" w:color="auto" w:fill="auto"/>
          </w:tcPr>
          <w:p w:rsidR="003D1EAD" w:rsidRDefault="003D1EAD" w:rsidP="00672EE2">
            <w:pPr>
              <w:rPr>
                <w:rFonts w:hint="eastAsia"/>
              </w:rPr>
            </w:pPr>
            <w:r>
              <w:rPr>
                <w:rFonts w:hint="eastAsia"/>
              </w:rPr>
              <w:t>企业级</w:t>
            </w:r>
            <w:r>
              <w:t>RPA平台项目</w:t>
            </w:r>
          </w:p>
        </w:tc>
        <w:tc>
          <w:tcPr>
            <w:tcW w:w="1384" w:type="dxa"/>
            <w:shd w:val="clear" w:color="auto" w:fill="auto"/>
          </w:tcPr>
          <w:p w:rsidR="003D1EAD" w:rsidRDefault="003D1EAD" w:rsidP="00672EE2">
            <w:pPr>
              <w:rPr>
                <w:rFonts w:hint="eastAsia"/>
              </w:rPr>
            </w:pPr>
            <w:r>
              <w:rPr>
                <w:rFonts w:hint="eastAsia"/>
              </w:rPr>
              <w:t>江苏鑫合易家信息技术有限责任公司</w:t>
            </w:r>
          </w:p>
        </w:tc>
        <w:tc>
          <w:tcPr>
            <w:tcW w:w="1385" w:type="dxa"/>
            <w:shd w:val="clear" w:color="auto" w:fill="auto"/>
          </w:tcPr>
          <w:p w:rsidR="003D1EAD" w:rsidRDefault="003D1EAD" w:rsidP="00672EE2">
            <w:pPr>
              <w:rPr>
                <w:rFonts w:hint="eastAsia"/>
              </w:rPr>
            </w:pPr>
            <w:r>
              <w:t>40</w:t>
            </w:r>
          </w:p>
        </w:tc>
        <w:tc>
          <w:tcPr>
            <w:tcW w:w="1385" w:type="dxa"/>
            <w:shd w:val="clear" w:color="auto" w:fill="auto"/>
          </w:tcPr>
          <w:p w:rsidR="003D1EAD" w:rsidRDefault="003D1EAD" w:rsidP="00672EE2">
            <w:pPr>
              <w:rPr>
                <w:rFonts w:hint="eastAsia"/>
              </w:rPr>
            </w:pPr>
            <w:r>
              <w:rPr>
                <w:rFonts w:hint="eastAsia"/>
              </w:rPr>
              <w:t>集成</w:t>
            </w:r>
            <w:r>
              <w:t>AI技术，实现数字员工流程全生命周期管理</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2023-07-23</w:t>
            </w:r>
          </w:p>
        </w:tc>
        <w:tc>
          <w:tcPr>
            <w:tcW w:w="1384" w:type="dxa"/>
            <w:shd w:val="clear" w:color="auto" w:fill="auto"/>
          </w:tcPr>
          <w:p w:rsidR="003D1EAD" w:rsidRDefault="003D1EAD" w:rsidP="00672EE2">
            <w:pPr>
              <w:rPr>
                <w:rFonts w:hint="eastAsia"/>
              </w:rPr>
            </w:pPr>
            <w:r>
              <w:rPr>
                <w:rFonts w:hint="eastAsia"/>
              </w:rPr>
              <w:t>邮储银行北京分行</w:t>
            </w:r>
          </w:p>
        </w:tc>
        <w:tc>
          <w:tcPr>
            <w:tcW w:w="1384" w:type="dxa"/>
            <w:shd w:val="clear" w:color="auto" w:fill="auto"/>
          </w:tcPr>
          <w:p w:rsidR="003D1EAD" w:rsidRDefault="003D1EAD" w:rsidP="00672EE2">
            <w:pPr>
              <w:rPr>
                <w:rFonts w:hint="eastAsia"/>
              </w:rPr>
            </w:pPr>
            <w:r>
              <w:t>2024年低码RPA采购项目</w:t>
            </w:r>
          </w:p>
        </w:tc>
        <w:tc>
          <w:tcPr>
            <w:tcW w:w="1384" w:type="dxa"/>
            <w:shd w:val="clear" w:color="auto" w:fill="auto"/>
          </w:tcPr>
          <w:p w:rsidR="003D1EAD" w:rsidRDefault="003D1EAD" w:rsidP="00672EE2">
            <w:pPr>
              <w:rPr>
                <w:rFonts w:hint="eastAsia"/>
              </w:rPr>
            </w:pPr>
            <w:r>
              <w:rPr>
                <w:rFonts w:hint="eastAsia"/>
              </w:rPr>
              <w:t>上海艺赛旗软件股份有限公司</w:t>
            </w:r>
          </w:p>
        </w:tc>
        <w:tc>
          <w:tcPr>
            <w:tcW w:w="1385"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rPr>
                <w:rFonts w:hint="eastAsia"/>
              </w:rPr>
              <w:t>第一中标候选人</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2023-07-08</w:t>
            </w:r>
          </w:p>
        </w:tc>
        <w:tc>
          <w:tcPr>
            <w:tcW w:w="1384" w:type="dxa"/>
            <w:shd w:val="clear" w:color="auto" w:fill="auto"/>
          </w:tcPr>
          <w:p w:rsidR="003D1EAD" w:rsidRDefault="003D1EAD" w:rsidP="00672EE2">
            <w:pPr>
              <w:rPr>
                <w:rFonts w:hint="eastAsia"/>
              </w:rPr>
            </w:pPr>
            <w:r>
              <w:rPr>
                <w:rFonts w:hint="eastAsia"/>
              </w:rPr>
              <w:t>北京银行天津分行</w:t>
            </w:r>
          </w:p>
        </w:tc>
        <w:tc>
          <w:tcPr>
            <w:tcW w:w="1384" w:type="dxa"/>
            <w:shd w:val="clear" w:color="auto" w:fill="auto"/>
          </w:tcPr>
          <w:p w:rsidR="003D1EAD" w:rsidRDefault="003D1EAD" w:rsidP="00672EE2">
            <w:pPr>
              <w:rPr>
                <w:rFonts w:hint="eastAsia"/>
              </w:rPr>
            </w:pPr>
            <w:r>
              <w:t>2024年RPA机器人建设项目</w:t>
            </w:r>
          </w:p>
        </w:tc>
        <w:tc>
          <w:tcPr>
            <w:tcW w:w="1384" w:type="dxa"/>
            <w:shd w:val="clear" w:color="auto" w:fill="auto"/>
          </w:tcPr>
          <w:p w:rsidR="003D1EAD" w:rsidRDefault="003D1EAD" w:rsidP="00672EE2">
            <w:pPr>
              <w:rPr>
                <w:rFonts w:hint="eastAsia"/>
              </w:rPr>
            </w:pPr>
            <w:r>
              <w:rPr>
                <w:rFonts w:hint="eastAsia"/>
              </w:rPr>
              <w:t>中大利人（北京）科技有限公司</w:t>
            </w:r>
          </w:p>
        </w:tc>
        <w:tc>
          <w:tcPr>
            <w:tcW w:w="1385"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t>-</w:t>
            </w:r>
          </w:p>
        </w:tc>
      </w:tr>
      <w:tr w:rsidR="003D1EAD" w:rsidTr="003D1EAD">
        <w:tblPrEx>
          <w:tblCellMar>
            <w:top w:w="0" w:type="dxa"/>
            <w:bottom w:w="0" w:type="dxa"/>
          </w:tblCellMar>
        </w:tblPrEx>
        <w:tc>
          <w:tcPr>
            <w:tcW w:w="1384" w:type="dxa"/>
            <w:shd w:val="clear" w:color="auto" w:fill="auto"/>
          </w:tcPr>
          <w:p w:rsidR="003D1EAD" w:rsidRDefault="003D1EAD" w:rsidP="00672EE2">
            <w:pPr>
              <w:rPr>
                <w:rFonts w:hint="eastAsia"/>
              </w:rPr>
            </w:pPr>
            <w:r>
              <w:t>2024上半年</w:t>
            </w:r>
          </w:p>
        </w:tc>
        <w:tc>
          <w:tcPr>
            <w:tcW w:w="1384" w:type="dxa"/>
            <w:shd w:val="clear" w:color="auto" w:fill="auto"/>
          </w:tcPr>
          <w:p w:rsidR="003D1EAD" w:rsidRDefault="003D1EAD" w:rsidP="00672EE2">
            <w:pPr>
              <w:rPr>
                <w:rFonts w:hint="eastAsia"/>
              </w:rPr>
            </w:pPr>
            <w:r>
              <w:rPr>
                <w:rFonts w:hint="eastAsia"/>
              </w:rPr>
              <w:t>北京农商银行</w:t>
            </w:r>
          </w:p>
        </w:tc>
        <w:tc>
          <w:tcPr>
            <w:tcW w:w="1384" w:type="dxa"/>
            <w:shd w:val="clear" w:color="auto" w:fill="auto"/>
          </w:tcPr>
          <w:p w:rsidR="003D1EAD" w:rsidRDefault="003D1EAD" w:rsidP="00672EE2">
            <w:pPr>
              <w:rPr>
                <w:rFonts w:hint="eastAsia"/>
              </w:rPr>
            </w:pPr>
            <w:r>
              <w:rPr>
                <w:rFonts w:hint="eastAsia"/>
              </w:rPr>
              <w:t>远程银行中心</w:t>
            </w:r>
            <w:r>
              <w:t>RPA优化改造项目</w:t>
            </w:r>
          </w:p>
        </w:tc>
        <w:tc>
          <w:tcPr>
            <w:tcW w:w="1384"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t>-</w:t>
            </w:r>
          </w:p>
        </w:tc>
        <w:tc>
          <w:tcPr>
            <w:tcW w:w="1385" w:type="dxa"/>
            <w:shd w:val="clear" w:color="auto" w:fill="auto"/>
          </w:tcPr>
          <w:p w:rsidR="003D1EAD" w:rsidRDefault="003D1EAD" w:rsidP="00672EE2">
            <w:pPr>
              <w:rPr>
                <w:rFonts w:hint="eastAsia"/>
              </w:rPr>
            </w:pPr>
            <w:r>
              <w:rPr>
                <w:rFonts w:hint="eastAsia"/>
              </w:rPr>
              <w:t>包括视频银行工号配置、</w:t>
            </w:r>
            <w:r>
              <w:t>HUAWEI智能呼叫中心配置管理系</w:t>
            </w:r>
            <w:r>
              <w:lastRenderedPageBreak/>
              <w:t>统操作等需求</w:t>
            </w:r>
          </w:p>
        </w:tc>
      </w:tr>
    </w:tbl>
    <w:p w:rsidR="003D1EAD" w:rsidRDefault="003D1EAD" w:rsidP="00672EE2"/>
    <w:p w:rsidR="003D1EAD" w:rsidRDefault="003D1EAD" w:rsidP="00672EE2"/>
    <w:p w:rsidR="003D1EAD" w:rsidRDefault="003D1EAD" w:rsidP="00672EE2">
      <w:r>
        <w:rPr>
          <w:rFonts w:hint="eastAsia"/>
        </w:rPr>
        <w:t>备注：</w:t>
      </w:r>
    </w:p>
    <w:p w:rsidR="003D1EAD" w:rsidRDefault="003D1EAD" w:rsidP="00672EE2"/>
    <w:p w:rsidR="003D1EAD" w:rsidRDefault="003D1EAD" w:rsidP="003D1EAD">
      <w:pPr>
        <w:pStyle w:val="a3"/>
        <w:numPr>
          <w:ilvl w:val="0"/>
          <w:numId w:val="3"/>
        </w:numPr>
        <w:ind w:firstLineChars="0"/>
      </w:pPr>
      <w:r>
        <w:rPr>
          <w:rFonts w:hint="eastAsia"/>
        </w:rPr>
        <w:t>表格中的“</w:t>
      </w:r>
      <w:r>
        <w:t>-”表示原文中未提供具体信息。</w:t>
      </w:r>
    </w:p>
    <w:p w:rsidR="003D1EAD" w:rsidRDefault="003D1EAD" w:rsidP="00672EE2"/>
    <w:p w:rsidR="003D1EAD" w:rsidRDefault="003D1EAD" w:rsidP="003D1EAD">
      <w:pPr>
        <w:pStyle w:val="a3"/>
        <w:numPr>
          <w:ilvl w:val="0"/>
          <w:numId w:val="3"/>
        </w:numPr>
        <w:ind w:firstLineChars="0"/>
      </w:pPr>
      <w:r>
        <w:t>2024上半年的北京农商银行项目未提供具体日期及中标信息，但详细列出了采购需求。</w:t>
      </w:r>
    </w:p>
    <w:p w:rsidR="003D1EAD" w:rsidRDefault="003D1EAD" w:rsidP="00672EE2"/>
    <w:p w:rsidR="00593CE2" w:rsidRDefault="00593CE2" w:rsidP="00672EE2">
      <w:pPr>
        <w:rPr>
          <w:rFonts w:hint="eastAsia"/>
        </w:rPr>
      </w:pPr>
    </w:p>
    <w:sectPr w:rsidR="00593CE2">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0"/>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7576FD"/>
    <w:multiLevelType w:val="singleLevel"/>
    <w:tmpl w:val="04090001"/>
    <w:lvl w:ilvl="0">
      <w:start w:val="1"/>
      <w:numFmt w:val="bullet"/>
      <w:lvlText w:val=""/>
      <w:lvlJc w:val="left"/>
      <w:pPr>
        <w:ind w:left="420" w:hanging="420"/>
      </w:pPr>
      <w:rPr>
        <w:rFonts w:ascii="Wingdings" w:hAnsi="Wingdings" w:hint="default"/>
      </w:rPr>
    </w:lvl>
  </w:abstractNum>
  <w:abstractNum w:abstractNumId="1" w15:restartNumberingAfterBreak="0">
    <w:nsid w:val="2E6A54EF"/>
    <w:multiLevelType w:val="singleLevel"/>
    <w:tmpl w:val="04090001"/>
    <w:lvl w:ilvl="0">
      <w:start w:val="1"/>
      <w:numFmt w:val="bullet"/>
      <w:lvlText w:val=""/>
      <w:lvlJc w:val="left"/>
      <w:pPr>
        <w:ind w:left="420" w:hanging="420"/>
      </w:pPr>
      <w:rPr>
        <w:rFonts w:ascii="Wingdings" w:hAnsi="Wingdings" w:hint="default"/>
      </w:rPr>
    </w:lvl>
  </w:abstractNum>
  <w:abstractNum w:abstractNumId="2" w15:restartNumberingAfterBreak="0">
    <w:nsid w:val="56653785"/>
    <w:multiLevelType w:val="singleLevel"/>
    <w:tmpl w:val="04090001"/>
    <w:lvl w:ilvl="0">
      <w:start w:val="1"/>
      <w:numFmt w:val="bullet"/>
      <w:lvlText w:val=""/>
      <w:lvlJc w:val="left"/>
      <w:pPr>
        <w:ind w:left="420" w:hanging="420"/>
      </w:pPr>
      <w:rPr>
        <w:rFonts w:ascii="Wingdings" w:hAnsi="Wingdings" w:hint="default"/>
      </w:rPr>
    </w:lvl>
  </w:abstractNum>
  <w:num w:numId="1" w16cid:durableId="452095483">
    <w:abstractNumId w:val="0"/>
  </w:num>
  <w:num w:numId="2" w16cid:durableId="1623421231">
    <w:abstractNumId w:val="2"/>
  </w:num>
  <w:num w:numId="3" w16cid:durableId="1163161968">
    <w:abstractNumId w:val="1"/>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7FA"/>
    <w:rsid w:val="0001058C"/>
    <w:rsid w:val="0003770B"/>
    <w:rsid w:val="00055656"/>
    <w:rsid w:val="00061A72"/>
    <w:rsid w:val="000C3F89"/>
    <w:rsid w:val="000D0C8F"/>
    <w:rsid w:val="000E0B7D"/>
    <w:rsid w:val="00131FFD"/>
    <w:rsid w:val="00180BC6"/>
    <w:rsid w:val="00181DA8"/>
    <w:rsid w:val="001A3734"/>
    <w:rsid w:val="001D1F80"/>
    <w:rsid w:val="001D2E2F"/>
    <w:rsid w:val="001F2C69"/>
    <w:rsid w:val="002120B3"/>
    <w:rsid w:val="00216CB2"/>
    <w:rsid w:val="00220D20"/>
    <w:rsid w:val="00245DBE"/>
    <w:rsid w:val="00250BE2"/>
    <w:rsid w:val="00277EAB"/>
    <w:rsid w:val="002B29E1"/>
    <w:rsid w:val="002C0EAC"/>
    <w:rsid w:val="003658C1"/>
    <w:rsid w:val="00371C30"/>
    <w:rsid w:val="00382DCB"/>
    <w:rsid w:val="003A3010"/>
    <w:rsid w:val="003A53C9"/>
    <w:rsid w:val="003B163A"/>
    <w:rsid w:val="003D1EAD"/>
    <w:rsid w:val="00424F3A"/>
    <w:rsid w:val="0044372D"/>
    <w:rsid w:val="004A7720"/>
    <w:rsid w:val="004B61C7"/>
    <w:rsid w:val="005107D5"/>
    <w:rsid w:val="005869E4"/>
    <w:rsid w:val="00593CE2"/>
    <w:rsid w:val="005A35CE"/>
    <w:rsid w:val="005B5819"/>
    <w:rsid w:val="005D6D28"/>
    <w:rsid w:val="005E4277"/>
    <w:rsid w:val="00672EE2"/>
    <w:rsid w:val="006A7C5D"/>
    <w:rsid w:val="006C0BDA"/>
    <w:rsid w:val="006F5AC2"/>
    <w:rsid w:val="007613D7"/>
    <w:rsid w:val="00774423"/>
    <w:rsid w:val="00815FD0"/>
    <w:rsid w:val="00841555"/>
    <w:rsid w:val="00890CBF"/>
    <w:rsid w:val="008C7118"/>
    <w:rsid w:val="008E391F"/>
    <w:rsid w:val="008F390B"/>
    <w:rsid w:val="00930D2D"/>
    <w:rsid w:val="009406A1"/>
    <w:rsid w:val="00973A7E"/>
    <w:rsid w:val="0098071C"/>
    <w:rsid w:val="00991EB3"/>
    <w:rsid w:val="009A279B"/>
    <w:rsid w:val="009B2F3A"/>
    <w:rsid w:val="009E5149"/>
    <w:rsid w:val="00AC6D1B"/>
    <w:rsid w:val="00AE3FDD"/>
    <w:rsid w:val="00BB27FA"/>
    <w:rsid w:val="00C0177A"/>
    <w:rsid w:val="00C13340"/>
    <w:rsid w:val="00C333E7"/>
    <w:rsid w:val="00C37461"/>
    <w:rsid w:val="00C45A36"/>
    <w:rsid w:val="00C60647"/>
    <w:rsid w:val="00C71B61"/>
    <w:rsid w:val="00CC21F0"/>
    <w:rsid w:val="00D25705"/>
    <w:rsid w:val="00D3076D"/>
    <w:rsid w:val="00D37711"/>
    <w:rsid w:val="00D542AE"/>
    <w:rsid w:val="00DD2309"/>
    <w:rsid w:val="00E30CE5"/>
    <w:rsid w:val="00E40AE5"/>
    <w:rsid w:val="00E77D9C"/>
    <w:rsid w:val="00E86790"/>
    <w:rsid w:val="00E90B24"/>
    <w:rsid w:val="00EA4562"/>
    <w:rsid w:val="00EC4D10"/>
    <w:rsid w:val="00EE7AF7"/>
    <w:rsid w:val="00F64ECE"/>
    <w:rsid w:val="00F71D27"/>
    <w:rsid w:val="00F77AC6"/>
    <w:rsid w:val="00FC6528"/>
    <w:rsid w:val="00FE1249"/>
    <w:rsid w:val="00FE2CCB"/>
    <w:rsid w:val="00FF163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3F949BE2"/>
  <w15:chartTrackingRefBased/>
  <w15:docId w15:val="{CE5E9EC9-8347-1440-B11A-B2E9AC75ED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D37711"/>
    <w:pPr>
      <w:keepNext/>
      <w:keepLines/>
      <w:spacing w:before="340" w:after="330" w:line="578" w:lineRule="auto"/>
      <w:outlineLvl w:val="0"/>
    </w:pPr>
    <w:rPr>
      <w:b/>
      <w:bCs/>
      <w:kern w:val="44"/>
      <w:sz w:val="44"/>
      <w:szCs w:val="44"/>
    </w:rPr>
  </w:style>
  <w:style w:type="paragraph" w:styleId="2">
    <w:name w:val="heading 2"/>
    <w:basedOn w:val="a"/>
    <w:next w:val="a"/>
    <w:link w:val="20"/>
    <w:uiPriority w:val="9"/>
    <w:unhideWhenUsed/>
    <w:qFormat/>
    <w:rsid w:val="00D37711"/>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0"/>
    <w:uiPriority w:val="9"/>
    <w:unhideWhenUsed/>
    <w:qFormat/>
    <w:rsid w:val="00AE3FDD"/>
    <w:pPr>
      <w:keepNext/>
      <w:keepLines/>
      <w:spacing w:before="260" w:after="260" w:line="416" w:lineRule="auto"/>
      <w:outlineLvl w:val="2"/>
    </w:pPr>
    <w:rPr>
      <w:b/>
      <w:bCs/>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D37711"/>
    <w:rPr>
      <w:b/>
      <w:bCs/>
      <w:kern w:val="44"/>
      <w:sz w:val="44"/>
      <w:szCs w:val="44"/>
    </w:rPr>
  </w:style>
  <w:style w:type="character" w:customStyle="1" w:styleId="20">
    <w:name w:val="标题 2 字符"/>
    <w:basedOn w:val="a0"/>
    <w:link w:val="2"/>
    <w:uiPriority w:val="9"/>
    <w:rsid w:val="00D37711"/>
    <w:rPr>
      <w:rFonts w:asciiTheme="majorHAnsi" w:eastAsiaTheme="majorEastAsia" w:hAnsiTheme="majorHAnsi" w:cstheme="majorBidi"/>
      <w:b/>
      <w:bCs/>
      <w:sz w:val="32"/>
      <w:szCs w:val="32"/>
    </w:rPr>
  </w:style>
  <w:style w:type="paragraph" w:styleId="a3">
    <w:name w:val="List Paragraph"/>
    <w:basedOn w:val="a"/>
    <w:uiPriority w:val="34"/>
    <w:qFormat/>
    <w:rsid w:val="00D37711"/>
    <w:pPr>
      <w:ind w:firstLineChars="200" w:firstLine="420"/>
    </w:pPr>
  </w:style>
  <w:style w:type="character" w:customStyle="1" w:styleId="30">
    <w:name w:val="标题 3 字符"/>
    <w:basedOn w:val="a0"/>
    <w:link w:val="3"/>
    <w:uiPriority w:val="9"/>
    <w:rsid w:val="00AE3FDD"/>
    <w:rPr>
      <w:b/>
      <w:bCs/>
      <w:sz w:val="32"/>
      <w:szCs w:val="32"/>
    </w:rPr>
  </w:style>
  <w:style w:type="character" w:styleId="a4">
    <w:name w:val="Hyperlink"/>
    <w:basedOn w:val="a0"/>
    <w:uiPriority w:val="99"/>
    <w:unhideWhenUsed/>
    <w:rsid w:val="005869E4"/>
    <w:rPr>
      <w:color w:val="0563C1" w:themeColor="hyperlink"/>
      <w:u w:val="single"/>
    </w:rPr>
  </w:style>
  <w:style w:type="character" w:styleId="a5">
    <w:name w:val="Unresolved Mention"/>
    <w:basedOn w:val="a0"/>
    <w:uiPriority w:val="99"/>
    <w:semiHidden/>
    <w:unhideWhenUsed/>
    <w:rsid w:val="005869E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WEBREQUEST.PREPARE" wne:name="Project.WebRequest.Prepare" wne:bEncrypt="00" wne:cmg="56"/>
    <wne:mcd wne:macroName="PROJECT.DICTIONARY.REMOVEALL" wne:name="Project.Dictionary.RemoveAll" wne:bEncrypt="00" wne:cmg="56"/>
    <wne:mcd wne:macroName="PROJECT.CHATGPT.AI" wne:name="Project.ChatGPT.AI" wne:bEncrypt="00" wne:cmg="56"/>
    <wne:mcd wne:macroName="PROJECT.CHATGPT.TESTCONVERTMARKDOWNTOWORD" wne:name="Project.ChatGPT.TestConvertMarkdownToWo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16</TotalTime>
  <Pages>3</Pages>
  <Words>342</Words>
  <Characters>1955</Characters>
  <Application>Microsoft Office Word</Application>
  <DocSecurity>0</DocSecurity>
  <Lines>16</Lines>
  <Paragraphs>4</Paragraphs>
  <ScaleCrop>false</ScaleCrop>
  <Company>河南云语</Company>
  <LinksUpToDate>false</LinksUpToDate>
  <CharactersWithSpaces>2293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王强生</dc:creator>
  <cp:keywords/>
  <dc:description/>
  <cp:lastModifiedBy>王强生</cp:lastModifiedBy>
  <cp:revision>6</cp:revision>
  <dcterms:created xsi:type="dcterms:W3CDTF">2024-09-26T02:41:00Z</dcterms:created>
  <dcterms:modified xsi:type="dcterms:W3CDTF">2024-09-26T03:03:00Z</dcterms:modified>
</cp:coreProperties>
</file>