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433" w:rsidRPr="00D95433" w:rsidRDefault="000947C0" w:rsidP="008D0177">
      <w:pPr>
        <w:spacing w:line="240" w:lineRule="auto"/>
        <w:jc w:val="center"/>
        <w:rPr>
          <w:b/>
          <w:color w:val="FF0000"/>
          <w:sz w:val="32"/>
        </w:rPr>
      </w:pPr>
      <w:r>
        <w:rPr>
          <w:b/>
          <w:color w:val="FF0000"/>
          <w:sz w:val="32"/>
        </w:rPr>
        <w:t>1</w:t>
      </w:r>
      <w:r w:rsidR="00290B5F">
        <w:rPr>
          <w:b/>
          <w:color w:val="FF0000"/>
          <w:sz w:val="32"/>
        </w:rPr>
        <w:t>°da</w:t>
      </w:r>
      <w:r w:rsidR="00D95433">
        <w:rPr>
          <w:b/>
          <w:color w:val="FF0000"/>
          <w:sz w:val="32"/>
        </w:rPr>
        <w:t xml:space="preserve"> Maratón interna</w:t>
      </w:r>
      <w:r w:rsidR="00290B5F">
        <w:rPr>
          <w:b/>
          <w:color w:val="FF0000"/>
          <w:sz w:val="32"/>
        </w:rPr>
        <w:t xml:space="preserve"> de programación</w:t>
      </w:r>
      <w:r>
        <w:rPr>
          <w:b/>
          <w:color w:val="FF0000"/>
          <w:sz w:val="32"/>
        </w:rPr>
        <w:t xml:space="preserve"> Universidad El Bosque</w:t>
      </w:r>
    </w:p>
    <w:p w:rsidR="00290B5F" w:rsidRDefault="004C5C5A" w:rsidP="004C5C5A">
      <w:pPr>
        <w:pStyle w:val="Ttulo2"/>
        <w:shd w:val="clear" w:color="auto" w:fill="F8F8FA"/>
        <w:tabs>
          <w:tab w:val="center" w:pos="5400"/>
          <w:tab w:val="right" w:pos="10800"/>
        </w:tabs>
        <w:spacing w:before="0" w:line="240" w:lineRule="auto"/>
        <w:rPr>
          <w:rFonts w:asciiTheme="minorHAnsi" w:eastAsiaTheme="minorHAnsi" w:hAnsiTheme="minorHAnsi" w:cstheme="minorBidi"/>
          <w:color w:val="FF0000"/>
          <w:sz w:val="32"/>
          <w:szCs w:val="22"/>
        </w:rPr>
      </w:pPr>
      <w:r>
        <w:rPr>
          <w:rFonts w:asciiTheme="minorHAnsi" w:eastAsiaTheme="minorHAnsi" w:hAnsiTheme="minorHAnsi" w:cstheme="minorBidi"/>
          <w:color w:val="FF0000"/>
          <w:sz w:val="32"/>
          <w:szCs w:val="22"/>
        </w:rPr>
        <w:tab/>
      </w:r>
      <w:r w:rsidR="00D95433" w:rsidRPr="00D95433">
        <w:rPr>
          <w:rFonts w:asciiTheme="minorHAnsi" w:eastAsiaTheme="minorHAnsi" w:hAnsiTheme="minorHAnsi" w:cstheme="minorBidi"/>
          <w:color w:val="FF0000"/>
          <w:sz w:val="32"/>
          <w:szCs w:val="22"/>
        </w:rPr>
        <w:t>Dirección de Ingeniería de</w:t>
      </w:r>
      <w:r w:rsidR="000947C0">
        <w:rPr>
          <w:rFonts w:asciiTheme="minorHAnsi" w:eastAsiaTheme="minorHAnsi" w:hAnsiTheme="minorHAnsi" w:cstheme="minorBidi"/>
          <w:color w:val="FF0000"/>
          <w:sz w:val="32"/>
          <w:szCs w:val="22"/>
        </w:rPr>
        <w:t xml:space="preserve"> Sistemas </w:t>
      </w:r>
      <w:r w:rsidR="00D95433" w:rsidRPr="00D95433">
        <w:rPr>
          <w:rFonts w:asciiTheme="minorHAnsi" w:eastAsiaTheme="minorHAnsi" w:hAnsiTheme="minorHAnsi" w:cstheme="minorBidi"/>
          <w:color w:val="FF0000"/>
          <w:sz w:val="32"/>
          <w:szCs w:val="22"/>
        </w:rPr>
        <w:t xml:space="preserve"> </w:t>
      </w:r>
      <w:r>
        <w:rPr>
          <w:rFonts w:asciiTheme="minorHAnsi" w:eastAsiaTheme="minorHAnsi" w:hAnsiTheme="minorHAnsi" w:cstheme="minorBidi"/>
          <w:color w:val="FF0000"/>
          <w:sz w:val="32"/>
          <w:szCs w:val="22"/>
        </w:rPr>
        <w:tab/>
      </w:r>
    </w:p>
    <w:p w:rsidR="00D95433" w:rsidRPr="00D95433" w:rsidRDefault="00D95433" w:rsidP="00D95433">
      <w:pPr>
        <w:pStyle w:val="Ttulo2"/>
        <w:shd w:val="clear" w:color="auto" w:fill="F8F8FA"/>
        <w:spacing w:before="0" w:line="240" w:lineRule="auto"/>
        <w:jc w:val="center"/>
        <w:rPr>
          <w:rFonts w:asciiTheme="minorHAnsi" w:eastAsiaTheme="minorHAnsi" w:hAnsiTheme="minorHAnsi" w:cstheme="minorBidi"/>
          <w:color w:val="FF0000"/>
          <w:sz w:val="32"/>
          <w:szCs w:val="22"/>
        </w:rPr>
      </w:pPr>
      <w:r w:rsidRPr="00D95433">
        <w:rPr>
          <w:rFonts w:asciiTheme="minorHAnsi" w:eastAsiaTheme="minorHAnsi" w:hAnsiTheme="minorHAnsi" w:cstheme="minorBidi"/>
          <w:color w:val="FF0000"/>
          <w:sz w:val="32"/>
          <w:szCs w:val="22"/>
        </w:rPr>
        <w:t xml:space="preserve"> Gru</w:t>
      </w:r>
      <w:r w:rsidR="000947C0">
        <w:rPr>
          <w:rFonts w:asciiTheme="minorHAnsi" w:eastAsiaTheme="minorHAnsi" w:hAnsiTheme="minorHAnsi" w:cstheme="minorBidi"/>
          <w:color w:val="FF0000"/>
          <w:sz w:val="32"/>
          <w:szCs w:val="22"/>
        </w:rPr>
        <w:t>po de programación competitiva UEB-GPC</w:t>
      </w:r>
    </w:p>
    <w:p w:rsidR="00D95433" w:rsidRPr="00D95433" w:rsidRDefault="000947C0" w:rsidP="00D95433">
      <w:pPr>
        <w:pStyle w:val="Ttulo2"/>
        <w:shd w:val="clear" w:color="auto" w:fill="F8F8FA"/>
        <w:spacing w:before="0" w:line="240" w:lineRule="auto"/>
        <w:jc w:val="center"/>
        <w:rPr>
          <w:rFonts w:asciiTheme="minorHAnsi" w:eastAsiaTheme="minorHAnsi" w:hAnsiTheme="minorHAnsi" w:cstheme="minorBidi"/>
          <w:color w:val="FF0000"/>
          <w:sz w:val="32"/>
          <w:szCs w:val="22"/>
        </w:rPr>
      </w:pPr>
      <w:r>
        <w:rPr>
          <w:rFonts w:asciiTheme="minorHAnsi" w:eastAsiaTheme="minorHAnsi" w:hAnsiTheme="minorHAnsi" w:cstheme="minorBidi"/>
          <w:color w:val="FF0000"/>
          <w:sz w:val="32"/>
          <w:szCs w:val="22"/>
        </w:rPr>
        <w:t>Sábado</w:t>
      </w:r>
      <w:r w:rsidR="00290B5F">
        <w:rPr>
          <w:rFonts w:asciiTheme="minorHAnsi" w:eastAsiaTheme="minorHAnsi" w:hAnsiTheme="minorHAnsi" w:cstheme="minorBidi"/>
          <w:color w:val="FF0000"/>
          <w:sz w:val="32"/>
          <w:szCs w:val="22"/>
        </w:rPr>
        <w:t>, 1</w:t>
      </w:r>
      <w:r>
        <w:rPr>
          <w:rFonts w:asciiTheme="minorHAnsi" w:eastAsiaTheme="minorHAnsi" w:hAnsiTheme="minorHAnsi" w:cstheme="minorBidi"/>
          <w:color w:val="FF0000"/>
          <w:sz w:val="32"/>
          <w:szCs w:val="22"/>
        </w:rPr>
        <w:t>1 de junio</w:t>
      </w:r>
      <w:r w:rsidR="00290B5F">
        <w:rPr>
          <w:rFonts w:asciiTheme="minorHAnsi" w:eastAsiaTheme="minorHAnsi" w:hAnsiTheme="minorHAnsi" w:cstheme="minorBidi"/>
          <w:color w:val="FF0000"/>
          <w:sz w:val="32"/>
          <w:szCs w:val="22"/>
        </w:rPr>
        <w:t xml:space="preserve"> </w:t>
      </w:r>
      <w:r>
        <w:rPr>
          <w:rFonts w:asciiTheme="minorHAnsi" w:eastAsiaTheme="minorHAnsi" w:hAnsiTheme="minorHAnsi" w:cstheme="minorBidi"/>
          <w:color w:val="FF0000"/>
          <w:sz w:val="32"/>
          <w:szCs w:val="22"/>
        </w:rPr>
        <w:t>de 2022</w:t>
      </w:r>
      <w:r w:rsidR="00D95433" w:rsidRPr="00D95433">
        <w:rPr>
          <w:rFonts w:asciiTheme="minorHAnsi" w:eastAsiaTheme="minorHAnsi" w:hAnsiTheme="minorHAnsi" w:cstheme="minorBidi"/>
          <w:color w:val="FF0000"/>
          <w:sz w:val="32"/>
          <w:szCs w:val="22"/>
        </w:rPr>
        <w:t xml:space="preserve"> </w:t>
      </w:r>
      <w:hyperlink r:id="rId5" w:history="1">
        <w:r w:rsidR="00D95433" w:rsidRPr="00D95433">
          <w:rPr>
            <w:rFonts w:asciiTheme="minorHAnsi" w:eastAsiaTheme="minorHAnsi" w:hAnsiTheme="minorHAnsi" w:cstheme="minorBidi"/>
            <w:color w:val="FF0000"/>
            <w:sz w:val="32"/>
            <w:szCs w:val="22"/>
          </w:rPr>
          <w:t>Bogotá, Colombia</w:t>
        </w:r>
      </w:hyperlink>
      <w:bookmarkStart w:id="0" w:name="_GoBack"/>
      <w:bookmarkEnd w:id="0"/>
    </w:p>
    <w:p w:rsidR="00DA3ED1" w:rsidRPr="00664B26" w:rsidRDefault="009A7663" w:rsidP="00D95433">
      <w:pPr>
        <w:spacing w:line="240" w:lineRule="auto"/>
        <w:rPr>
          <w:b/>
          <w:color w:val="FF0000"/>
          <w:sz w:val="32"/>
        </w:rPr>
      </w:pPr>
      <w:r w:rsidRPr="00664B26">
        <w:rPr>
          <w:b/>
          <w:color w:val="FF0000"/>
          <w:sz w:val="32"/>
        </w:rPr>
        <w:t xml:space="preserve">Reglas </w:t>
      </w:r>
    </w:p>
    <w:p w:rsidR="00D96C6E" w:rsidRDefault="00D96C6E" w:rsidP="00BE6E56">
      <w:pPr>
        <w:spacing w:line="240" w:lineRule="auto"/>
        <w:jc w:val="both"/>
      </w:pPr>
      <w:r>
        <w:t>1.</w:t>
      </w:r>
      <w:r>
        <w:tab/>
        <w:t xml:space="preserve">Durante la competencia está prohibido el uso de elementos electrónicos tales como celulares, dispositivos de almacenamiento extraíbles, reproductores de música, auriculares, entre otros. De ser encontrado con alguno de estos, </w:t>
      </w:r>
      <w:r w:rsidR="00BE6E56">
        <w:t>el participante</w:t>
      </w:r>
      <w:r>
        <w:t xml:space="preserve"> será retirado del recinto y </w:t>
      </w:r>
      <w:r w:rsidR="00BE6E56">
        <w:t>perderá el derecho a continuar en la competencia por in</w:t>
      </w:r>
      <w:r>
        <w:t>tento de fraude.</w:t>
      </w:r>
    </w:p>
    <w:p w:rsidR="00D96C6E" w:rsidRDefault="00D96C6E" w:rsidP="00D95433">
      <w:pPr>
        <w:spacing w:line="240" w:lineRule="auto"/>
      </w:pPr>
      <w:r>
        <w:t>2.</w:t>
      </w:r>
      <w:r>
        <w:tab/>
        <w:t>El ingreso a páginas web distintas a la plataforma oficial de la competencia será penal</w:t>
      </w:r>
      <w:r w:rsidR="004150CE">
        <w:t>izado con la descalificación inmediata de la competencia</w:t>
      </w:r>
      <w:r>
        <w:t>.</w:t>
      </w:r>
    </w:p>
    <w:p w:rsidR="00D96C6E" w:rsidRDefault="00D96C6E" w:rsidP="00D95433">
      <w:pPr>
        <w:spacing w:line="240" w:lineRule="auto"/>
      </w:pPr>
      <w:r>
        <w:t>3.</w:t>
      </w:r>
      <w:r>
        <w:tab/>
        <w:t>El consumo de bebidas y alimentos dentro de las aulas no está permitido.</w:t>
      </w:r>
    </w:p>
    <w:p w:rsidR="00D96C6E" w:rsidRDefault="00D96C6E" w:rsidP="00D95433">
      <w:pPr>
        <w:spacing w:line="240" w:lineRule="auto"/>
      </w:pPr>
      <w:r>
        <w:t>4.</w:t>
      </w:r>
      <w:r>
        <w:tab/>
        <w:t xml:space="preserve">Durante la competencia los equipos no podrán hablar ni intercambiar material entre ellos. De ser sorprendidos por primera vez incumpliendo esta normal, se les hará una advertencia pero si ya es la segunda vez serán </w:t>
      </w:r>
      <w:r w:rsidR="004150CE">
        <w:t xml:space="preserve">descalificados </w:t>
      </w:r>
      <w:r>
        <w:t xml:space="preserve"> de la competencia. </w:t>
      </w:r>
    </w:p>
    <w:p w:rsidR="00D96C6E" w:rsidRDefault="00D96C6E" w:rsidP="00D95433">
      <w:pPr>
        <w:spacing w:line="240" w:lineRule="auto"/>
      </w:pPr>
      <w:r>
        <w:t>5.</w:t>
      </w:r>
      <w:r>
        <w:tab/>
        <w:t>La copia de código de fuentes externas como páginas  web o rede</w:t>
      </w:r>
      <w:r w:rsidR="004150CE">
        <w:t>s sociales se  considera plagio.</w:t>
      </w:r>
    </w:p>
    <w:p w:rsidR="00D96C6E" w:rsidRDefault="00D96C6E" w:rsidP="00BE6E56">
      <w:pPr>
        <w:spacing w:line="240" w:lineRule="auto"/>
        <w:jc w:val="both"/>
      </w:pPr>
      <w:r>
        <w:t>6.</w:t>
      </w:r>
      <w:r>
        <w:tab/>
        <w:t>Está  permitido el uso de material como libros de texto, códigos impresos, textos matemáticos, diccionarios, entre otros</w:t>
      </w:r>
      <w:r w:rsidR="000947C0">
        <w:t xml:space="preserve"> (Se recomienda traer un diccionario inglés-español</w:t>
      </w:r>
      <w:r>
        <w:t>.</w:t>
      </w:r>
    </w:p>
    <w:p w:rsidR="00D96C6E" w:rsidRDefault="00D96C6E" w:rsidP="00D95433">
      <w:pPr>
        <w:spacing w:line="240" w:lineRule="auto"/>
      </w:pPr>
      <w:r>
        <w:t>7.</w:t>
      </w:r>
      <w:r>
        <w:tab/>
        <w:t>Cada equipo tendrá a su disposición una sola m</w:t>
      </w:r>
      <w:r w:rsidR="00BE6E56">
        <w:t>á</w:t>
      </w:r>
      <w:r>
        <w:t>quina durante la competencia.</w:t>
      </w:r>
    </w:p>
    <w:p w:rsidR="00E9516B" w:rsidRDefault="00D96C6E" w:rsidP="00D95433">
      <w:pPr>
        <w:spacing w:line="240" w:lineRule="auto"/>
      </w:pPr>
      <w:r>
        <w:t>8.</w:t>
      </w:r>
      <w:r>
        <w:tab/>
        <w:t xml:space="preserve">En la competencia los equipos serán conformados por </w:t>
      </w:r>
      <w:r w:rsidR="004150CE">
        <w:t xml:space="preserve">dos o </w:t>
      </w:r>
      <w:r>
        <w:t>tres</w:t>
      </w:r>
      <w:r w:rsidR="004150CE">
        <w:t xml:space="preserve"> competidores</w:t>
      </w:r>
      <w:r>
        <w:t>.</w:t>
      </w:r>
      <w:r w:rsidR="00BE6E56">
        <w:t xml:space="preserve"> No se permitirán competidores solitarios.</w:t>
      </w:r>
    </w:p>
    <w:p w:rsidR="008D0177" w:rsidRDefault="008D0177" w:rsidP="00D95433">
      <w:pPr>
        <w:spacing w:line="240" w:lineRule="auto"/>
      </w:pPr>
    </w:p>
    <w:p w:rsidR="00497C01" w:rsidRPr="00664B26" w:rsidRDefault="008D0177" w:rsidP="00D95433">
      <w:pPr>
        <w:spacing w:line="240" w:lineRule="auto"/>
        <w:rPr>
          <w:b/>
          <w:color w:val="FF0000"/>
          <w:sz w:val="28"/>
        </w:rPr>
      </w:pPr>
      <w:r>
        <w:rPr>
          <w:b/>
          <w:color w:val="FF0000"/>
          <w:sz w:val="28"/>
        </w:rPr>
        <w:t>Recomendaciones generales</w:t>
      </w:r>
    </w:p>
    <w:p w:rsidR="00497C01" w:rsidRDefault="00497C01" w:rsidP="00D95433">
      <w:pPr>
        <w:pStyle w:val="Prrafodelista"/>
        <w:numPr>
          <w:ilvl w:val="0"/>
          <w:numId w:val="2"/>
        </w:numPr>
        <w:spacing w:line="240" w:lineRule="auto"/>
        <w:ind w:left="0" w:firstLine="0"/>
      </w:pPr>
      <w:r>
        <w:t xml:space="preserve">Por cada ejercicio que el sistema califique y de cómo veredicto CORRECT o ACCEPTED se le otorgara al equipo un globo del color correspondiente al ejercicio, este </w:t>
      </w:r>
      <w:r w:rsidR="008D0177">
        <w:t xml:space="preserve">será pegado a la maquina en la que </w:t>
      </w:r>
      <w:r>
        <w:t>está participando.</w:t>
      </w:r>
    </w:p>
    <w:p w:rsidR="00664B26" w:rsidRDefault="00664B26" w:rsidP="00D95433">
      <w:pPr>
        <w:pStyle w:val="Prrafodelista"/>
        <w:spacing w:line="240" w:lineRule="auto"/>
        <w:ind w:left="0"/>
      </w:pPr>
    </w:p>
    <w:p w:rsidR="00013960" w:rsidRDefault="00013960" w:rsidP="00D95433">
      <w:pPr>
        <w:pStyle w:val="Prrafodelista"/>
        <w:numPr>
          <w:ilvl w:val="0"/>
          <w:numId w:val="2"/>
        </w:numPr>
        <w:spacing w:line="240" w:lineRule="auto"/>
        <w:ind w:left="0" w:firstLine="0"/>
      </w:pPr>
      <w:r>
        <w:t>El nombre de los archivos fuentes son Main, teniendo en cuenta la extensión de cada lenguaje</w:t>
      </w:r>
      <w:r w:rsidR="00D95433">
        <w:t>.Solo debe enviar el archivo fuente del ejercicio</w:t>
      </w:r>
      <w:r w:rsidR="000947C0">
        <w:t xml:space="preserve"> (solo se recibe un archivo por problema, no se utilizan patrones de desarrollo y otras metodologías)</w:t>
      </w:r>
      <w:r w:rsidR="00D95433">
        <w:t xml:space="preserve">, no todo el proyecto. </w:t>
      </w:r>
    </w:p>
    <w:tbl>
      <w:tblPr>
        <w:tblStyle w:val="Tablaconcuadrcula"/>
        <w:tblW w:w="0" w:type="auto"/>
        <w:jc w:val="center"/>
        <w:tblLook w:val="04A0" w:firstRow="1" w:lastRow="0" w:firstColumn="1" w:lastColumn="0" w:noHBand="0" w:noVBand="1"/>
      </w:tblPr>
      <w:tblGrid>
        <w:gridCol w:w="4414"/>
        <w:gridCol w:w="4414"/>
      </w:tblGrid>
      <w:tr w:rsidR="00664B26" w:rsidTr="00577B43">
        <w:trPr>
          <w:jc w:val="center"/>
        </w:trPr>
        <w:tc>
          <w:tcPr>
            <w:tcW w:w="4414" w:type="dxa"/>
          </w:tcPr>
          <w:p w:rsidR="00664B26" w:rsidRPr="00664B26" w:rsidRDefault="00664B26" w:rsidP="00D95433">
            <w:pPr>
              <w:rPr>
                <w:b/>
                <w:color w:val="FF0000"/>
                <w:sz w:val="28"/>
              </w:rPr>
            </w:pPr>
            <w:r w:rsidRPr="00664B26">
              <w:rPr>
                <w:b/>
                <w:color w:val="FF0000"/>
                <w:sz w:val="28"/>
              </w:rPr>
              <w:t>Lenguaje</w:t>
            </w:r>
          </w:p>
        </w:tc>
        <w:tc>
          <w:tcPr>
            <w:tcW w:w="4414" w:type="dxa"/>
          </w:tcPr>
          <w:p w:rsidR="00664B26" w:rsidRPr="00664B26" w:rsidRDefault="00664B26" w:rsidP="00D95433">
            <w:pPr>
              <w:rPr>
                <w:b/>
                <w:color w:val="FF0000"/>
                <w:sz w:val="28"/>
              </w:rPr>
            </w:pPr>
            <w:r w:rsidRPr="00664B26">
              <w:rPr>
                <w:b/>
                <w:color w:val="FF0000"/>
                <w:sz w:val="28"/>
              </w:rPr>
              <w:t>Nombre del archivo</w:t>
            </w:r>
          </w:p>
        </w:tc>
      </w:tr>
      <w:tr w:rsidR="00664B26" w:rsidTr="00577B43">
        <w:trPr>
          <w:jc w:val="center"/>
        </w:trPr>
        <w:tc>
          <w:tcPr>
            <w:tcW w:w="4414" w:type="dxa"/>
          </w:tcPr>
          <w:p w:rsidR="00664B26" w:rsidRDefault="00664B26" w:rsidP="00D95433">
            <w:r>
              <w:t>JAVA</w:t>
            </w:r>
          </w:p>
        </w:tc>
        <w:tc>
          <w:tcPr>
            <w:tcW w:w="4414" w:type="dxa"/>
          </w:tcPr>
          <w:p w:rsidR="00664B26" w:rsidRDefault="00664B26" w:rsidP="00D95433">
            <w:r>
              <w:t>Main.java</w:t>
            </w:r>
            <w:r w:rsidR="00290B5F">
              <w:t xml:space="preserve"> </w:t>
            </w:r>
          </w:p>
        </w:tc>
      </w:tr>
      <w:tr w:rsidR="00664B26" w:rsidTr="00577B43">
        <w:trPr>
          <w:jc w:val="center"/>
        </w:trPr>
        <w:tc>
          <w:tcPr>
            <w:tcW w:w="4414" w:type="dxa"/>
          </w:tcPr>
          <w:p w:rsidR="00664B26" w:rsidRDefault="00664B26" w:rsidP="00D95433">
            <w:r>
              <w:t>PYTHON</w:t>
            </w:r>
          </w:p>
        </w:tc>
        <w:tc>
          <w:tcPr>
            <w:tcW w:w="4414" w:type="dxa"/>
          </w:tcPr>
          <w:p w:rsidR="00664B26" w:rsidRDefault="00664B26" w:rsidP="00D95433">
            <w:r>
              <w:t>Main.py</w:t>
            </w:r>
          </w:p>
        </w:tc>
      </w:tr>
      <w:tr w:rsidR="00664B26" w:rsidTr="00577B43">
        <w:trPr>
          <w:jc w:val="center"/>
        </w:trPr>
        <w:tc>
          <w:tcPr>
            <w:tcW w:w="4414" w:type="dxa"/>
          </w:tcPr>
          <w:p w:rsidR="00664B26" w:rsidRDefault="00664B26" w:rsidP="00D95433">
            <w:r>
              <w:t>C++</w:t>
            </w:r>
          </w:p>
        </w:tc>
        <w:tc>
          <w:tcPr>
            <w:tcW w:w="4414" w:type="dxa"/>
          </w:tcPr>
          <w:p w:rsidR="00664B26" w:rsidRDefault="00664B26" w:rsidP="00D95433">
            <w:r>
              <w:t>Main.cpp</w:t>
            </w:r>
          </w:p>
        </w:tc>
      </w:tr>
      <w:tr w:rsidR="00D95433" w:rsidTr="00577B43">
        <w:trPr>
          <w:jc w:val="center"/>
        </w:trPr>
        <w:tc>
          <w:tcPr>
            <w:tcW w:w="8828" w:type="dxa"/>
            <w:gridSpan w:val="2"/>
          </w:tcPr>
          <w:p w:rsidR="00D95433" w:rsidRDefault="00D95433" w:rsidP="00D95433">
            <w:r>
              <w:t>NOTA: En el caso específico de JAVA no se usa Package, coloque su archivo fuente en el default package</w:t>
            </w:r>
          </w:p>
        </w:tc>
      </w:tr>
    </w:tbl>
    <w:p w:rsidR="00664B26" w:rsidRDefault="00664B26" w:rsidP="00D95433">
      <w:pPr>
        <w:spacing w:line="240" w:lineRule="auto"/>
      </w:pPr>
    </w:p>
    <w:p w:rsidR="00013960" w:rsidRDefault="00013960" w:rsidP="00BE6E56">
      <w:pPr>
        <w:pStyle w:val="Prrafodelista"/>
        <w:numPr>
          <w:ilvl w:val="0"/>
          <w:numId w:val="2"/>
        </w:numPr>
        <w:spacing w:line="240" w:lineRule="auto"/>
        <w:ind w:left="0" w:firstLine="0"/>
        <w:jc w:val="both"/>
      </w:pPr>
      <w:r>
        <w:t>Faltando 40 minutos para terminar la competencia, el sco</w:t>
      </w:r>
      <w:r w:rsidR="00DA3ED1">
        <w:t>reboard se congela para aumentar el espíritu competitivo</w:t>
      </w:r>
      <w:r>
        <w:t xml:space="preserve"> durante los últimos minutos. Pero el sistema seguirá enviando a cada equipo el resultado de sus ejercicios.</w:t>
      </w:r>
    </w:p>
    <w:p w:rsidR="00664B26" w:rsidRDefault="00664B26" w:rsidP="00D95433">
      <w:pPr>
        <w:pStyle w:val="Prrafodelista"/>
        <w:spacing w:line="240" w:lineRule="auto"/>
        <w:ind w:left="0"/>
      </w:pPr>
    </w:p>
    <w:p w:rsidR="00664B26" w:rsidRDefault="00013960" w:rsidP="008D0177">
      <w:pPr>
        <w:pStyle w:val="Prrafodelista"/>
        <w:numPr>
          <w:ilvl w:val="0"/>
          <w:numId w:val="2"/>
        </w:numPr>
        <w:spacing w:line="240" w:lineRule="auto"/>
        <w:ind w:left="0" w:firstLine="0"/>
      </w:pPr>
      <w:r>
        <w:t>Luego de la competencia se reunirán todos los competidores para ver el resultado final de los últimos 40 minutos</w:t>
      </w:r>
      <w:r w:rsidR="000947C0">
        <w:t xml:space="preserve"> en conjunto con los jueces y observadores.</w:t>
      </w:r>
    </w:p>
    <w:p w:rsidR="008D0177" w:rsidRDefault="008D0177" w:rsidP="008D0177">
      <w:pPr>
        <w:pStyle w:val="Prrafodelista"/>
      </w:pPr>
    </w:p>
    <w:p w:rsidR="008D0177" w:rsidRDefault="008D0177" w:rsidP="008D0177">
      <w:pPr>
        <w:pStyle w:val="Prrafodelista"/>
        <w:spacing w:line="240" w:lineRule="auto"/>
        <w:ind w:left="0"/>
      </w:pPr>
    </w:p>
    <w:p w:rsidR="00664B26" w:rsidRDefault="00664B26" w:rsidP="00D95433">
      <w:pPr>
        <w:pStyle w:val="Prrafodelista"/>
        <w:numPr>
          <w:ilvl w:val="0"/>
          <w:numId w:val="2"/>
        </w:numPr>
        <w:spacing w:line="240" w:lineRule="auto"/>
        <w:ind w:left="0" w:firstLine="0"/>
      </w:pPr>
      <w:r>
        <w:lastRenderedPageBreak/>
        <w:t>Existen 4 tipos de casos de prueba:</w:t>
      </w:r>
    </w:p>
    <w:p w:rsidR="00664B26" w:rsidRDefault="00664B26" w:rsidP="00D95433">
      <w:pPr>
        <w:pStyle w:val="Prrafodelista"/>
        <w:spacing w:line="240" w:lineRule="auto"/>
      </w:pPr>
    </w:p>
    <w:tbl>
      <w:tblPr>
        <w:tblStyle w:val="Tablaconcuadrcula"/>
        <w:tblW w:w="0" w:type="auto"/>
        <w:jc w:val="center"/>
        <w:tblLook w:val="04A0" w:firstRow="1" w:lastRow="0" w:firstColumn="1" w:lastColumn="0" w:noHBand="0" w:noVBand="1"/>
      </w:tblPr>
      <w:tblGrid>
        <w:gridCol w:w="2942"/>
        <w:gridCol w:w="3432"/>
        <w:gridCol w:w="2454"/>
      </w:tblGrid>
      <w:tr w:rsidR="00664B26" w:rsidTr="00577B43">
        <w:trPr>
          <w:jc w:val="center"/>
        </w:trPr>
        <w:tc>
          <w:tcPr>
            <w:tcW w:w="2942" w:type="dxa"/>
          </w:tcPr>
          <w:p w:rsidR="00664B26" w:rsidRPr="00E927E8" w:rsidRDefault="00664B26" w:rsidP="00D95433">
            <w:pPr>
              <w:rPr>
                <w:b/>
                <w:color w:val="FF0000"/>
                <w:sz w:val="32"/>
              </w:rPr>
            </w:pPr>
            <w:r w:rsidRPr="00E927E8">
              <w:rPr>
                <w:b/>
                <w:color w:val="FF0000"/>
                <w:sz w:val="32"/>
              </w:rPr>
              <w:t>Tipo de caso</w:t>
            </w:r>
          </w:p>
        </w:tc>
        <w:tc>
          <w:tcPr>
            <w:tcW w:w="3432" w:type="dxa"/>
          </w:tcPr>
          <w:p w:rsidR="00664B26" w:rsidRPr="00E927E8" w:rsidRDefault="00664B26" w:rsidP="00D95433">
            <w:pPr>
              <w:rPr>
                <w:b/>
                <w:color w:val="FF0000"/>
                <w:sz w:val="32"/>
              </w:rPr>
            </w:pPr>
            <w:r w:rsidRPr="00E927E8">
              <w:rPr>
                <w:b/>
                <w:color w:val="FF0000"/>
                <w:sz w:val="32"/>
              </w:rPr>
              <w:t>Descripción</w:t>
            </w:r>
          </w:p>
        </w:tc>
        <w:tc>
          <w:tcPr>
            <w:tcW w:w="2454" w:type="dxa"/>
          </w:tcPr>
          <w:p w:rsidR="00664B26" w:rsidRPr="00E927E8" w:rsidRDefault="00664B26" w:rsidP="00D95433">
            <w:pPr>
              <w:rPr>
                <w:b/>
                <w:color w:val="FF0000"/>
                <w:sz w:val="32"/>
              </w:rPr>
            </w:pPr>
            <w:r w:rsidRPr="00E927E8">
              <w:rPr>
                <w:b/>
                <w:color w:val="FF0000"/>
                <w:sz w:val="32"/>
              </w:rPr>
              <w:t>Ejemplo</w:t>
            </w:r>
          </w:p>
        </w:tc>
      </w:tr>
      <w:tr w:rsidR="00664B26" w:rsidTr="00577B43">
        <w:trPr>
          <w:jc w:val="center"/>
        </w:trPr>
        <w:tc>
          <w:tcPr>
            <w:tcW w:w="2942" w:type="dxa"/>
          </w:tcPr>
          <w:p w:rsidR="00664B26" w:rsidRDefault="00664B26" w:rsidP="00D95433">
            <w:r>
              <w:t>Caso único</w:t>
            </w:r>
          </w:p>
        </w:tc>
        <w:tc>
          <w:tcPr>
            <w:tcW w:w="3432" w:type="dxa"/>
          </w:tcPr>
          <w:p w:rsidR="00664B26" w:rsidRDefault="00664B26" w:rsidP="00D95433">
            <w:r>
              <w:t>Solo se utilizara una entrada por problema</w:t>
            </w:r>
          </w:p>
        </w:tc>
        <w:tc>
          <w:tcPr>
            <w:tcW w:w="2454" w:type="dxa"/>
          </w:tcPr>
          <w:p w:rsidR="00664B26" w:rsidRDefault="00664B26" w:rsidP="00D95433">
            <w:r>
              <w:t xml:space="preserve">N == 1 </w:t>
            </w:r>
          </w:p>
        </w:tc>
      </w:tr>
      <w:tr w:rsidR="00664B26" w:rsidTr="00577B43">
        <w:trPr>
          <w:jc w:val="center"/>
        </w:trPr>
        <w:tc>
          <w:tcPr>
            <w:tcW w:w="2942" w:type="dxa"/>
          </w:tcPr>
          <w:p w:rsidR="00664B26" w:rsidRDefault="00664B26" w:rsidP="00D95433">
            <w:r>
              <w:t>Caso bandera</w:t>
            </w:r>
          </w:p>
        </w:tc>
        <w:tc>
          <w:tcPr>
            <w:tcW w:w="3432" w:type="dxa"/>
          </w:tcPr>
          <w:p w:rsidR="00664B26" w:rsidRDefault="00664B26" w:rsidP="00D95433">
            <w:r>
              <w:t>El ejercicio seguirá ejecutándose hasta que una condición se cumpla</w:t>
            </w:r>
          </w:p>
        </w:tc>
        <w:tc>
          <w:tcPr>
            <w:tcW w:w="2454" w:type="dxa"/>
          </w:tcPr>
          <w:p w:rsidR="00664B26" w:rsidRDefault="00664B26" w:rsidP="00D95433">
            <w:r>
              <w:t>Mientras N sea diferente de 0</w:t>
            </w:r>
          </w:p>
        </w:tc>
      </w:tr>
      <w:tr w:rsidR="00664B26" w:rsidTr="00577B43">
        <w:trPr>
          <w:jc w:val="center"/>
        </w:trPr>
        <w:tc>
          <w:tcPr>
            <w:tcW w:w="2942" w:type="dxa"/>
          </w:tcPr>
          <w:p w:rsidR="00664B26" w:rsidRDefault="00664B26" w:rsidP="00D95433">
            <w:r>
              <w:t>Caso fijo</w:t>
            </w:r>
          </w:p>
        </w:tc>
        <w:tc>
          <w:tcPr>
            <w:tcW w:w="3432" w:type="dxa"/>
          </w:tcPr>
          <w:p w:rsidR="00664B26" w:rsidRDefault="00664B26" w:rsidP="00D95433">
            <w:r>
              <w:t>Hay un número limitado de casos y el programa se ejecutara hasta que se cumpla este numero</w:t>
            </w:r>
          </w:p>
        </w:tc>
        <w:tc>
          <w:tcPr>
            <w:tcW w:w="2454" w:type="dxa"/>
          </w:tcPr>
          <w:p w:rsidR="00664B26" w:rsidRDefault="00664B26" w:rsidP="00D95433">
            <w:r>
              <w:t>Mientras N sea menor a 10</w:t>
            </w:r>
          </w:p>
          <w:p w:rsidR="00664B26" w:rsidRDefault="00664B26" w:rsidP="00D95433">
            <w:r>
              <w:t>Acumulando 1 por ciclo</w:t>
            </w:r>
          </w:p>
        </w:tc>
      </w:tr>
      <w:tr w:rsidR="00664B26" w:rsidTr="00577B43">
        <w:trPr>
          <w:jc w:val="center"/>
        </w:trPr>
        <w:tc>
          <w:tcPr>
            <w:tcW w:w="2942" w:type="dxa"/>
          </w:tcPr>
          <w:p w:rsidR="00664B26" w:rsidRDefault="00664B26" w:rsidP="00D95433">
            <w:r>
              <w:t>Caso ilimitado o fin de archivo</w:t>
            </w:r>
          </w:p>
        </w:tc>
        <w:tc>
          <w:tcPr>
            <w:tcW w:w="3432" w:type="dxa"/>
          </w:tcPr>
          <w:p w:rsidR="00664B26" w:rsidRDefault="00664B26" w:rsidP="00D95433">
            <w:r>
              <w:t>El ejercicio seguirá leyendo y procesando entradas hasta que se encuentre el banderín EOF, se considera ese tipo como ilimitado.</w:t>
            </w:r>
          </w:p>
        </w:tc>
        <w:tc>
          <w:tcPr>
            <w:tcW w:w="2454" w:type="dxa"/>
          </w:tcPr>
          <w:p w:rsidR="00664B26" w:rsidRDefault="00E927E8" w:rsidP="00D95433">
            <w:r>
              <w:t>Mientras siga habiendo entradas</w:t>
            </w:r>
          </w:p>
        </w:tc>
      </w:tr>
    </w:tbl>
    <w:p w:rsidR="00664B26" w:rsidRDefault="00664B26" w:rsidP="00D95433">
      <w:pPr>
        <w:spacing w:line="240" w:lineRule="auto"/>
      </w:pPr>
    </w:p>
    <w:p w:rsidR="00013960" w:rsidRDefault="00E927E8" w:rsidP="00BE6E56">
      <w:pPr>
        <w:pStyle w:val="Prrafodelista"/>
        <w:numPr>
          <w:ilvl w:val="0"/>
          <w:numId w:val="2"/>
        </w:numPr>
        <w:spacing w:line="240" w:lineRule="auto"/>
        <w:ind w:left="0" w:firstLine="0"/>
        <w:jc w:val="both"/>
      </w:pPr>
      <w:r>
        <w:t>Puede solic</w:t>
      </w:r>
      <w:r w:rsidR="008D0177">
        <w:t>itar aclaraciones por la función de</w:t>
      </w:r>
      <w:r>
        <w:t xml:space="preserve"> </w:t>
      </w:r>
      <w:r w:rsidRPr="00D95433">
        <w:rPr>
          <w:color w:val="FF0000"/>
        </w:rPr>
        <w:t>Clarifications</w:t>
      </w:r>
      <w:r>
        <w:t>, pero debe ser claro con su pregunta, si tiene que ver con la resolución del ejercicio el juez le responderá que lea cuidadosamente el problema, utilice esta herramienta para situaciones técnicas o dudas con la plataforma</w:t>
      </w:r>
      <w:r w:rsidR="000947C0">
        <w:t>, todos los problemas han sido probados en cada detalle, por lo tanto se asegura que el problema y su juzgamiento sirve perfectamente</w:t>
      </w:r>
      <w:r>
        <w:t>.</w:t>
      </w:r>
    </w:p>
    <w:p w:rsidR="00E927E8" w:rsidRDefault="00E927E8" w:rsidP="00D95433">
      <w:pPr>
        <w:pStyle w:val="Prrafodelista"/>
        <w:spacing w:line="240" w:lineRule="auto"/>
        <w:ind w:left="0"/>
      </w:pPr>
    </w:p>
    <w:p w:rsidR="00E927E8" w:rsidRDefault="00E927E8" w:rsidP="00D95433">
      <w:pPr>
        <w:pStyle w:val="Prrafodelista"/>
        <w:numPr>
          <w:ilvl w:val="0"/>
          <w:numId w:val="2"/>
        </w:numPr>
        <w:spacing w:line="240" w:lineRule="auto"/>
        <w:ind w:left="0" w:firstLine="0"/>
      </w:pPr>
      <w:r>
        <w:t>Cada equipo tiene asignado un nomb</w:t>
      </w:r>
      <w:r w:rsidR="004150CE">
        <w:t xml:space="preserve">re de usuario y una contraseña la cual se debe conservar </w:t>
      </w:r>
      <w:r>
        <w:t>hasta el final de la competencia</w:t>
      </w:r>
      <w:r w:rsidR="000947C0">
        <w:t>, cuide estas credenciales</w:t>
      </w:r>
      <w:r>
        <w:t>.</w:t>
      </w:r>
    </w:p>
    <w:p w:rsidR="00E927E8" w:rsidRDefault="00E927E8" w:rsidP="00D95433">
      <w:pPr>
        <w:pStyle w:val="Prrafodelista"/>
        <w:spacing w:line="240" w:lineRule="auto"/>
      </w:pPr>
    </w:p>
    <w:p w:rsidR="00E927E8" w:rsidRDefault="00E927E8" w:rsidP="00BE6E56">
      <w:pPr>
        <w:pStyle w:val="Prrafodelista"/>
        <w:numPr>
          <w:ilvl w:val="0"/>
          <w:numId w:val="2"/>
        </w:numPr>
        <w:spacing w:line="240" w:lineRule="auto"/>
        <w:ind w:left="0" w:firstLine="0"/>
        <w:jc w:val="both"/>
      </w:pPr>
      <w:r>
        <w:t>El sistema juzgador utilizado se llama DOMJudge, sistema utilizado en las competencias de programación mundiales de la ACM-ICPC, el sistema toma su archivo fuente y lo ejecuta con un set de resultados que ya este posee (No siempre es el mismo que se muestran en los ejemplos de entrada y salida), es</w:t>
      </w:r>
      <w:r w:rsidR="00D95433">
        <w:t>t</w:t>
      </w:r>
      <w:r>
        <w:t>e verifica que se cumplan todos los requisitos del problema y retorna un veredicto al equipo competidor</w:t>
      </w:r>
      <w:r w:rsidR="008D0177">
        <w:t>, podrá acceder a esta plataforma a través del link que se le suministrara al momento de la competencia</w:t>
      </w:r>
      <w:r>
        <w:t>.</w:t>
      </w:r>
    </w:p>
    <w:p w:rsidR="008D0177" w:rsidRDefault="008D0177" w:rsidP="008D0177">
      <w:pPr>
        <w:pStyle w:val="Prrafodelista"/>
      </w:pPr>
    </w:p>
    <w:p w:rsidR="008D0177" w:rsidRDefault="008D0177" w:rsidP="008D0177">
      <w:pPr>
        <w:keepNext/>
        <w:spacing w:line="240" w:lineRule="auto"/>
        <w:jc w:val="both"/>
      </w:pPr>
      <w:r>
        <w:rPr>
          <w:noProof/>
          <w:lang w:eastAsia="es-CO"/>
        </w:rPr>
        <w:drawing>
          <wp:inline distT="0" distB="0" distL="0" distR="0" wp14:anchorId="5B3BB1DB" wp14:editId="45CF8057">
            <wp:extent cx="6858000" cy="222821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228215"/>
                    </a:xfrm>
                    <a:prstGeom prst="rect">
                      <a:avLst/>
                    </a:prstGeom>
                  </pic:spPr>
                </pic:pic>
              </a:graphicData>
            </a:graphic>
          </wp:inline>
        </w:drawing>
      </w:r>
    </w:p>
    <w:p w:rsidR="008D0177" w:rsidRDefault="008D0177" w:rsidP="008D0177">
      <w:pPr>
        <w:pStyle w:val="Descripcin"/>
        <w:jc w:val="center"/>
      </w:pPr>
      <w:r>
        <w:t xml:space="preserve">Ilustración </w:t>
      </w:r>
      <w:fldSimple w:instr=" SEQ Ilustración \* ARABIC ">
        <w:r w:rsidR="0054689F">
          <w:rPr>
            <w:noProof/>
          </w:rPr>
          <w:t>1</w:t>
        </w:r>
      </w:fldSimple>
      <w:r>
        <w:t xml:space="preserve"> Index DOMJudge</w:t>
      </w:r>
    </w:p>
    <w:p w:rsidR="008D0177" w:rsidRDefault="008D0177" w:rsidP="008D0177"/>
    <w:p w:rsidR="008D0177" w:rsidRDefault="00FD248A" w:rsidP="008D0177">
      <w:pPr>
        <w:keepNext/>
      </w:pPr>
      <w:r>
        <w:rPr>
          <w:noProof/>
          <w:lang w:eastAsia="es-CO"/>
        </w:rPr>
        <w:lastRenderedPageBreak/>
        <mc:AlternateContent>
          <mc:Choice Requires="wps">
            <w:drawing>
              <wp:anchor distT="0" distB="0" distL="114300" distR="114300" simplePos="0" relativeHeight="251659264" behindDoc="0" locked="0" layoutInCell="1" allowOverlap="1">
                <wp:simplePos x="0" y="0"/>
                <wp:positionH relativeFrom="column">
                  <wp:posOffset>2238375</wp:posOffset>
                </wp:positionH>
                <wp:positionV relativeFrom="paragraph">
                  <wp:posOffset>76200</wp:posOffset>
                </wp:positionV>
                <wp:extent cx="400050" cy="13335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400050" cy="133350"/>
                        </a:xfrm>
                        <a:prstGeom prst="rect">
                          <a:avLst/>
                        </a:prstGeom>
                        <a:solidFill>
                          <a:schemeClr val="tx1">
                            <a:lumMod val="75000"/>
                            <a:lumOff val="2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3A41CB" id="Rectángulo 3" o:spid="_x0000_s1026" style="position:absolute;margin-left:176.25pt;margin-top:6pt;width:31.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" fillcolor="#404040 [2429]" strokecolor="#1f4d78 [1604]" strokeweight="1pt"/>
            </w:pict>
          </mc:Fallback>
        </mc:AlternateContent>
      </w:r>
      <w:r w:rsidR="008D0177">
        <w:rPr>
          <w:noProof/>
          <w:lang w:eastAsia="es-CO"/>
        </w:rPr>
        <w:drawing>
          <wp:inline distT="0" distB="0" distL="0" distR="0" wp14:anchorId="453F7F51" wp14:editId="5A13CE1C">
            <wp:extent cx="6858000" cy="1377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1377950"/>
                    </a:xfrm>
                    <a:prstGeom prst="rect">
                      <a:avLst/>
                    </a:prstGeom>
                  </pic:spPr>
                </pic:pic>
              </a:graphicData>
            </a:graphic>
          </wp:inline>
        </w:drawing>
      </w:r>
    </w:p>
    <w:p w:rsidR="008D0177" w:rsidRDefault="008D0177" w:rsidP="00456ED9">
      <w:pPr>
        <w:pStyle w:val="Descripcin"/>
        <w:jc w:val="center"/>
      </w:pPr>
      <w:r>
        <w:t xml:space="preserve">Ilustración </w:t>
      </w:r>
      <w:fldSimple w:instr=" SEQ Ilustración \* ARABIC ">
        <w:r w:rsidR="0054689F">
          <w:rPr>
            <w:noProof/>
          </w:rPr>
          <w:t>2</w:t>
        </w:r>
      </w:fldSimple>
      <w:r>
        <w:t xml:space="preserve"> Pagina del equipo</w:t>
      </w:r>
    </w:p>
    <w:p w:rsidR="00456ED9" w:rsidRDefault="00456ED9" w:rsidP="00456ED9"/>
    <w:p w:rsidR="00456ED9" w:rsidRPr="00456ED9" w:rsidRDefault="00FD248A" w:rsidP="00456ED9">
      <w:pPr>
        <w:pStyle w:val="Prrafodelista"/>
        <w:numPr>
          <w:ilvl w:val="0"/>
          <w:numId w:val="2"/>
        </w:numPr>
        <w:ind w:left="709" w:hanging="709"/>
      </w:pPr>
      <w:r>
        <w:t>Dentro de la página del equipo, encontrara el set de problemas, el scoreboard y el botón de subida, para enviar su ejercicio realizado (Ver ilustración anterior</w:t>
      </w:r>
      <w:r w:rsidR="00577B43">
        <w:t>)</w:t>
      </w:r>
      <w:r>
        <w:t>.</w:t>
      </w:r>
    </w:p>
    <w:p w:rsidR="00E927E8" w:rsidRDefault="00E927E8" w:rsidP="00D95433">
      <w:pPr>
        <w:pStyle w:val="Prrafodelista"/>
        <w:spacing w:line="240" w:lineRule="auto"/>
      </w:pPr>
    </w:p>
    <w:p w:rsidR="00E927E8" w:rsidRDefault="00D95433" w:rsidP="00BE6E56">
      <w:pPr>
        <w:pStyle w:val="Prrafodelista"/>
        <w:numPr>
          <w:ilvl w:val="0"/>
          <w:numId w:val="2"/>
        </w:numPr>
        <w:spacing w:line="240" w:lineRule="auto"/>
        <w:ind w:left="0" w:firstLine="0"/>
        <w:jc w:val="both"/>
      </w:pPr>
      <w:r>
        <w:t>Los ejercicios tienen un tiempo límite de ejecución, si al enviar el ejercicio al juzgador la respuesta es TIME LIMIT, su algoritmo no es lo suficientemente rápido para resolver el problema, intente reducir ciclos y mejorar la entrada de datos.</w:t>
      </w:r>
    </w:p>
    <w:p w:rsidR="00D95433" w:rsidRDefault="00D95433" w:rsidP="00D95433">
      <w:pPr>
        <w:pStyle w:val="Prrafodelista"/>
      </w:pPr>
    </w:p>
    <w:p w:rsidR="000947C0" w:rsidRDefault="00D95433" w:rsidP="000947C0">
      <w:pPr>
        <w:pStyle w:val="Prrafodelista"/>
        <w:numPr>
          <w:ilvl w:val="0"/>
          <w:numId w:val="2"/>
        </w:numPr>
        <w:spacing w:line="240" w:lineRule="auto"/>
        <w:ind w:left="0" w:firstLine="0"/>
      </w:pPr>
      <w:r>
        <w:t>Las maquinas se encuentran monitoreadas durante toda la c</w:t>
      </w:r>
      <w:r w:rsidR="004150CE">
        <w:t xml:space="preserve">ompetencia, por lo que si no cumple </w:t>
      </w:r>
      <w:r>
        <w:t>alguna de las reglas puede ser amonestado o incluso descalificado.</w:t>
      </w:r>
    </w:p>
    <w:p w:rsidR="000947C0" w:rsidRDefault="000947C0" w:rsidP="000947C0">
      <w:pPr>
        <w:pStyle w:val="Prrafodelista"/>
      </w:pPr>
    </w:p>
    <w:p w:rsidR="000947C0" w:rsidRDefault="000947C0" w:rsidP="000947C0">
      <w:pPr>
        <w:pStyle w:val="Prrafodelista"/>
        <w:numPr>
          <w:ilvl w:val="0"/>
          <w:numId w:val="2"/>
        </w:numPr>
        <w:spacing w:line="240" w:lineRule="auto"/>
        <w:ind w:left="0" w:firstLine="0"/>
      </w:pPr>
      <w:r>
        <w:t>En algún momento dentro de la competencia se le ofrecerá un pequeño refrigerio, puede salir del salón y consumirlo en algún lado de la universidad, pero no dentro de las aulas.</w:t>
      </w:r>
    </w:p>
    <w:sectPr w:rsidR="000947C0" w:rsidSect="008D017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83880"/>
    <w:multiLevelType w:val="hybridMultilevel"/>
    <w:tmpl w:val="6764074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04F7961"/>
    <w:multiLevelType w:val="hybridMultilevel"/>
    <w:tmpl w:val="A6907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C016B37"/>
    <w:multiLevelType w:val="hybridMultilevel"/>
    <w:tmpl w:val="A69075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663"/>
    <w:rsid w:val="00013960"/>
    <w:rsid w:val="000947C0"/>
    <w:rsid w:val="000C0C8E"/>
    <w:rsid w:val="001A70CC"/>
    <w:rsid w:val="00290B5F"/>
    <w:rsid w:val="004150CE"/>
    <w:rsid w:val="00426219"/>
    <w:rsid w:val="00446665"/>
    <w:rsid w:val="00456ED9"/>
    <w:rsid w:val="00497C01"/>
    <w:rsid w:val="004C5C5A"/>
    <w:rsid w:val="0054689F"/>
    <w:rsid w:val="00577B43"/>
    <w:rsid w:val="00613385"/>
    <w:rsid w:val="00664B26"/>
    <w:rsid w:val="008730A9"/>
    <w:rsid w:val="008D0177"/>
    <w:rsid w:val="009A7663"/>
    <w:rsid w:val="00B020AA"/>
    <w:rsid w:val="00BE6E56"/>
    <w:rsid w:val="00D21D61"/>
    <w:rsid w:val="00D95433"/>
    <w:rsid w:val="00D96C6E"/>
    <w:rsid w:val="00DA3ED1"/>
    <w:rsid w:val="00E927E8"/>
    <w:rsid w:val="00E9516B"/>
    <w:rsid w:val="00EE21F8"/>
    <w:rsid w:val="00F12B17"/>
    <w:rsid w:val="00FD248A"/>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3DB574-D8C4-4F59-9F37-253F26FC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30A9"/>
  </w:style>
  <w:style w:type="paragraph" w:styleId="Ttulo1">
    <w:name w:val="heading 1"/>
    <w:basedOn w:val="Normal"/>
    <w:link w:val="Ttulo1Car"/>
    <w:uiPriority w:val="9"/>
    <w:qFormat/>
    <w:rsid w:val="00D954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next w:val="Normal"/>
    <w:link w:val="Ttulo2Car"/>
    <w:uiPriority w:val="9"/>
    <w:unhideWhenUsed/>
    <w:qFormat/>
    <w:rsid w:val="00D954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A7663"/>
    <w:pPr>
      <w:ind w:left="720"/>
      <w:contextualSpacing/>
    </w:pPr>
  </w:style>
  <w:style w:type="table" w:styleId="Tablaconcuadrcula">
    <w:name w:val="Table Grid"/>
    <w:basedOn w:val="Tablanormal"/>
    <w:uiPriority w:val="39"/>
    <w:rsid w:val="00664B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95433"/>
    <w:rPr>
      <w:rFonts w:ascii="Times New Roman" w:eastAsia="Times New Roman" w:hAnsi="Times New Roman" w:cs="Times New Roman"/>
      <w:b/>
      <w:bCs/>
      <w:kern w:val="36"/>
      <w:sz w:val="48"/>
      <w:szCs w:val="48"/>
      <w:lang w:eastAsia="es-CO"/>
    </w:rPr>
  </w:style>
  <w:style w:type="character" w:customStyle="1" w:styleId="summary">
    <w:name w:val="summary"/>
    <w:basedOn w:val="Fuentedeprrafopredeter"/>
    <w:rsid w:val="00D95433"/>
  </w:style>
  <w:style w:type="character" w:customStyle="1" w:styleId="Ttulo2Car">
    <w:name w:val="Título 2 Car"/>
    <w:basedOn w:val="Fuentedeprrafopredeter"/>
    <w:link w:val="Ttulo2"/>
    <w:uiPriority w:val="9"/>
    <w:rsid w:val="00D9543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D95433"/>
    <w:rPr>
      <w:color w:val="0000FF"/>
      <w:u w:val="single"/>
    </w:rPr>
  </w:style>
  <w:style w:type="paragraph" w:styleId="Descripcin">
    <w:name w:val="caption"/>
    <w:basedOn w:val="Normal"/>
    <w:next w:val="Normal"/>
    <w:uiPriority w:val="35"/>
    <w:unhideWhenUsed/>
    <w:qFormat/>
    <w:rsid w:val="00456ED9"/>
    <w:pPr>
      <w:spacing w:after="200" w:line="240" w:lineRule="auto"/>
    </w:pPr>
    <w:rPr>
      <w:b/>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282459">
      <w:bodyDiv w:val="1"/>
      <w:marLeft w:val="0"/>
      <w:marRight w:val="0"/>
      <w:marTop w:val="0"/>
      <w:marBottom w:val="0"/>
      <w:divBdr>
        <w:top w:val="none" w:sz="0" w:space="0" w:color="auto"/>
        <w:left w:val="none" w:sz="0" w:space="0" w:color="auto"/>
        <w:bottom w:val="none" w:sz="0" w:space="0" w:color="auto"/>
        <w:right w:val="none" w:sz="0" w:space="0" w:color="auto"/>
      </w:divBdr>
    </w:div>
    <w:div w:id="122638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eventbrite.es/d/colombia--bogot%C3%A1/ev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798</Words>
  <Characters>4390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Cuenta Microsoft</cp:lastModifiedBy>
  <cp:revision>7</cp:revision>
  <cp:lastPrinted>2022-05-11T16:29:00Z</cp:lastPrinted>
  <dcterms:created xsi:type="dcterms:W3CDTF">2022-04-27T21:17:00Z</dcterms:created>
  <dcterms:modified xsi:type="dcterms:W3CDTF">2022-05-11T16:31:00Z</dcterms:modified>
</cp:coreProperties>
</file>