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ROMARK ENGINEERING LIMITED</w:t>
      </w:r>
    </w:p>
    <w:p>
      <w:pPr>
        <w:spacing w:after="40"/>
        <w:jc w:val="center"/>
      </w:pPr>
      <w:r>
        <w:rPr>
          <w:color w:val="555555"/>
          <w:sz w:val="18"/>
          <w:szCs w:val="18"/>
        </w:rPr>
        <w:t xml:space="preserve">trading as ROAM Systems • Co. Reg. 07411656 • VAT GB 974 5806 77</w:t>
      </w:r>
    </w:p>
    <w:p>
      <w:pPr>
        <w:pBdr>
          <w:bottom w:val="single" w:color="F47D23" w:sz="6" w:space="4"/>
        </w:pBdr>
        <w:spacing w:after="240"/>
        <w:jc w:val="center"/>
      </w:pPr>
      <w:r>
        <w:rPr>
          <w:b/>
          <w:bCs/>
          <w:sz w:val="22"/>
          <w:szCs w:val="22"/>
        </w:rPr>
        <w:t xml:space="preserve">TECHNICAL DOCUMENTATION RELEASE &amp; INSTALLATION LICENCE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b/>
                <w:bCs/>
                <w:sz w:val="20"/>
                <w:szCs w:val="20"/>
              </w:rPr>
              <w:t xml:space="preserve">Issued to</w:t>
            </w:r>
          </w:p>
        </w:tc>
        <w:tc>
          <w:tcPr>
            <w:tcW w:type="dxa" w:w="6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[Customer name]</w:t>
            </w:r>
          </w:p>
        </w:tc>
      </w:tr>
      <w:tr>
        <w:tc>
          <w:tcPr>
            <w:tcW w:type="dxa" w:w="23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b/>
                <w:bCs/>
                <w:sz w:val="20"/>
                <w:szCs w:val="20"/>
              </w:rPr>
              <w:t xml:space="preserve">Company</w:t>
            </w:r>
          </w:p>
        </w:tc>
        <w:tc>
          <w:tcPr>
            <w:tcW w:type="dxa" w:w="6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[Company name and number, if applicable]</w:t>
            </w:r>
          </w:p>
        </w:tc>
      </w:tr>
      <w:tr>
        <w:tc>
          <w:tcPr>
            <w:tcW w:type="dxa" w:w="23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b/>
                <w:bCs/>
                <w:sz w:val="20"/>
                <w:szCs w:val="20"/>
              </w:rPr>
              <w:t xml:space="preserve">Order reference</w:t>
            </w:r>
          </w:p>
        </w:tc>
        <w:tc>
          <w:tcPr>
            <w:tcW w:type="dxa" w:w="6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[Order ref]</w:t>
            </w:r>
          </w:p>
        </w:tc>
      </w:tr>
      <w:tr>
        <w:tc>
          <w:tcPr>
            <w:tcW w:type="dxa" w:w="23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b/>
                <w:bCs/>
                <w:sz w:val="20"/>
                <w:szCs w:val="20"/>
              </w:rPr>
              <w:t xml:space="preserve">Product supplied</w:t>
            </w:r>
          </w:p>
        </w:tc>
        <w:tc>
          <w:tcPr>
            <w:tcW w:type="dxa" w:w="6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[Product, e.g. M1 Smart U Bed — variant]</w:t>
            </w:r>
          </w:p>
        </w:tc>
      </w:tr>
      <w:tr>
        <w:tc>
          <w:tcPr>
            <w:tcW w:type="dxa" w:w="23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b/>
                <w:bCs/>
                <w:sz w:val="20"/>
                <w:szCs w:val="20"/>
              </w:rPr>
              <w:t xml:space="preserve">Date of release</w:t>
            </w:r>
          </w:p>
        </w:tc>
        <w:tc>
          <w:tcPr>
            <w:tcW w:type="dxa" w:w="6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[Date]</w:t>
            </w:r>
          </w:p>
        </w:tc>
      </w:tr>
      <w:tr>
        <w:tc>
          <w:tcPr>
            <w:tcW w:type="dxa" w:w="23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b/>
                <w:bCs/>
                <w:sz w:val="20"/>
                <w:szCs w:val="20"/>
              </w:rPr>
              <w:t xml:space="preserve">Documents released</w:t>
            </w:r>
          </w:p>
        </w:tc>
        <w:tc>
          <w:tcPr>
            <w:tcW w:type="dxa" w:w="67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As listed in the Schedule below (watermarked copies)</w:t>
            </w:r>
          </w:p>
        </w:tc>
      </w:tr>
    </w:tbl>
    <w:p>
      <w:pPr>
        <w:spacing w:after="120" w:before="240"/>
      </w:pPr>
      <w:r>
        <w:rPr>
          <w:sz w:val="20"/>
          <w:szCs w:val="20"/>
        </w:rPr>
        <w:t xml:space="preserve">The documents listed in the Schedule ("the Documentation") are released on the following terms:</w:t>
      </w:r>
    </w:p>
    <w:p>
      <w:pPr>
        <w:pStyle w:val="ListParagraph"/>
        <w:numPr>
          <w:ilvl w:val="0"/>
          <w:numId w:val="2"/>
        </w:numPr>
        <w:spacing w:after="120"/>
      </w:pPr>
      <w:r>
        <w:rPr>
          <w:b/>
          <w:bCs/>
          <w:sz w:val="20"/>
          <w:szCs w:val="20"/>
        </w:rPr>
        <w:t xml:space="preserve">Purpose. </w:t>
      </w:r>
      <w:r>
        <w:rPr>
          <w:sz w:val="20"/>
          <w:szCs w:val="20"/>
        </w:rPr>
        <w:t xml:space="preserve">The Documentation is supplied solely to assist the installation, use and maintenance of the product supplied under the order referenced above. It is supplied in confidence.</w:t>
      </w:r>
    </w:p>
    <w:p>
      <w:pPr>
        <w:pStyle w:val="ListParagraph"/>
        <w:numPr>
          <w:ilvl w:val="0"/>
          <w:numId w:val="2"/>
        </w:numPr>
        <w:spacing w:after="120"/>
      </w:pPr>
      <w:r>
        <w:rPr>
          <w:b/>
          <w:bCs/>
          <w:sz w:val="20"/>
          <w:szCs w:val="20"/>
        </w:rPr>
        <w:t xml:space="preserve">Ownership. </w:t>
      </w:r>
      <w:r>
        <w:rPr>
          <w:sz w:val="20"/>
          <w:szCs w:val="20"/>
        </w:rPr>
        <w:t xml:space="preserve">The Documentation and the product designs it records are and remain the exclusive property of Romark Holdings Ltd, used under licence by Romark Engineering Limited. They are protected by copyright, UK unregistered design right, UK Registered Designs Nos. 6266396, 6266397, 6266398 and 6266399, and EU Registered Community Designs Nos. 015033319-0001 to 015033319-0004.</w:t>
      </w:r>
    </w:p>
    <w:p>
      <w:pPr>
        <w:pStyle w:val="ListParagraph"/>
        <w:numPr>
          <w:ilvl w:val="0"/>
          <w:numId w:val="2"/>
        </w:numPr>
        <w:spacing w:after="120"/>
      </w:pPr>
      <w:r>
        <w:rPr>
          <w:b/>
          <w:bCs/>
          <w:sz w:val="20"/>
          <w:szCs w:val="20"/>
        </w:rPr>
        <w:t xml:space="preserve">Licence. </w:t>
      </w:r>
      <w:r>
        <w:rPr>
          <w:sz w:val="20"/>
          <w:szCs w:val="20"/>
        </w:rPr>
        <w:t xml:space="preserve">You are granted a non-exclusive, non-transferable, revocable licence to use the Documentation solely for the purpose in clause 1. No other right or licence is granted.</w:t>
      </w:r>
    </w:p>
    <w:p>
      <w:pPr>
        <w:pStyle w:val="ListParagraph"/>
        <w:numPr>
          <w:ilvl w:val="0"/>
          <w:numId w:val="2"/>
        </w:numPr>
        <w:spacing w:after="120"/>
      </w:pPr>
      <w:r>
        <w:rPr>
          <w:b/>
          <w:bCs/>
          <w:sz w:val="20"/>
          <w:szCs w:val="20"/>
        </w:rPr>
        <w:t xml:space="preserve">Restrictions. </w:t>
      </w:r>
      <w:r>
        <w:rPr>
          <w:sz w:val="20"/>
          <w:szCs w:val="20"/>
        </w:rPr>
        <w:t xml:space="preserve">You must not: (a) copy or reproduce the Documentation except as reasonably necessary for installation; (b) disclose it to any third party other than a professional installer engaged by you, who must be made aware of and comply with these terms; (c) use it, or permit it to be used, to manufacture or have manufactured any product or component; (d) reverse engineer the product or the Documentation; or (e) remove any watermark, registration number or proprietary notice.</w:t>
      </w:r>
    </w:p>
    <w:p>
      <w:pPr>
        <w:pStyle w:val="ListParagraph"/>
        <w:numPr>
          <w:ilvl w:val="0"/>
          <w:numId w:val="2"/>
        </w:numPr>
        <w:spacing w:after="120"/>
      </w:pPr>
      <w:r>
        <w:rPr>
          <w:b/>
          <w:bCs/>
          <w:sz w:val="20"/>
          <w:szCs w:val="20"/>
        </w:rPr>
        <w:t xml:space="preserve">Certification. </w:t>
      </w:r>
      <w:r>
        <w:rPr>
          <w:sz w:val="20"/>
          <w:szCs w:val="20"/>
        </w:rPr>
        <w:t xml:space="preserve">M1 (ECE R14.09) and ISOFIX (ECE R145) certification applies only to genuine ROAM Systems products as manufactured by Romark Engineering Limited and installed in accordance with the Documentation. It does not extend to copied or modified products.</w:t>
      </w:r>
    </w:p>
    <w:p>
      <w:pPr>
        <w:pStyle w:val="ListParagraph"/>
        <w:numPr>
          <w:ilvl w:val="0"/>
          <w:numId w:val="2"/>
        </w:numPr>
        <w:spacing w:after="120"/>
      </w:pPr>
      <w:r>
        <w:rPr>
          <w:b/>
          <w:bCs/>
          <w:sz w:val="20"/>
          <w:szCs w:val="20"/>
        </w:rPr>
        <w:t xml:space="preserve">Return and revocation. </w:t>
      </w:r>
      <w:r>
        <w:rPr>
          <w:sz w:val="20"/>
          <w:szCs w:val="20"/>
        </w:rPr>
        <w:t xml:space="preserve">This licence may be revoked on written notice if these terms are breached, in which case all copies of the Documentation must be returned or destroyed and their destruction confirmed in writing.</w:t>
      </w:r>
    </w:p>
    <w:p>
      <w:pPr>
        <w:pStyle w:val="ListParagraph"/>
        <w:numPr>
          <w:ilvl w:val="0"/>
          <w:numId w:val="2"/>
        </w:numPr>
        <w:spacing w:after="120"/>
      </w:pPr>
      <w:r>
        <w:rPr>
          <w:b/>
          <w:bCs/>
          <w:sz w:val="20"/>
          <w:szCs w:val="20"/>
        </w:rPr>
        <w:t xml:space="preserve">Enforcement. </w:t>
      </w:r>
      <w:r>
        <w:rPr>
          <w:sz w:val="20"/>
          <w:szCs w:val="20"/>
        </w:rPr>
        <w:t xml:space="preserve">Romark Holdings Ltd and Romark Engineering Limited actively enforce their registered and unregistered design rights. Nothing in this document limits any right or remedy available to either company.</w:t>
      </w:r>
    </w:p>
    <w:p>
      <w:pPr>
        <w:pStyle w:val="ListParagraph"/>
        <w:numPr>
          <w:ilvl w:val="0"/>
          <w:numId w:val="2"/>
        </w:numPr>
        <w:spacing w:after="120"/>
      </w:pPr>
      <w:r>
        <w:rPr>
          <w:b/>
          <w:bCs/>
          <w:sz w:val="20"/>
          <w:szCs w:val="20"/>
        </w:rPr>
        <w:t xml:space="preserve">Governing law. </w:t>
      </w:r>
      <w:r>
        <w:rPr>
          <w:sz w:val="20"/>
          <w:szCs w:val="20"/>
        </w:rPr>
        <w:t xml:space="preserve">These terms are governed by the law of England and Wales, and the courts of England and Wales have exclusive jurisdiction.</w:t>
      </w:r>
    </w:p>
    <w:p>
      <w:pPr>
        <w:spacing w:after="60" w:before="240"/>
      </w:pPr>
      <w:r>
        <w:rPr>
          <w:b/>
          <w:bCs/>
          <w:sz w:val="20"/>
          <w:szCs w:val="20"/>
        </w:rPr>
        <w:t xml:space="preserve">ACKNOWLEDGEMENT AND ACCEPTANCE</w:t>
      </w:r>
    </w:p>
    <w:p>
      <w:pPr>
        <w:spacing w:after="60"/>
      </w:pPr>
      <w:r>
        <w:rPr>
          <w:sz w:val="20"/>
          <w:szCs w:val="20"/>
        </w:rPr>
        <w:t xml:space="preserve">I acknowledge receipt of the Documentation and agree to the terms above on my own behalf and on behalf of the company named above. Please sign and return one copy before using the Documentation.</w:t>
      </w:r>
    </w:p>
    <w:p>
      <w:pPr>
        <w:spacing w:before="200"/>
      </w:pPr>
      <w:r>
        <w:rPr>
          <w:b/>
          <w:bCs/>
          <w:sz w:val="20"/>
          <w:szCs w:val="20"/>
        </w:rPr>
        <w:t xml:space="preserve">Signed:  </w:t>
      </w:r>
      <w:r>
        <w:rPr>
          <w:sz w:val="20"/>
          <w:szCs w:val="20"/>
          <w:u w:val="single"/>
        </w:rPr>
        <w:t xml:space="preserve">                                                                      </w:t>
      </w:r>
    </w:p>
    <w:p>
      <w:pPr>
        <w:spacing w:before="200"/>
      </w:pPr>
      <w:r>
        <w:rPr>
          <w:b/>
          <w:bCs/>
          <w:sz w:val="20"/>
          <w:szCs w:val="20"/>
        </w:rPr>
        <w:t xml:space="preserve">Name:  </w:t>
      </w:r>
      <w:r>
        <w:rPr>
          <w:sz w:val="20"/>
          <w:szCs w:val="20"/>
          <w:u w:val="single"/>
        </w:rPr>
        <w:t xml:space="preserve">                                                                      </w:t>
      </w:r>
    </w:p>
    <w:p>
      <w:pPr>
        <w:spacing w:before="200"/>
      </w:pPr>
      <w:r>
        <w:rPr>
          <w:b/>
          <w:bCs/>
          <w:sz w:val="20"/>
          <w:szCs w:val="20"/>
        </w:rPr>
        <w:t xml:space="preserve">Position:  </w:t>
      </w:r>
      <w:r>
        <w:rPr>
          <w:sz w:val="20"/>
          <w:szCs w:val="20"/>
          <w:u w:val="single"/>
        </w:rPr>
        <w:t xml:space="preserve">                                                                      </w:t>
      </w:r>
    </w:p>
    <w:p>
      <w:pPr>
        <w:spacing w:before="200"/>
      </w:pPr>
      <w:r>
        <w:rPr>
          <w:b/>
          <w:bCs/>
          <w:sz w:val="20"/>
          <w:szCs w:val="20"/>
        </w:rPr>
        <w:t xml:space="preserve">Date:  </w:t>
      </w:r>
      <w:r>
        <w:rPr>
          <w:sz w:val="20"/>
          <w:szCs w:val="20"/>
          <w:u w:val="single"/>
        </w:rPr>
        <w:t xml:space="preserve">                                                                      </w:t>
      </w:r>
    </w:p>
    <w:p>
      <w:pPr>
        <w:pageBreakBefore/>
      </w:pPr>
      <w:r>
        <w:rPr>
          <w:b/>
          <w:bCs/>
          <w:sz w:val="22"/>
          <w:szCs w:val="22"/>
        </w:rPr>
        <w:t xml:space="preserve">SCHEDULE — DOCUMENTS RELEASED</w:t>
      </w:r>
    </w:p>
    <w:p>
      <w:pPr>
        <w:spacing w:after="120"/>
      </w:pPr>
      <w:r>
        <w:rPr>
          <w:color w:val="555555"/>
          <w:sz w:val="18"/>
          <w:szCs w:val="18"/>
        </w:rPr>
        <w:t xml:space="preserve">All documents are watermarked "Confidential — released solely for installation of order [Order ref]. Not for manufacture or reproduction."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1200"/>
        <w:gridCol w:w="1600"/>
      </w:tblGrid>
      <w:tr>
        <w:tc>
          <w:tcPr>
            <w:tcW w:type="dxa" w:w="18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b/>
                <w:bCs/>
                <w:sz w:val="20"/>
                <w:szCs w:val="20"/>
              </w:rPr>
              <w:t xml:space="preserve">Drawing no.</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b/>
                <w:bCs/>
                <w:sz w:val="20"/>
                <w:szCs w:val="20"/>
              </w:rPr>
              <w:t xml:space="preserve">Title</w:t>
            </w:r>
          </w:p>
        </w:tc>
        <w:tc>
          <w:tcPr>
            <w:tcW w:type="dxa" w:w="1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b/>
                <w:bCs/>
                <w:sz w:val="20"/>
                <w:szCs w:val="20"/>
              </w:rPr>
              <w:t xml:space="preserve">Rev</w:t>
            </w:r>
          </w:p>
        </w:tc>
        <w:tc>
          <w:tcPr>
            <w:tcW w:type="dxa" w:w="16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b/>
                <w:bCs/>
                <w:sz w:val="20"/>
                <w:szCs w:val="20"/>
              </w:rPr>
              <w:t xml:space="preserve">Format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val="false"/>
                <w:bCs w:val="false"/>
                <w:sz w:val="20"/>
                <w:szCs w:val="20"/>
              </w:rPr>
              <w:t xml:space="preserve"/>
            </w:r>
          </w:p>
        </w:tc>
      </w:tr>
    </w:tbl>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2026-06-12T06:33:20.596Z</dcterms:created>
  <dcterms:modified xsi:type="dcterms:W3CDTF">2026-06-12T06:33:20.597Z</dcterms:modified>
</cp:coreProperties>
</file>

<file path=docProps/custom.xml><?xml version="1.0" encoding="utf-8"?>
<Properties xmlns="http://schemas.openxmlformats.org/officeDocument/2006/custom-properties" xmlns:vt="http://schemas.openxmlformats.org/officeDocument/2006/docPropsVTypes"/>
</file>