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2.2.4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Salidas del sistema planta 2 con entrada variable.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Salidas por defecto del sistema sin cambios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Cuándo cambiamos el límite inferior de las entradas variables de 0 a 0.5 notamos un empeoramiento de la señal volviéndose antes más inestable en P,PI y PID para la planta 2.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límite superior a 0.75 y dejamos el límite inferior en 0.5 con un tiempo de cambio de 2, para los sistemas de planta 2.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Comprobamos que la señal para P mejora significativamente, mientras que para PI y PID no mejora en absoluto.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a  cambiar los tiempos de cambio 1 con los parámetros anteriores para los límites inferiores y superiores para la entradas de la planta 2.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Notamos una acentuación en la inestabilidad de todos los sistemas al rebajar el tiempo de cambio.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Bajamos el limite inferior a 0.40 y el límite superior a 0.6 con un tiempo de cambio de 1.5 para la planta 2.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02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Para el P se suaviza la señal pero no llega a estabilizarse en ningún momento, PI tarda más en convertirse críticamente estable y PID se desestabiliza antes para estos cambios.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entrada de limite inferior en 0.75 y limite superior en 0.751 con un periodo de cambio de 2.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7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