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628A0" w14:textId="77777777" w:rsidR="00273F64" w:rsidRDefault="00000000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0" w:name="bookmark0"/>
      <w:r>
        <w:rPr>
          <w:rFonts w:ascii="Arial" w:hAnsi="Arial" w:cs="Arial"/>
          <w:b/>
          <w:bCs/>
          <w:sz w:val="18"/>
          <w:szCs w:val="18"/>
        </w:rPr>
        <w:t>Соглашение</w:t>
      </w:r>
      <w:bookmarkEnd w:id="0"/>
    </w:p>
    <w:p w14:paraId="19D143D7" w14:textId="77777777" w:rsidR="00273F64" w:rsidRDefault="00000000">
      <w:pPr>
        <w:widowControl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об осуществлении документооборота в электронном виде</w:t>
      </w:r>
    </w:p>
    <w:p w14:paraId="0C244E0C" w14:textId="77777777" w:rsidR="00273F64" w:rsidRDefault="00273F64">
      <w:pPr>
        <w:widowControl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7D2EC03" w14:textId="77777777" w:rsidR="00273F64" w:rsidRDefault="00000000">
      <w:pPr>
        <w:widowControl w:val="0"/>
        <w:spacing w:after="0" w:line="240" w:lineRule="auto"/>
        <w:ind w:right="-1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г. Санкт-Петербург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              «01» сентября 2025 г.</w:t>
      </w:r>
    </w:p>
    <w:p w14:paraId="21B51E23" w14:textId="77777777" w:rsidR="00273F64" w:rsidRDefault="00000000">
      <w:pPr>
        <w:widowControl w:val="0"/>
        <w:spacing w:after="0" w:line="240" w:lineRule="auto"/>
        <w:ind w:right="-1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3C51DF89" w14:textId="786E6150" w:rsidR="00273F64" w:rsidRDefault="00442805">
      <w:pPr>
        <w:jc w:val="both"/>
        <w:rPr>
          <w:rFonts w:ascii="Arial" w:hAnsi="Arial" w:cs="Arial"/>
          <w:b/>
          <w:sz w:val="18"/>
          <w:szCs w:val="18"/>
        </w:rPr>
      </w:pPr>
      <w:r w:rsidRPr="00442805">
        <w:rPr>
          <w:rFonts w:ascii="Arial" w:hAnsi="Arial" w:cs="Arial"/>
          <w:b/>
          <w:sz w:val="18"/>
          <w:szCs w:val="18"/>
        </w:rPr>
        <w:t>{{IP}}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(далее – Сторона-1), с одной стороны, и </w:t>
      </w:r>
      <w:r w:rsidRPr="00926105">
        <w:rPr>
          <w:rFonts w:ascii="Arial" w:hAnsi="Arial" w:cs="Arial"/>
          <w:b/>
          <w:sz w:val="18"/>
          <w:szCs w:val="18"/>
        </w:rPr>
        <w:t xml:space="preserve">ООО </w:t>
      </w:r>
      <w:r w:rsidR="00926105" w:rsidRPr="00926105">
        <w:rPr>
          <w:rFonts w:ascii="Arial" w:hAnsi="Arial" w:cs="Arial"/>
          <w:b/>
          <w:sz w:val="18"/>
          <w:szCs w:val="18"/>
        </w:rPr>
        <w:t>«ЮрРегионИнформ»</w:t>
      </w:r>
      <w:r>
        <w:rPr>
          <w:rFonts w:ascii="Arial" w:hAnsi="Arial" w:cs="Arial"/>
          <w:sz w:val="18"/>
          <w:szCs w:val="18"/>
        </w:rPr>
        <w:t>, в лице генерального директора Кузнецовой Евгении Александровны, действующего на основании Устава (далее – Сторона-2), совместно именуемые «Стороны», заключили настоящее Соглашение о нижеследующем:</w:t>
      </w:r>
    </w:p>
    <w:p w14:paraId="2BF954CD" w14:textId="77777777" w:rsidR="00273F64" w:rsidRDefault="00273F64">
      <w:pPr>
        <w:widowControl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73701A2" w14:textId="77777777" w:rsidR="00273F64" w:rsidRDefault="00000000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1" w:name="bookmark1"/>
      <w:r>
        <w:rPr>
          <w:rFonts w:ascii="Arial" w:hAnsi="Arial" w:cs="Arial"/>
          <w:b/>
          <w:bCs/>
          <w:sz w:val="18"/>
          <w:szCs w:val="18"/>
        </w:rPr>
        <w:t>Термины и определения</w:t>
      </w:r>
      <w:bookmarkEnd w:id="1"/>
    </w:p>
    <w:p w14:paraId="3446706E" w14:textId="77777777" w:rsidR="00273F64" w:rsidRDefault="00000000">
      <w:pPr>
        <w:widowControl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целей настоящего Соглашения нижеизложенные термины используются в следующих значениях:</w:t>
      </w:r>
    </w:p>
    <w:p w14:paraId="0D53F7DE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Оператор ЭДО </w:t>
      </w:r>
      <w:r>
        <w:rPr>
          <w:rFonts w:ascii="Arial" w:hAnsi="Arial" w:cs="Arial"/>
          <w:sz w:val="18"/>
          <w:szCs w:val="18"/>
        </w:rPr>
        <w:t>- 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системе ЭДО.</w:t>
      </w:r>
    </w:p>
    <w:p w14:paraId="6958B332" w14:textId="77777777" w:rsidR="00273F64" w:rsidRDefault="00000000">
      <w:pPr>
        <w:widowControl w:val="0"/>
        <w:numPr>
          <w:ilvl w:val="1"/>
          <w:numId w:val="1"/>
        </w:numPr>
        <w:tabs>
          <w:tab w:val="left" w:pos="481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Система ЭДО </w:t>
      </w:r>
      <w:r>
        <w:rPr>
          <w:rFonts w:ascii="Arial" w:hAnsi="Arial" w:cs="Arial"/>
          <w:sz w:val="18"/>
          <w:szCs w:val="18"/>
        </w:rPr>
        <w:t>- система электронного документооборота, которая представляет собой автоматизированную унифицированную информационную систему приёма, хранения и передачи электронных документов (подписанных Квалифицированной электронной подписью) по телекоммуникационным каналам связи. Система ЭДО обеспечивает функции обмена юридически значимыми Электронными документами между Сторонами.</w:t>
      </w:r>
    </w:p>
    <w:p w14:paraId="0ADF842C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  <w:tab w:val="left" w:pos="640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Удостоверяющий центр </w:t>
      </w:r>
      <w:r>
        <w:rPr>
          <w:rFonts w:ascii="Arial" w:hAnsi="Arial" w:cs="Arial"/>
          <w:sz w:val="18"/>
          <w:szCs w:val="18"/>
        </w:rPr>
        <w:t>- юридическое лицо или индивидуальный предприниматель, осуществляющие функции по созданию и выдаче сертификатов ключей проверки электронных подписей, а также иные функции, предусмотренные Федеральным законом РФ от 06.04.2011 № 63-ФЗ «Об электронной подписи».</w:t>
      </w:r>
    </w:p>
    <w:p w14:paraId="3BDE3AE4" w14:textId="77777777" w:rsidR="00273F64" w:rsidRDefault="00000000">
      <w:pPr>
        <w:widowControl w:val="0"/>
        <w:numPr>
          <w:ilvl w:val="1"/>
          <w:numId w:val="1"/>
        </w:numPr>
        <w:tabs>
          <w:tab w:val="left" w:pos="481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Электронная подпись (ЭП) </w:t>
      </w:r>
      <w:r>
        <w:rPr>
          <w:rFonts w:ascii="Arial" w:hAnsi="Arial" w:cs="Arial"/>
          <w:sz w:val="18"/>
          <w:szCs w:val="18"/>
        </w:rPr>
        <w:t>-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 в порядке, определённом Федеральным законом РФ от 06.04.2011 № 63-ФЗ «Об электронной подписи».</w:t>
      </w:r>
    </w:p>
    <w:p w14:paraId="57860B6D" w14:textId="77777777" w:rsidR="00273F64" w:rsidRDefault="00000000">
      <w:pPr>
        <w:widowControl w:val="0"/>
        <w:numPr>
          <w:ilvl w:val="1"/>
          <w:numId w:val="1"/>
        </w:numPr>
        <w:tabs>
          <w:tab w:val="left" w:pos="481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 </w:t>
      </w:r>
      <w:r>
        <w:rPr>
          <w:rFonts w:ascii="Arial" w:hAnsi="Arial" w:cs="Arial"/>
          <w:sz w:val="18"/>
          <w:szCs w:val="18"/>
        </w:rPr>
        <w:t>- документированная информация, представленная в электронной форме, пригодная для восприятия человека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 (в том числе «1С: Предприятие»). Электронный документ может быть формализованным и неформализованным.</w:t>
      </w:r>
    </w:p>
    <w:p w14:paraId="4C714331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Электронный документооборот (ЭДО) </w:t>
      </w:r>
      <w:r>
        <w:rPr>
          <w:rFonts w:ascii="Arial" w:hAnsi="Arial" w:cs="Arial"/>
          <w:sz w:val="18"/>
          <w:szCs w:val="18"/>
        </w:rPr>
        <w:t>- процесс обмена между Сторонами Электронными документами, подписанными Электронной подписью, в системе электронного документооборота.</w:t>
      </w:r>
    </w:p>
    <w:p w14:paraId="302B8C8A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Квалифицированная электронная подпись </w:t>
      </w:r>
      <w:r>
        <w:rPr>
          <w:rFonts w:ascii="Arial" w:hAnsi="Arial" w:cs="Arial"/>
          <w:sz w:val="18"/>
          <w:szCs w:val="18"/>
        </w:rPr>
        <w:t>- вид усиленной электронной подписи, ключ проверки которой указан в квалифицированном сертификате, выданном аккредитованным Удостоверяющим центром.</w:t>
      </w:r>
    </w:p>
    <w:p w14:paraId="11BB4687" w14:textId="77777777" w:rsidR="00273F64" w:rsidRDefault="00273F64">
      <w:pPr>
        <w:widowControl w:val="0"/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588D6BF4" w14:textId="77777777" w:rsidR="00273F64" w:rsidRDefault="00000000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2" w:name="bookmark2"/>
      <w:r>
        <w:rPr>
          <w:rFonts w:ascii="Arial" w:hAnsi="Arial" w:cs="Arial"/>
          <w:b/>
          <w:bCs/>
          <w:sz w:val="18"/>
          <w:szCs w:val="18"/>
        </w:rPr>
        <w:t>Предмет Соглашения</w:t>
      </w:r>
      <w:bookmarkEnd w:id="2"/>
    </w:p>
    <w:p w14:paraId="44735159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Настоящим Соглашением Стороны договорились считать допустимым обмен в электронном виде документами, заверенными ЭП при соблюдении требований Федерального </w:t>
      </w:r>
      <w:hyperlink r:id="rId7" w:tooltip="https://login.consultant.ru/link/?rnd=FD5A22475A4F93381C26E9014D35B5D1&amp;req=doc&amp;base=LAW&amp;n=342108&amp;REFFIELD=134&amp;REFDST=100033&amp;REFDOC=81125&amp;REFBASE=PAP&amp;stat=refcode%3D16876%3Bindex%3D52&amp;date=28.10.2020" w:history="1">
        <w:r>
          <w:rPr>
            <w:rFonts w:ascii="Arial" w:hAnsi="Arial" w:cs="Arial"/>
            <w:sz w:val="18"/>
            <w:szCs w:val="18"/>
          </w:rPr>
          <w:t>закона</w:t>
        </w:r>
      </w:hyperlink>
      <w:r>
        <w:rPr>
          <w:rFonts w:ascii="Arial" w:hAnsi="Arial" w:cs="Arial"/>
          <w:sz w:val="18"/>
          <w:szCs w:val="18"/>
        </w:rPr>
        <w:t xml:space="preserve"> от 06.04.2011 № 63-ФЗ «Об электронной подписи», в рамках всех заключенных между Сторонами договоров, а также договоров, которые будут заключены Сторонами в будущем, взамен документов на бумажных носителях.</w:t>
      </w:r>
    </w:p>
    <w:p w14:paraId="170497C7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регулирует отношения Сторон при осуществлении электронного обмена документами, подписанными Электронной подписью, по телекоммуникационным каналам связи в соответствующей Системе ЭДО.</w:t>
      </w:r>
    </w:p>
    <w:p w14:paraId="263F7BF8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признают электронные документы, заверенные ЭП при соблюдении требований Федерального закона от 06.04.2011 № 63-ФЗ «Об электронной подписи», юридически эквивалентными документам на бумажных носителях, заверенным соответствующими подписями уполномоченных должностных лиц и оттиском печатей Сторон. Получение любой из Сторон документов в электронном виде в порядке, установленным настоящим Соглашением, эквивалентно получению документов на бумажном носителе и позволяет установить, что Электронный документ исходит от Стороны, его направившей.</w:t>
      </w:r>
    </w:p>
    <w:p w14:paraId="6C83A84A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Электронный документооборот осуществляется Сторонами в соответствии с действующим законодательством РФ, в том числе, Гражданским кодексом РФ, Налоговым кодексом РФ, Федеральным законом РФ от 06.04.2011 № 63-ФЗ «Об электронной подписи», Федеральным законом РФ от 27.07.2006 № 149-ФЗ «Об информации, информационных технологиях и о защите информации», Федеральным законом РФ от 06.12.2011 № 402-ФЗ «О бухгалтерском учёте» и иными нормативно-правовыми актами.</w:t>
      </w:r>
    </w:p>
    <w:p w14:paraId="11DC1EDD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реализации настоящего Соглашения Стороны обеспечивают конфиденциальность и безопасность персональных данных в соответствии с Федеральным законом от 27.07.2006 № 152-ФЗ «О персональных данных» и Федеральным законом от 27.07.2006 № 149-ФЗ «Об информации, информационных технологиях и о защите информации»</w:t>
      </w:r>
    </w:p>
    <w:p w14:paraId="4498C10D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информировать друг друга о невозможности обмена документами в электронном виде, подписанными Квалифицированной электронной подписью, в случае технического сбоя внутренних систем Стороны. В этом случае, в период действия такого сбоя Стороны осуществляют оформление документов на бумажном носителе с подписанием собственноручной подписью. Стороны считают оригиналами документы на бумажном носителе после их подписания уполномоченными должностными лицами Сторон.</w:t>
      </w:r>
    </w:p>
    <w:p w14:paraId="3332F57A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Организация Электронного документооборота между Сторонами не отменяет возможности использования иных способов оформления документов между Сторонами в рамках договоров, указанных в п.2.1 настоящего Соглашения.</w:t>
      </w:r>
    </w:p>
    <w:p w14:paraId="4500166C" w14:textId="77777777" w:rsidR="00273F64" w:rsidRDefault="00000000">
      <w:pPr>
        <w:widowControl w:val="0"/>
        <w:numPr>
          <w:ilvl w:val="1"/>
          <w:numId w:val="1"/>
        </w:numPr>
        <w:shd w:val="clear" w:color="auto" w:fill="FFFFFF"/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является безвозмездным.</w:t>
      </w:r>
    </w:p>
    <w:p w14:paraId="2F69038E" w14:textId="77777777" w:rsidR="00273F64" w:rsidRDefault="00000000">
      <w:pPr>
        <w:widowControl w:val="0"/>
        <w:numPr>
          <w:ilvl w:val="1"/>
          <w:numId w:val="1"/>
        </w:numPr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Во всем остальном, что не урегулировано настоящим Соглашением, Стороны руководствуются законодательством Российской Федерации и условиями действующих между ними договоров.</w:t>
      </w:r>
    </w:p>
    <w:p w14:paraId="6ABA1BA6" w14:textId="77777777" w:rsidR="00273F64" w:rsidRDefault="00273F64">
      <w:pPr>
        <w:widowControl w:val="0"/>
        <w:tabs>
          <w:tab w:val="left" w:pos="523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0C3B0EF" w14:textId="77777777" w:rsidR="00273F64" w:rsidRDefault="00000000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3" w:name="bookmark3"/>
      <w:r>
        <w:rPr>
          <w:rFonts w:ascii="Arial" w:hAnsi="Arial" w:cs="Arial"/>
          <w:b/>
          <w:bCs/>
          <w:sz w:val="18"/>
          <w:szCs w:val="18"/>
        </w:rPr>
        <w:t>Порядок взаимодействия Сторон в рамках Электронного документооборота</w:t>
      </w:r>
      <w:bookmarkEnd w:id="3"/>
    </w:p>
    <w:p w14:paraId="6E677D70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Для участия в Электронном документообороте Сторонам необходимо:</w:t>
      </w:r>
    </w:p>
    <w:p w14:paraId="13442FDF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730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Заключить договор на выпуск квалифицированных сертификатов с любым Удостоверяющим центром, аккредитованным по требованиям Федерального закона РФ от 06.04.2011 № 63-ФЗ «Об электронной подписи», и получить квалифицированные сертификаты электронных ключей проверки Электронной подписи уполномоченных лиц;</w:t>
      </w:r>
    </w:p>
    <w:p w14:paraId="39ED3888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Самостоятельно обеспечить установку, настройку средств Электронной подписи в соответствии с требованиями действующего законодательства и регламентами Удостоверяющего центра.</w:t>
      </w:r>
    </w:p>
    <w:p w14:paraId="5C9E8DED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Условия использования средств Электронной подписи, порядок проверки Электронной подписи, правила обращения с ключами и сертификатами Квалифицированной электронной подписи устанавливаются нормативными документами </w:t>
      </w:r>
      <w:r>
        <w:rPr>
          <w:rFonts w:ascii="Arial" w:hAnsi="Arial" w:cs="Arial"/>
          <w:sz w:val="18"/>
          <w:szCs w:val="18"/>
        </w:rPr>
        <w:lastRenderedPageBreak/>
        <w:t>(регламентами) Удостоверяющего центра. По данным вопросам Стороны руководствуются нормативными документами Удостоверяющего центра.</w:t>
      </w:r>
    </w:p>
    <w:p w14:paraId="49B792BE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расходы, связанные с приобретением, установкой и функционированием программного обеспечения и каналов связи, используемых в целях реализации настоящего Соглашения, каждая из Сторон несет за счёт собственных средств.</w:t>
      </w:r>
    </w:p>
    <w:p w14:paraId="22854E1B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обязаны по необходимости заблаговременно обновлять сертификаты электронных ключей, а при неисполнении и(или) невозможности исполнения этого обязательства немедленно сообщить другой Стороне о возникшей ситуации.</w:t>
      </w:r>
    </w:p>
    <w:p w14:paraId="6F12156F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Своевременно (не менее чем за три рабочих дня) уведомлять друг друга об изменении своего фактического места нахождения, сетевого адреса в интернете, а также об изменении иных реквизитов, имеющих существенное значение для определения юридического статуса и идентификации Сторон и исполнения обязательств по Соглашению.</w:t>
      </w:r>
    </w:p>
    <w:p w14:paraId="23CD22EF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Электронная подпись используется с учётом ограничений, содержащихся в сертификате лица, подписывающего Электронный документ (если такие ограничения установлены). Стороны обязуются информировать друг друга о полномочиях владельцев сертификатов, а также об ограничениях в использовании сертификатов.</w:t>
      </w:r>
    </w:p>
    <w:p w14:paraId="0FC1FBFA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используют Квалифицированную электронную подпись,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условий:</w:t>
      </w:r>
    </w:p>
    <w:p w14:paraId="1FEC4E6F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Квалифицированный сертификат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сертификата, если момент подписания Электронного документа не определён;</w:t>
      </w:r>
    </w:p>
    <w:p w14:paraId="4789BD09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806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Имеется положительный результат проверки принадлежности владельцу квалифицированного сертификата Квалифицированной электронной подписи, с помощью которой подписан Электронный документ, и подтверждено отсутствие изменений, внесённых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лица, подписавшего Электронный документ. Если в сертификате Квалифицированной электронной подписи не указан орган или физическое лицо, действующее от имени Стороны при подписании Электронного документа, то в каждом случае получения подписанного Электронного документа получающая Сторона добросовестно исходит из того, что документ подписан от имени направляющей Стороны надлежащим лицом, действующим в пределах имеющихся у него полномочий.</w:t>
      </w:r>
    </w:p>
    <w:p w14:paraId="0A25CB67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использовании Квалифицированных электронных подписей каждая Сторона обязана:</w:t>
      </w:r>
    </w:p>
    <w:p w14:paraId="66F8ECAE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Обеспечить конфиденциальность ключей Электронных подписей, недопущение использования принадлежащих ей ключей без её согласия;</w:t>
      </w:r>
    </w:p>
    <w:p w14:paraId="769CCD3D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Уведомлять другую Сторону и Удостоверяющий центр, выдавший сертификат, о нарушении конфиденциальности ключа Электронной подписи не позднее 1 (одного) рабочего дня со дня получения информации о таком нарушении;</w:t>
      </w:r>
    </w:p>
    <w:p w14:paraId="787A8AED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7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 использовать ключ Электронной подписи при наличии оснований полагать, что конфиденциальность данного ключа нарушена.</w:t>
      </w:r>
    </w:p>
    <w:p w14:paraId="1030AA59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Сторона, несвоевременно сообщившая о случаях утраты и(или) нарушении конфиденциальности ключа ЭП, самостоятельно несет связанные с этим риски.</w:t>
      </w:r>
    </w:p>
    <w:p w14:paraId="3603E2BD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рамках настоящего Соглашения Стороны обмениваются формализованными и неформализованными Электронными документами:</w:t>
      </w:r>
    </w:p>
    <w:p w14:paraId="4E1E2E4C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58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Формализованные Электронные документы - электронные документы, для которых российскими нормативно-правовыми актами установлены электронные форматы, в том числе:</w:t>
      </w:r>
    </w:p>
    <w:p w14:paraId="76E2F7F1" w14:textId="77777777" w:rsidR="00273F64" w:rsidRDefault="00000000">
      <w:pPr>
        <w:widowControl w:val="0"/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счёт-фактура (составляется в формате ХМ</w:t>
      </w:r>
      <w:r>
        <w:rPr>
          <w:rFonts w:ascii="Arial" w:hAnsi="Arial" w:cs="Arial"/>
          <w:sz w:val="18"/>
          <w:szCs w:val="18"/>
          <w:lang w:val="en-US"/>
        </w:rPr>
        <w:t>L</w:t>
      </w:r>
      <w:r>
        <w:rPr>
          <w:rFonts w:ascii="Arial" w:hAnsi="Arial" w:cs="Arial"/>
          <w:sz w:val="18"/>
          <w:szCs w:val="18"/>
        </w:rPr>
        <w:t>,);</w:t>
      </w:r>
    </w:p>
    <w:p w14:paraId="7C4ECCB0" w14:textId="77777777" w:rsidR="00273F64" w:rsidRDefault="00000000">
      <w:pPr>
        <w:widowControl w:val="0"/>
        <w:numPr>
          <w:ilvl w:val="0"/>
          <w:numId w:val="2"/>
        </w:numPr>
        <w:tabs>
          <w:tab w:val="left" w:pos="28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акт приёмки-сдачи работ (услуг) и унифицированная форма первичной учётной документации по учёту торговых операций ТОРГ-12 (составляются в формате ХМL);</w:t>
      </w:r>
    </w:p>
    <w:p w14:paraId="760F6AC1" w14:textId="77777777" w:rsidR="00273F64" w:rsidRDefault="00000000">
      <w:pPr>
        <w:widowControl w:val="0"/>
        <w:numPr>
          <w:ilvl w:val="0"/>
          <w:numId w:val="2"/>
        </w:numPr>
        <w:tabs>
          <w:tab w:val="left" w:pos="283"/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универсальный передаточный документ (составляется в формате ХМL).</w:t>
      </w:r>
    </w:p>
    <w:p w14:paraId="487F60D4" w14:textId="77777777" w:rsidR="00273F64" w:rsidRDefault="00000000">
      <w:pPr>
        <w:widowControl w:val="0"/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договорились при издании электронных форматов иных документов применять при обмене такими документами правила, установленные настоящим Соглашением и нормативно-правовыми актами, которыми такие форматы будут установлены.</w:t>
      </w:r>
    </w:p>
    <w:p w14:paraId="59B28273" w14:textId="77777777" w:rsidR="00273F64" w:rsidRDefault="00000000">
      <w:pPr>
        <w:widowControl w:val="0"/>
        <w:numPr>
          <w:ilvl w:val="2"/>
          <w:numId w:val="1"/>
        </w:numPr>
        <w:tabs>
          <w:tab w:val="left" w:pos="567"/>
          <w:tab w:val="left" w:pos="691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Неформализованные Электронные документы - электронные документы, формат которых устанавливается самостоятельно Сторонами и не определён какими-либо российскими нормативно-правовыми актами (например, счёт на оплату, детализация услуг, акт сверки взаиморасчётов, а также другие документы, относящиеся к договорам, заключенным между Сторонами). Стороны оставляют за собой право в любой момент ввести в Электронный документооборот любые Неформализованные Электронные документы и применять при обмене такими документами правила, установленные настоящим Соглашением.</w:t>
      </w:r>
    </w:p>
    <w:p w14:paraId="30436306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выставления Стороне Электронного документа по телекоммуникационным каналам связи считается дата поступления файла Электронного документа Оператору ЭДО от другой Стороны, указанная в подтверждении этого Оператора ЭДО.</w:t>
      </w:r>
    </w:p>
    <w:p w14:paraId="243AB094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Датой получения Стороной Электронного документа по телекоммуникационным каналам связи считается дата направления ей Оператором ЭДО файла Электронного документа другой Стороны, указанная в подтверждении этого Оператора ЭДО.</w:t>
      </w:r>
    </w:p>
    <w:p w14:paraId="7A94D79B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  <w:tab w:val="left" w:pos="615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необходимости внесения корректировок в направленный посредством Электронного документооборота документ, Сторона, направившая Электронный документ, составляет соответствующее информационное письмо и направляет откорректированный Электронный документ и информационное письмо другой Стороне в порядке, установленном Оператором ЭДО.</w:t>
      </w:r>
    </w:p>
    <w:p w14:paraId="3B205E34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  <w:tab w:val="left" w:pos="691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обеспечивают хранение Электронных документов, подписанных Электронной подписью в рамках настоящего Соглашения, совместно с применявшимся для формирования Электронной подписи указанных документов сертификатом ключа подписи в течение срока, установленного для хранения счетов-фактур.</w:t>
      </w:r>
    </w:p>
    <w:p w14:paraId="63CAC555" w14:textId="77777777" w:rsidR="00273F64" w:rsidRDefault="00273F64">
      <w:pPr>
        <w:widowControl w:val="0"/>
        <w:tabs>
          <w:tab w:val="left" w:pos="567"/>
          <w:tab w:val="left" w:pos="691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750142EA" w14:textId="77777777" w:rsidR="00273F64" w:rsidRDefault="00000000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4" w:name="bookmark4"/>
      <w:r>
        <w:rPr>
          <w:rFonts w:ascii="Arial" w:hAnsi="Arial" w:cs="Arial"/>
          <w:b/>
          <w:bCs/>
          <w:sz w:val="18"/>
          <w:szCs w:val="18"/>
        </w:rPr>
        <w:t>Разрешение споров</w:t>
      </w:r>
      <w:bookmarkEnd w:id="4"/>
    </w:p>
    <w:p w14:paraId="4C710092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Квалифицированная электронная подпись, которой подписан Электронный документ, признается действительной до тех пор, пока решением суда не установлено иное.</w:t>
      </w:r>
    </w:p>
    <w:p w14:paraId="262FBABB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При возникновении разногласий Сторон относительно подписания с помощью Квалифицированной электронной подписи определённых электронных документов Стороны соглашаются предоставить комиссии, созданной в соответствии с регламентом Удостоверяющего центра, возможность ознакомления с условиями и порядком работы своих программных и технических средств, используемых для обмена Электронными документами.</w:t>
      </w:r>
    </w:p>
    <w:p w14:paraId="101B5BAC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договоров, указанных в п. 2.1 настоящего Соглашения.</w:t>
      </w:r>
    </w:p>
    <w:p w14:paraId="049890C2" w14:textId="77777777" w:rsidR="00273F64" w:rsidRDefault="00273F64">
      <w:pPr>
        <w:widowControl w:val="0"/>
        <w:tabs>
          <w:tab w:val="left" w:pos="510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BF60996" w14:textId="77777777" w:rsidR="00273F64" w:rsidRDefault="00000000">
      <w:pPr>
        <w:keepNext/>
        <w:keepLines/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  <w:bookmarkStart w:id="5" w:name="bookmark5"/>
      <w:r>
        <w:rPr>
          <w:rFonts w:ascii="Arial" w:hAnsi="Arial" w:cs="Arial"/>
          <w:b/>
          <w:bCs/>
          <w:sz w:val="18"/>
          <w:szCs w:val="18"/>
        </w:rPr>
        <w:t>Действие Соглашения и порядок его изменения</w:t>
      </w:r>
      <w:bookmarkEnd w:id="5"/>
    </w:p>
    <w:p w14:paraId="58DAB8A6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Настоящее Соглашение вступает в силу с момента его подписания и действует без ограничения срока.</w:t>
      </w:r>
    </w:p>
    <w:p w14:paraId="59EAAD91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Любая 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календарных дней до расторжения настоящего Соглашения.</w:t>
      </w:r>
    </w:p>
    <w:p w14:paraId="1B1177C8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Стороны освобождаются от ответственности за частичное или полное неисполнение своих обязательств по Соглашению, если таковое явилось следствием обстоятельств непреодолимой силы, возникших после вступления в силу Соглашения, в результате событий чрезвычайного характера, которые не могли быть предвидены и предотвращены разумными мерами. Сторона обязана незамедлительно известить другую сторону о возникновении и прекращении действия обстоятельств непреодолимой силы, препятствующих исполнению ей обязательств по Соглашению, при этом срок выполнения обязательств по Соглашению переносится соразмерно времени, в течение которого действовали такие обстоятельства.</w:t>
      </w:r>
    </w:p>
    <w:p w14:paraId="082D00E9" w14:textId="77777777" w:rsidR="00273F64" w:rsidRDefault="00000000">
      <w:pPr>
        <w:widowControl w:val="0"/>
        <w:numPr>
          <w:ilvl w:val="1"/>
          <w:numId w:val="1"/>
        </w:numPr>
        <w:shd w:val="clear" w:color="auto" w:fill="FFFFFF"/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В случае прекращения действия Соглашения по любому основанию Стороны несут ответственность по обязательствам, возникшим до прекращения действия Соглашения, в соответствии с законодательством Российской Федерации</w:t>
      </w:r>
    </w:p>
    <w:p w14:paraId="4188A889" w14:textId="77777777" w:rsidR="00273F64" w:rsidRDefault="00000000">
      <w:pPr>
        <w:widowControl w:val="0"/>
        <w:numPr>
          <w:ilvl w:val="1"/>
          <w:numId w:val="1"/>
        </w:numPr>
        <w:tabs>
          <w:tab w:val="left" w:pos="567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Соглашение составлено в двух экземплярах, имеющих равную юридическую силу, по одному для каждой из Сторон.</w:t>
      </w:r>
    </w:p>
    <w:p w14:paraId="32B66AF5" w14:textId="77777777" w:rsidR="00273F64" w:rsidRDefault="00273F6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</w:p>
    <w:p w14:paraId="1B321505" w14:textId="77777777" w:rsidR="00273F64" w:rsidRDefault="00273F6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</w:p>
    <w:p w14:paraId="6B5D1663" w14:textId="77777777" w:rsidR="00273F64" w:rsidRDefault="00273F64">
      <w:pPr>
        <w:keepNext/>
        <w:keepLines/>
        <w:widowControl w:val="0"/>
        <w:spacing w:after="0" w:line="240" w:lineRule="auto"/>
        <w:jc w:val="center"/>
        <w:outlineLvl w:val="0"/>
        <w:rPr>
          <w:rFonts w:ascii="Arial" w:hAnsi="Arial" w:cs="Arial"/>
          <w:b/>
          <w:bCs/>
          <w:sz w:val="18"/>
          <w:szCs w:val="18"/>
        </w:rPr>
      </w:pPr>
    </w:p>
    <w:tbl>
      <w:tblPr>
        <w:tblW w:w="10526" w:type="dxa"/>
        <w:tblLayout w:type="fixed"/>
        <w:tblLook w:val="0000" w:firstRow="0" w:lastRow="0" w:firstColumn="0" w:lastColumn="0" w:noHBand="0" w:noVBand="0"/>
      </w:tblPr>
      <w:tblGrid>
        <w:gridCol w:w="4633"/>
        <w:gridCol w:w="905"/>
        <w:gridCol w:w="4988"/>
      </w:tblGrid>
      <w:tr w:rsidR="00273F64" w14:paraId="7EEFC470" w14:textId="77777777">
        <w:trPr>
          <w:cantSplit/>
          <w:trHeight w:val="1399"/>
        </w:trPr>
        <w:tc>
          <w:tcPr>
            <w:tcW w:w="4633" w:type="dxa"/>
          </w:tcPr>
          <w:p w14:paraId="6D30CF4B" w14:textId="77777777" w:rsidR="00273F64" w:rsidRDefault="00000000">
            <w:pPr>
              <w:tabs>
                <w:tab w:val="left" w:pos="9639"/>
              </w:tabs>
              <w:spacing w:after="0" w:line="240" w:lineRule="auto"/>
              <w:ind w:right="141" w:hanging="112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  СТОРОНА-1 </w:t>
            </w:r>
          </w:p>
          <w:p w14:paraId="048D6FDA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 w:hanging="112"/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</w:pPr>
          </w:p>
          <w:p w14:paraId="14F862D9" w14:textId="77777777" w:rsidR="00442805" w:rsidRPr="00442805" w:rsidRDefault="00442805" w:rsidP="00442805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</w:pPr>
            <w:r w:rsidRPr="00442805"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  <w:t>{{IP}}</w:t>
            </w:r>
          </w:p>
          <w:p w14:paraId="07834EEA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53772E1D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577A4396" w14:textId="0B376868" w:rsidR="00273F64" w:rsidRDefault="00000000" w:rsidP="00442805">
            <w:pPr>
              <w:tabs>
                <w:tab w:val="left" w:pos="9639"/>
              </w:tabs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ИНН </w:t>
            </w:r>
            <w:r w:rsidR="00442805" w:rsidRPr="00442805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{{IP_INN}}</w:t>
            </w: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 </w:t>
            </w:r>
          </w:p>
          <w:p w14:paraId="087FB527" w14:textId="77777777" w:rsidR="00273F64" w:rsidRDefault="00273F64">
            <w:pPr>
              <w:tabs>
                <w:tab w:val="left" w:pos="2340"/>
              </w:tabs>
              <w:spacing w:after="0" w:line="240" w:lineRule="auto"/>
              <w:ind w:hanging="112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02D3D6CF" w14:textId="77777777" w:rsidR="00442805" w:rsidRPr="00442805" w:rsidRDefault="00442805" w:rsidP="00442805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 w:rsidRPr="00442805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{{IP}}</w:t>
            </w:r>
          </w:p>
          <w:p w14:paraId="2F03034A" w14:textId="77777777" w:rsidR="00273F64" w:rsidRDefault="00273F64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</w:pPr>
          </w:p>
          <w:p w14:paraId="21A206D3" w14:textId="77777777" w:rsidR="00273F64" w:rsidRDefault="00273F64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</w:pPr>
          </w:p>
          <w:p w14:paraId="5FEC976E" w14:textId="63A598D2" w:rsidR="00273F64" w:rsidRDefault="00000000" w:rsidP="00442805">
            <w:pPr>
              <w:tabs>
                <w:tab w:val="left" w:pos="2340"/>
              </w:tabs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  <w:t>_______________</w:t>
            </w: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__/</w:t>
            </w:r>
            <w:r w:rsidR="00442805" w:rsidRPr="00442805"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{{fio}}</w:t>
            </w: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/</w:t>
            </w:r>
          </w:p>
          <w:p w14:paraId="127A3B71" w14:textId="77777777" w:rsidR="00273F64" w:rsidRDefault="00000000">
            <w:pPr>
              <w:spacing w:after="0" w:line="240" w:lineRule="auto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М.П.</w:t>
            </w:r>
          </w:p>
          <w:p w14:paraId="764727C7" w14:textId="77777777" w:rsidR="00273F64" w:rsidRDefault="00273F64">
            <w:pPr>
              <w:spacing w:after="0" w:line="240" w:lineRule="auto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905" w:type="dxa"/>
          </w:tcPr>
          <w:p w14:paraId="22CDF34F" w14:textId="77777777" w:rsidR="00273F64" w:rsidRDefault="00273F64">
            <w:pPr>
              <w:spacing w:after="0" w:line="240" w:lineRule="auto"/>
              <w:jc w:val="both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4988" w:type="dxa"/>
          </w:tcPr>
          <w:p w14:paraId="51FBD479" w14:textId="77777777" w:rsidR="00273F64" w:rsidRDefault="00000000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СТОРОНА-2 </w:t>
            </w:r>
          </w:p>
          <w:p w14:paraId="4512F754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03A73566" w14:textId="40673B96" w:rsidR="00273F64" w:rsidRPr="00926105" w:rsidRDefault="00926105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b/>
                <w:bCs/>
                <w:sz w:val="18"/>
                <w:szCs w:val="18"/>
                <w:lang w:eastAsia="ru-RU"/>
              </w:rPr>
            </w:pPr>
            <w:r w:rsidRPr="00926105">
              <w:rPr>
                <w:rFonts w:ascii="Arial" w:hAnsi="Arial" w:cs="Arial"/>
                <w:b/>
                <w:bCs/>
                <w:sz w:val="18"/>
                <w:szCs w:val="18"/>
              </w:rPr>
              <w:t>ООО «ЮрРегионИнформ»</w:t>
            </w:r>
          </w:p>
          <w:p w14:paraId="40B84267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</w:pPr>
          </w:p>
          <w:p w14:paraId="77D833AB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3C43278C" w14:textId="677E7643" w:rsidR="00273F64" w:rsidRDefault="00000000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ИНН </w:t>
            </w:r>
            <w:r w:rsidR="00926105" w:rsidRPr="001A30C4">
              <w:rPr>
                <w:rFonts w:ascii="Arial" w:hAnsi="Arial" w:cs="Arial"/>
                <w:sz w:val="18"/>
                <w:szCs w:val="18"/>
              </w:rPr>
              <w:t>7839305479</w:t>
            </w:r>
          </w:p>
          <w:p w14:paraId="77510C95" w14:textId="01C1DD6E" w:rsidR="00273F64" w:rsidRDefault="00000000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 xml:space="preserve">КПП </w:t>
            </w:r>
            <w:r w:rsidR="00926105" w:rsidRPr="001A30C4">
              <w:rPr>
                <w:rFonts w:ascii="Arial" w:hAnsi="Arial" w:cs="Arial"/>
                <w:sz w:val="18"/>
                <w:szCs w:val="18"/>
              </w:rPr>
              <w:t>781301001</w:t>
            </w:r>
          </w:p>
          <w:p w14:paraId="7B5CB174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2E109CC3" w14:textId="77777777" w:rsidR="00273F64" w:rsidRDefault="00000000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Генеральный директор</w:t>
            </w:r>
          </w:p>
          <w:p w14:paraId="4E5AB4CA" w14:textId="77777777" w:rsidR="00273F64" w:rsidRDefault="00273F64">
            <w:pPr>
              <w:tabs>
                <w:tab w:val="left" w:pos="2340"/>
              </w:tabs>
              <w:spacing w:after="0" w:line="240" w:lineRule="auto"/>
              <w:jc w:val="both"/>
              <w:rPr>
                <w:rFonts w:ascii="Arial" w:eastAsia="Courier New" w:hAnsi="Arial" w:cs="Arial"/>
                <w:b/>
                <w:sz w:val="18"/>
                <w:szCs w:val="18"/>
                <w:lang w:eastAsia="ru-RU"/>
              </w:rPr>
            </w:pPr>
          </w:p>
          <w:p w14:paraId="08D67BF5" w14:textId="77777777" w:rsidR="00273F64" w:rsidRDefault="00273F64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  <w:p w14:paraId="275E1FED" w14:textId="77777777" w:rsidR="00273F64" w:rsidRDefault="00000000">
            <w:pPr>
              <w:tabs>
                <w:tab w:val="left" w:pos="9639"/>
              </w:tabs>
              <w:spacing w:after="0" w:line="240" w:lineRule="auto"/>
              <w:ind w:right="141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_________________/Е.А. Кузнецова/</w:t>
            </w:r>
          </w:p>
          <w:p w14:paraId="60FB8A3B" w14:textId="77777777" w:rsidR="00273F64" w:rsidRDefault="00000000">
            <w:pPr>
              <w:spacing w:after="0" w:line="240" w:lineRule="auto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Courier New" w:hAnsi="Arial" w:cs="Arial"/>
                <w:sz w:val="18"/>
                <w:szCs w:val="18"/>
                <w:lang w:eastAsia="ru-RU"/>
              </w:rPr>
              <w:t>М.П.</w:t>
            </w:r>
          </w:p>
          <w:p w14:paraId="2CF2F00C" w14:textId="77777777" w:rsidR="00273F64" w:rsidRDefault="00273F64">
            <w:pPr>
              <w:spacing w:after="0" w:line="240" w:lineRule="auto"/>
              <w:ind w:hanging="112"/>
              <w:rPr>
                <w:rFonts w:ascii="Arial" w:eastAsia="Courier New" w:hAnsi="Arial" w:cs="Arial"/>
                <w:sz w:val="18"/>
                <w:szCs w:val="18"/>
                <w:lang w:eastAsia="ru-RU"/>
              </w:rPr>
            </w:pPr>
          </w:p>
        </w:tc>
      </w:tr>
    </w:tbl>
    <w:p w14:paraId="4F4FF2D9" w14:textId="77777777" w:rsidR="00273F64" w:rsidRDefault="00273F64">
      <w:pPr>
        <w:keepNext/>
        <w:keepLines/>
        <w:widowControl w:val="0"/>
        <w:spacing w:after="0" w:line="240" w:lineRule="auto"/>
        <w:outlineLvl w:val="0"/>
        <w:rPr>
          <w:rFonts w:ascii="Arial" w:hAnsi="Arial" w:cs="Arial"/>
          <w:b/>
          <w:bCs/>
          <w:sz w:val="18"/>
          <w:szCs w:val="18"/>
        </w:rPr>
      </w:pPr>
    </w:p>
    <w:p w14:paraId="492459E8" w14:textId="77777777" w:rsidR="00273F64" w:rsidRDefault="00273F64">
      <w:pPr>
        <w:widowControl w:val="0"/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</w:p>
    <w:p w14:paraId="1299E26A" w14:textId="77777777" w:rsidR="00273F64" w:rsidRDefault="00273F64">
      <w:pPr>
        <w:widowControl w:val="0"/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</w:p>
    <w:p w14:paraId="348FBAC6" w14:textId="77777777" w:rsidR="00273F64" w:rsidRDefault="00273F64">
      <w:pPr>
        <w:widowControl w:val="0"/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  <w:lang w:eastAsia="ru-RU"/>
        </w:rPr>
      </w:pPr>
    </w:p>
    <w:p w14:paraId="08FD1599" w14:textId="77777777" w:rsidR="00273F64" w:rsidRDefault="00273F64"/>
    <w:p w14:paraId="703255FC" w14:textId="77777777" w:rsidR="00273F64" w:rsidRDefault="00273F64"/>
    <w:p w14:paraId="5619A8B8" w14:textId="77777777" w:rsidR="00273F64" w:rsidRDefault="00273F64"/>
    <w:p w14:paraId="316A8492" w14:textId="77777777" w:rsidR="00273F64" w:rsidRDefault="00273F64"/>
    <w:p w14:paraId="5E6C93D4" w14:textId="77777777" w:rsidR="00273F64" w:rsidRDefault="00273F64"/>
    <w:sectPr w:rsidR="00273F64">
      <w:footerReference w:type="default" r:id="rId8"/>
      <w:pgSz w:w="11900" w:h="16840"/>
      <w:pgMar w:top="426" w:right="560" w:bottom="709" w:left="851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5DFA5" w14:textId="77777777" w:rsidR="00997FF9" w:rsidRDefault="00997FF9">
      <w:pPr>
        <w:spacing w:after="0" w:line="240" w:lineRule="auto"/>
      </w:pPr>
      <w:r>
        <w:separator/>
      </w:r>
    </w:p>
  </w:endnote>
  <w:endnote w:type="continuationSeparator" w:id="0">
    <w:p w14:paraId="41DF93F8" w14:textId="77777777" w:rsidR="00997FF9" w:rsidRDefault="00997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33C7A" w14:textId="77777777" w:rsidR="00273F64" w:rsidRDefault="00000000">
    <w:pPr>
      <w:pStyle w:val="af9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>PAGE   \* MERGEFORMAT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</w:p>
  <w:p w14:paraId="0443EBC4" w14:textId="77777777" w:rsidR="00273F64" w:rsidRDefault="00273F6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F6DE2" w14:textId="77777777" w:rsidR="00997FF9" w:rsidRDefault="00997FF9">
      <w:pPr>
        <w:spacing w:after="0" w:line="240" w:lineRule="auto"/>
      </w:pPr>
      <w:r>
        <w:separator/>
      </w:r>
    </w:p>
  </w:footnote>
  <w:footnote w:type="continuationSeparator" w:id="0">
    <w:p w14:paraId="61E6A622" w14:textId="77777777" w:rsidR="00997FF9" w:rsidRDefault="00997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0763D"/>
    <w:multiLevelType w:val="hybridMultilevel"/>
    <w:tmpl w:val="CAD27F0A"/>
    <w:lvl w:ilvl="0" w:tplc="1FE01CF4">
      <w:start w:val="1"/>
      <w:numFmt w:val="bullet"/>
      <w:lvlText w:val="-"/>
      <w:lvlJc w:val="left"/>
      <w:rPr>
        <w:rFonts w:ascii="Arial" w:eastAsia="Times New Roman" w:hAnsi="Arial"/>
        <w:b w:val="0"/>
        <w:i w:val="0"/>
        <w:smallCaps w:val="0"/>
        <w:strike w:val="0"/>
        <w:color w:val="000000"/>
        <w:spacing w:val="0"/>
        <w:position w:val="0"/>
        <w:sz w:val="22"/>
        <w:u w:val="none"/>
      </w:rPr>
    </w:lvl>
    <w:lvl w:ilvl="1" w:tplc="121CFFF2">
      <w:start w:val="1"/>
      <w:numFmt w:val="decimal"/>
      <w:lvlText w:val=""/>
      <w:lvlJc w:val="left"/>
      <w:rPr>
        <w:rFonts w:cs="Times New Roman"/>
      </w:rPr>
    </w:lvl>
    <w:lvl w:ilvl="2" w:tplc="81701DEA">
      <w:start w:val="1"/>
      <w:numFmt w:val="decimal"/>
      <w:lvlText w:val=""/>
      <w:lvlJc w:val="left"/>
      <w:rPr>
        <w:rFonts w:cs="Times New Roman"/>
      </w:rPr>
    </w:lvl>
    <w:lvl w:ilvl="3" w:tplc="0E0676FE">
      <w:start w:val="1"/>
      <w:numFmt w:val="decimal"/>
      <w:lvlText w:val=""/>
      <w:lvlJc w:val="left"/>
      <w:rPr>
        <w:rFonts w:cs="Times New Roman"/>
      </w:rPr>
    </w:lvl>
    <w:lvl w:ilvl="4" w:tplc="587CEE3E">
      <w:start w:val="1"/>
      <w:numFmt w:val="decimal"/>
      <w:lvlText w:val=""/>
      <w:lvlJc w:val="left"/>
      <w:rPr>
        <w:rFonts w:cs="Times New Roman"/>
      </w:rPr>
    </w:lvl>
    <w:lvl w:ilvl="5" w:tplc="4D484B98">
      <w:start w:val="1"/>
      <w:numFmt w:val="decimal"/>
      <w:lvlText w:val=""/>
      <w:lvlJc w:val="left"/>
      <w:rPr>
        <w:rFonts w:cs="Times New Roman"/>
      </w:rPr>
    </w:lvl>
    <w:lvl w:ilvl="6" w:tplc="6DE4322A">
      <w:start w:val="1"/>
      <w:numFmt w:val="decimal"/>
      <w:lvlText w:val=""/>
      <w:lvlJc w:val="left"/>
      <w:rPr>
        <w:rFonts w:cs="Times New Roman"/>
      </w:rPr>
    </w:lvl>
    <w:lvl w:ilvl="7" w:tplc="FA900544">
      <w:start w:val="1"/>
      <w:numFmt w:val="decimal"/>
      <w:lvlText w:val=""/>
      <w:lvlJc w:val="left"/>
      <w:rPr>
        <w:rFonts w:cs="Times New Roman"/>
      </w:rPr>
    </w:lvl>
    <w:lvl w:ilvl="8" w:tplc="83A4C63E">
      <w:start w:val="1"/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702E51AE"/>
    <w:multiLevelType w:val="multilevel"/>
    <w:tmpl w:val="EB06F2EC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</w:rPr>
    </w:lvl>
    <w:lvl w:ilvl="3">
      <w:start w:val="1"/>
      <w:numFmt w:val="decimal"/>
      <w:lvlText w:val=""/>
      <w:lvlJc w:val="left"/>
      <w:rPr>
        <w:rFonts w:cs="Times New Roman"/>
      </w:rPr>
    </w:lvl>
    <w:lvl w:ilvl="4">
      <w:start w:val="1"/>
      <w:numFmt w:val="decimal"/>
      <w:lvlText w:val=""/>
      <w:lvlJc w:val="left"/>
      <w:rPr>
        <w:rFonts w:cs="Times New Roman"/>
      </w:rPr>
    </w:lvl>
    <w:lvl w:ilvl="5">
      <w:start w:val="1"/>
      <w:numFmt w:val="decimal"/>
      <w:lvlText w:val=""/>
      <w:lvlJc w:val="left"/>
      <w:rPr>
        <w:rFonts w:cs="Times New Roman"/>
      </w:rPr>
    </w:lvl>
    <w:lvl w:ilvl="6">
      <w:start w:val="1"/>
      <w:numFmt w:val="decimal"/>
      <w:lvlText w:val=""/>
      <w:lvlJc w:val="left"/>
      <w:rPr>
        <w:rFonts w:cs="Times New Roman"/>
      </w:rPr>
    </w:lvl>
    <w:lvl w:ilvl="7">
      <w:start w:val="1"/>
      <w:numFmt w:val="decimal"/>
      <w:lvlText w:val=""/>
      <w:lvlJc w:val="left"/>
      <w:rPr>
        <w:rFonts w:cs="Times New Roman"/>
      </w:rPr>
    </w:lvl>
    <w:lvl w:ilvl="8">
      <w:start w:val="1"/>
      <w:numFmt w:val="decimal"/>
      <w:lvlText w:val=""/>
      <w:lvlJc w:val="left"/>
      <w:rPr>
        <w:rFonts w:cs="Times New Roman"/>
      </w:rPr>
    </w:lvl>
  </w:abstractNum>
  <w:num w:numId="1" w16cid:durableId="1010720262">
    <w:abstractNumId w:val="1"/>
  </w:num>
  <w:num w:numId="2" w16cid:durableId="64385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64"/>
    <w:rsid w:val="00273F64"/>
    <w:rsid w:val="00442805"/>
    <w:rsid w:val="008D5B50"/>
    <w:rsid w:val="00926105"/>
    <w:rsid w:val="00997FF9"/>
    <w:rsid w:val="00B16B21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1515D"/>
  <w15:docId w15:val="{D1915626-EF26-438F-B341-3E5055E2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footer"/>
    <w:basedOn w:val="a"/>
    <w:link w:val="afa"/>
    <w:uiPriority w:val="99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customStyle="1" w:styleId="afa">
    <w:name w:val="Нижний колонтитул Знак"/>
    <w:basedOn w:val="a0"/>
    <w:link w:val="af9"/>
    <w:uiPriority w:val="99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4428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28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2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nd=FD5A22475A4F93381C26E9014D35B5D1&amp;req=doc&amp;base=LAW&amp;n=342108&amp;REFFIELD=134&amp;REFDST=100033&amp;REFDOC=81125&amp;REFBASE=PAP&amp;stat=refcode%3D16876%3Bindex%3D52&amp;date=28.10.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2161</Words>
  <Characters>12319</Characters>
  <Application>Microsoft Office Word</Application>
  <DocSecurity>0</DocSecurity>
  <Lines>102</Lines>
  <Paragraphs>28</Paragraphs>
  <ScaleCrop>false</ScaleCrop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Вера А. Папуш</dc:creator>
  <cp:lastModifiedBy>KIRILL ROCHEV</cp:lastModifiedBy>
  <cp:revision>6</cp:revision>
  <dcterms:created xsi:type="dcterms:W3CDTF">2025-09-01T09:47:00Z</dcterms:created>
  <dcterms:modified xsi:type="dcterms:W3CDTF">2025-11-17T12:19:00Z</dcterms:modified>
</cp:coreProperties>
</file>