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E87" w:rsidRDefault="001544A4" w:rsidP="00435E87">
      <w:pPr>
        <w:pStyle w:val="Title"/>
        <w:rPr>
          <w:rFonts w:ascii="Arial" w:hAnsi="Arial" w:cs="Arial"/>
          <w:color w:val="1F1F1F"/>
          <w:sz w:val="51"/>
          <w:szCs w:val="51"/>
          <w:shd w:val="clear" w:color="auto" w:fill="FFFFFF"/>
        </w:rPr>
      </w:pPr>
      <w:r>
        <w:t>IBM Capstone Project:</w:t>
      </w:r>
      <w:r w:rsidR="00435E87">
        <w:t xml:space="preserve"> </w:t>
      </w:r>
      <w:r w:rsidR="00435E87" w:rsidRPr="00435E87">
        <w:t>Car accident severity</w:t>
      </w:r>
      <w:r w:rsidR="00435E87">
        <w:rPr>
          <w:rFonts w:ascii="Arial" w:hAnsi="Arial" w:cs="Arial"/>
          <w:color w:val="1F1F1F"/>
          <w:sz w:val="51"/>
          <w:szCs w:val="51"/>
          <w:shd w:val="clear" w:color="auto" w:fill="FFFFFF"/>
        </w:rPr>
        <w:t> </w:t>
      </w:r>
    </w:p>
    <w:p w:rsidR="00435E87" w:rsidRPr="00435E87" w:rsidRDefault="00435E87" w:rsidP="00435E87"/>
    <w:p w:rsidR="00EE5CAD" w:rsidRPr="00CA70F8" w:rsidRDefault="00EE5CAD">
      <w:pPr>
        <w:rPr>
          <w:rStyle w:val="Strong"/>
          <w:rFonts w:ascii="Arial" w:hAnsi="Arial" w:cs="Arial"/>
          <w:color w:val="1F1F1F"/>
          <w:sz w:val="32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32"/>
          <w:szCs w:val="21"/>
          <w:shd w:val="clear" w:color="auto" w:fill="FFFFFF"/>
        </w:rPr>
        <w:t>Introduction</w:t>
      </w:r>
    </w:p>
    <w:p w:rsidR="00EE5CAD" w:rsidRDefault="00EE5CAD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07E72" w:rsidRPr="00CA70F8" w:rsidRDefault="00EE5CAD" w:rsidP="00B07E72">
      <w:pPr>
        <w:rPr>
          <w:rStyle w:val="Strong"/>
          <w:rFonts w:ascii="Arial" w:hAnsi="Arial" w:cs="Arial"/>
          <w:color w:val="1F1F1F"/>
          <w:sz w:val="24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24"/>
          <w:szCs w:val="21"/>
          <w:shd w:val="clear" w:color="auto" w:fill="FFFFFF"/>
        </w:rPr>
        <w:t>Background:</w:t>
      </w:r>
    </w:p>
    <w:p w:rsidR="00B07E72" w:rsidRPr="00CA70F8" w:rsidRDefault="00B07E72" w:rsidP="00B07E72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Annual Global Road Crash Statistics</w:t>
      </w:r>
    </w:p>
    <w:p w:rsidR="00CA70F8" w:rsidRPr="00CA70F8" w:rsidRDefault="00B07E72" w:rsidP="00F6513E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Approximately 1.35 million people die in road crashes </w:t>
      </w:r>
      <w:r w:rsidR="00A9691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annually</w:t>
      </w: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, on average 3,700 people lose their lives every day on the roads. </w:t>
      </w:r>
    </w:p>
    <w:p w:rsidR="00B07E72" w:rsidRPr="00CA70F8" w:rsidRDefault="00B07E72" w:rsidP="00F6513E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 additional 20-50 million suffer non-fatal injuries, often resulting in long-term disabilities.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More than half of all road traffic deaths occur among vulnerable road users—pedestrians, cyclists, and motorcyclists.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Road traffic injuries are the leading cause of death among young people aged 5-29. Young adults aged 15-44 account for more than half of all road deaths.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On average, road crashes cost countries 3% of their gross domestic product.</w:t>
      </w:r>
    </w:p>
    <w:p w:rsidR="00CA70F8" w:rsidRPr="00CA70F8" w:rsidRDefault="00CA70F8" w:rsidP="00CA70F8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Annual United States Road Crash Statistics</w:t>
      </w:r>
    </w:p>
    <w:p w:rsidR="00CA70F8" w:rsidRPr="00CA70F8" w:rsidRDefault="00B07E72" w:rsidP="00F613D3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More than 38,000 people die </w:t>
      </w:r>
      <w:r w:rsidR="00A9691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annually</w:t>
      </w: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in crashes on U.S. roadways. The U.S. traffic fatality rate is 12.4 deaths per 100,000 inhabitants.</w:t>
      </w:r>
      <w:r w:rsidR="00CA70F8"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B07E72" w:rsidRPr="00CA70F8" w:rsidRDefault="00B07E72" w:rsidP="00F613D3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An additional 4.4 million are injured seriously enough to require medical attention.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Road crashes are the leading cause of death in the U.S. for people aged 1-54.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The economic and societal impact of road crashes costs U.S. citizens $871 billion.</w:t>
      </w:r>
    </w:p>
    <w:p w:rsidR="00B07E72" w:rsidRPr="00CA70F8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Road crashes cost the U.S. more than $380 million in direct medical costs.</w:t>
      </w:r>
    </w:p>
    <w:p w:rsidR="00B07E72" w:rsidRDefault="00B07E72" w:rsidP="00B07E72">
      <w:pPr>
        <w:pStyle w:val="ListParagraph"/>
        <w:numPr>
          <w:ilvl w:val="0"/>
          <w:numId w:val="3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A70F8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The U.S. suffers the most road crash deaths of any high-income country, about 50% higher than similar countries in Western Europe, Canada, Australia and Japan.</w:t>
      </w:r>
    </w:p>
    <w:p w:rsidR="00CA70F8" w:rsidRDefault="00CA70F8" w:rsidP="00CA70F8">
      <w:pPr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CE69F3" w:rsidRDefault="001544A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E69F3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Target Audience: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1544A4" w:rsidRP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1. 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The Seattle administration: By targeting areas prone to areas 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to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speeding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accidents, interventions such as speed bumps, stop signs etc. can be put in place to reduce accidents.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C91A00" w:rsidRP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2. Car Insurance Companies: Areas where parked cars are prone to getting damaged. Owners in those localities may be asked to pay more premium on their car insurance.</w:t>
      </w:r>
    </w:p>
    <w:p w:rsid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3. Health-care workers and emergency services</w:t>
      </w:r>
      <w: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in Seattle</w:t>
      </w:r>
      <w:r w:rsidRPr="00CE69F3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: By having enough data on the crash one can predict the severity and therefore take action more quickly potentially saving lives.</w:t>
      </w:r>
    </w:p>
    <w:p w:rsidR="00CE69F3" w:rsidRPr="00CE69F3" w:rsidRDefault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8010DE" w:rsidRPr="00243187" w:rsidRDefault="00EE5CAD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Practical Uses of the Model</w:t>
      </w:r>
      <w:r w:rsidR="001544A4" w:rsidRPr="00243187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t>:</w:t>
      </w:r>
      <w:r w:rsidR="001544A4"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</w:t>
      </w:r>
    </w:p>
    <w:p w:rsidR="008010DE" w:rsidRPr="00243187" w:rsidRDefault="00CE69F3" w:rsidP="008010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Speed reduction measures in areas prone to accidents due to speeding</w:t>
      </w:r>
    </w:p>
    <w:p w:rsidR="00CE69F3" w:rsidRPr="00243187" w:rsidRDefault="00CE69F3" w:rsidP="008010D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More accurate calculation of risk premiums by Car Insurance companies</w:t>
      </w:r>
    </w:p>
    <w:p w:rsidR="00CE69F3" w:rsidRPr="00243187" w:rsidRDefault="00CE69F3" w:rsidP="00E8475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Proactive actions taken by </w:t>
      </w:r>
      <w:r w:rsidR="00243187"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Health-care by predicting severity of the accident.</w:t>
      </w:r>
    </w:p>
    <w:p w:rsidR="00CE69F3" w:rsidRPr="00243187" w:rsidRDefault="00CE69F3" w:rsidP="00CE69F3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</w:p>
    <w:p w:rsidR="00E25ECC" w:rsidRPr="00E25ECC" w:rsidRDefault="00E25ECC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r w:rsidRPr="00243187">
        <w:rPr>
          <w:rStyle w:val="Strong"/>
          <w:rFonts w:ascii="Arial" w:hAnsi="Arial" w:cs="Arial"/>
          <w:color w:val="1F1F1F"/>
          <w:sz w:val="21"/>
          <w:szCs w:val="21"/>
          <w:shd w:val="clear" w:color="auto" w:fill="FFFFFF"/>
        </w:rPr>
        <w:lastRenderedPageBreak/>
        <w:t xml:space="preserve">Future Use Case: </w:t>
      </w: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AI in self-driving cars </w:t>
      </w:r>
      <w:r w:rsidR="0075528F"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>can</w:t>
      </w:r>
      <w:r w:rsidRPr="00243187"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  <w:t xml:space="preserve"> use such models to assess risk of accidents and change routes or ask the driver to be vigilant during auto-pilot.</w:t>
      </w:r>
    </w:p>
    <w:p w:rsidR="001544A4" w:rsidRDefault="001544A4">
      <w:pPr>
        <w:rPr>
          <w:rStyle w:val="Strong"/>
          <w:rFonts w:ascii="Arial" w:hAnsi="Arial" w:cs="Arial"/>
          <w:b w:val="0"/>
          <w:color w:val="1F1F1F"/>
          <w:sz w:val="21"/>
          <w:szCs w:val="21"/>
          <w:shd w:val="clear" w:color="auto" w:fill="FFFFFF"/>
        </w:rPr>
      </w:pPr>
      <w:bookmarkStart w:id="0" w:name="_GoBack"/>
      <w:bookmarkEnd w:id="0"/>
    </w:p>
    <w:sectPr w:rsidR="0015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4D2B"/>
    <w:multiLevelType w:val="hybridMultilevel"/>
    <w:tmpl w:val="85F8E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21ED6"/>
    <w:multiLevelType w:val="hybridMultilevel"/>
    <w:tmpl w:val="BFD25D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13791"/>
    <w:multiLevelType w:val="multilevel"/>
    <w:tmpl w:val="D3C2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2011B4"/>
    <w:multiLevelType w:val="hybridMultilevel"/>
    <w:tmpl w:val="940060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213F90"/>
    <w:multiLevelType w:val="hybridMultilevel"/>
    <w:tmpl w:val="D624D8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B87A0A"/>
    <w:multiLevelType w:val="hybridMultilevel"/>
    <w:tmpl w:val="2A882DD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A4"/>
    <w:rsid w:val="000534B6"/>
    <w:rsid w:val="00064E76"/>
    <w:rsid w:val="000B33D6"/>
    <w:rsid w:val="00121A4D"/>
    <w:rsid w:val="001544A4"/>
    <w:rsid w:val="001764BA"/>
    <w:rsid w:val="001C2593"/>
    <w:rsid w:val="002326E4"/>
    <w:rsid w:val="00243187"/>
    <w:rsid w:val="002A50BA"/>
    <w:rsid w:val="002F499B"/>
    <w:rsid w:val="0033052C"/>
    <w:rsid w:val="003D58E1"/>
    <w:rsid w:val="00435E87"/>
    <w:rsid w:val="004F38B9"/>
    <w:rsid w:val="00634511"/>
    <w:rsid w:val="00716192"/>
    <w:rsid w:val="0075528F"/>
    <w:rsid w:val="00796CFF"/>
    <w:rsid w:val="008010DE"/>
    <w:rsid w:val="0089396B"/>
    <w:rsid w:val="008D559C"/>
    <w:rsid w:val="009C6F9C"/>
    <w:rsid w:val="00A96913"/>
    <w:rsid w:val="00AD6E6C"/>
    <w:rsid w:val="00AF633A"/>
    <w:rsid w:val="00B07E72"/>
    <w:rsid w:val="00B516E4"/>
    <w:rsid w:val="00C91A00"/>
    <w:rsid w:val="00CA6F44"/>
    <w:rsid w:val="00CA70F8"/>
    <w:rsid w:val="00CE69F3"/>
    <w:rsid w:val="00CF37BA"/>
    <w:rsid w:val="00D60580"/>
    <w:rsid w:val="00E25ECC"/>
    <w:rsid w:val="00EE5CAD"/>
    <w:rsid w:val="00F4343E"/>
    <w:rsid w:val="00FA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F396"/>
  <w15:chartTrackingRefBased/>
  <w15:docId w15:val="{5791F111-0F87-494D-BC42-84D027DD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44A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44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1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99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5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6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3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C6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Rochisman Datta</dc:creator>
  <cp:keywords/>
  <dc:description/>
  <cp:lastModifiedBy>Rochisman Datta</cp:lastModifiedBy>
  <cp:revision>3</cp:revision>
  <dcterms:created xsi:type="dcterms:W3CDTF">2020-08-23T08:15:00Z</dcterms:created>
  <dcterms:modified xsi:type="dcterms:W3CDTF">2020-08-23T08:18:00Z</dcterms:modified>
</cp:coreProperties>
</file>