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0304" w14:textId="77777777" w:rsidR="001D5F2C" w:rsidRDefault="00F071ED" w:rsidP="001D5F2C">
      <w:pPr>
        <w:rPr>
          <w:rStyle w:val="fontstyle11"/>
        </w:rPr>
      </w:pPr>
      <w:r>
        <w:rPr>
          <w:rStyle w:val="fontstyle11"/>
        </w:rPr>
        <w:t xml:space="preserve">Especificaciones técnicas </w:t>
      </w:r>
    </w:p>
    <w:p w14:paraId="3E53ABC9" w14:textId="103EC0EE" w:rsidR="00F071ED" w:rsidRDefault="00F071ED" w:rsidP="00F071ED">
      <w:pPr>
        <w:rPr>
          <w:rStyle w:val="fontstyle31"/>
        </w:rPr>
      </w:pPr>
      <w:r>
        <w:rPr>
          <w:rFonts w:ascii="CIDFont+F3" w:hAnsi="CIDFont+F3"/>
          <w:b/>
          <w:color w:val="000000"/>
          <w:sz w:val="50"/>
          <w:szCs w:val="50"/>
        </w:rPr>
        <w:t>Bases usuarias Relevamiento Anual</w:t>
      </w:r>
      <w:r w:rsidR="001E0E3B">
        <w:rPr>
          <w:rFonts w:ascii="CIDFont+F3" w:hAnsi="CIDFont+F3"/>
          <w:b/>
          <w:color w:val="000000"/>
          <w:sz w:val="50"/>
          <w:szCs w:val="50"/>
        </w:rPr>
        <w:t xml:space="preserve"> 2019</w:t>
      </w:r>
      <w:r w:rsidR="001D5F2C" w:rsidRPr="006579A3">
        <w:rPr>
          <w:rFonts w:ascii="CIDFont+F3" w:hAnsi="CIDFont+F3"/>
          <w:b/>
          <w:color w:val="000000"/>
          <w:sz w:val="50"/>
          <w:szCs w:val="50"/>
        </w:rPr>
        <w:br/>
      </w:r>
    </w:p>
    <w:p w14:paraId="2AF21743" w14:textId="77777777" w:rsidR="00F071ED" w:rsidRDefault="00F071ED" w:rsidP="00F071ED">
      <w:pPr>
        <w:rPr>
          <w:rStyle w:val="fontstyle31"/>
        </w:rPr>
      </w:pPr>
    </w:p>
    <w:p w14:paraId="247325A1" w14:textId="77777777" w:rsidR="00713E12" w:rsidRDefault="00F071ED" w:rsidP="00D27274">
      <w:pPr>
        <w:jc w:val="both"/>
        <w:rPr>
          <w:rStyle w:val="fontstyle31"/>
        </w:rPr>
      </w:pPr>
      <w:r>
        <w:rPr>
          <w:rStyle w:val="fontstyle31"/>
        </w:rPr>
        <w:t>C</w:t>
      </w:r>
      <w:r w:rsidRPr="00F071ED">
        <w:rPr>
          <w:rStyle w:val="fontstyle31"/>
        </w:rPr>
        <w:t xml:space="preserve">omo parte de la implementación de buenas prácticas estadísticas </w:t>
      </w:r>
      <w:r w:rsidR="00713E12">
        <w:rPr>
          <w:rStyle w:val="fontstyle31"/>
        </w:rPr>
        <w:t xml:space="preserve">la edición 2020 de las bases usuarias del RA incorporó el cambio del id ficticio que identifica las distintas bases. Las bases se presentan con el </w:t>
      </w:r>
      <w:r w:rsidR="00713E12" w:rsidRPr="00713E12">
        <w:rPr>
          <w:rStyle w:val="fontstyle31"/>
          <w:b/>
        </w:rPr>
        <w:t>campo ID1 como identificador ficticio</w:t>
      </w:r>
      <w:r w:rsidR="00713E12">
        <w:rPr>
          <w:rStyle w:val="fontstyle31"/>
          <w:b/>
        </w:rPr>
        <w:t xml:space="preserve"> nuevo</w:t>
      </w:r>
      <w:r w:rsidR="00713E12">
        <w:rPr>
          <w:rStyle w:val="fontstyle31"/>
        </w:rPr>
        <w:t xml:space="preserve">. Se reemplazaron los identificadores en todas las bases usuarias 2011 – 2019 a fin de mantener la posibilidad de vinculación de las bases entre sí. </w:t>
      </w:r>
    </w:p>
    <w:p w14:paraId="7077657B" w14:textId="77777777" w:rsidR="00713E12" w:rsidRDefault="00713E12" w:rsidP="00D27274">
      <w:pPr>
        <w:jc w:val="both"/>
        <w:rPr>
          <w:rStyle w:val="fontstyle31"/>
        </w:rPr>
      </w:pPr>
      <w:r>
        <w:rPr>
          <w:rStyle w:val="fontstyle31"/>
        </w:rPr>
        <w:t xml:space="preserve">A su vez, este identificador ficticio es el mismo que identifica las bases usuarias de los operativos Aprender y de las bases usuarias que surgen de la Evaluación Nacional de la Continuidad Pedagógica que se irán poniendo a disposición. </w:t>
      </w:r>
    </w:p>
    <w:p w14:paraId="2F7D1147" w14:textId="77777777" w:rsidR="00713E12" w:rsidRDefault="001A6235" w:rsidP="001A6235">
      <w:pPr>
        <w:jc w:val="both"/>
        <w:rPr>
          <w:rStyle w:val="fontstyle31"/>
        </w:rPr>
      </w:pPr>
      <w:r>
        <w:rPr>
          <w:rStyle w:val="fontstyle31"/>
        </w:rPr>
        <w:t xml:space="preserve">Los campos </w:t>
      </w:r>
      <w:r w:rsidRPr="00FD2373">
        <w:rPr>
          <w:rStyle w:val="fontstyle31"/>
          <w:b/>
        </w:rPr>
        <w:t xml:space="preserve">Población </w:t>
      </w:r>
      <w:proofErr w:type="spellStart"/>
      <w:r w:rsidRPr="00FD2373">
        <w:rPr>
          <w:rStyle w:val="fontstyle31"/>
          <w:b/>
        </w:rPr>
        <w:t>Indigena</w:t>
      </w:r>
      <w:proofErr w:type="spellEnd"/>
      <w:r w:rsidRPr="00FD2373">
        <w:rPr>
          <w:rStyle w:val="fontstyle31"/>
          <w:b/>
        </w:rPr>
        <w:t xml:space="preserve"> – Inicial</w:t>
      </w:r>
      <w:r>
        <w:rPr>
          <w:rStyle w:val="fontstyle31"/>
        </w:rPr>
        <w:t xml:space="preserve"> </w:t>
      </w:r>
      <w:r w:rsidR="00D27274">
        <w:rPr>
          <w:rStyle w:val="fontstyle31"/>
        </w:rPr>
        <w:t xml:space="preserve">de la base Población 2019 </w:t>
      </w:r>
      <w:r>
        <w:rPr>
          <w:rStyle w:val="fontstyle31"/>
        </w:rPr>
        <w:t xml:space="preserve">y </w:t>
      </w:r>
      <w:r w:rsidRPr="00FD2373">
        <w:rPr>
          <w:rStyle w:val="fontstyle31"/>
          <w:b/>
        </w:rPr>
        <w:t xml:space="preserve">Equipamiento Biblioteca - Servidor para uso escolar </w:t>
      </w:r>
      <w:r>
        <w:rPr>
          <w:rStyle w:val="fontstyle31"/>
        </w:rPr>
        <w:t xml:space="preserve">de la base Características 2019 </w:t>
      </w:r>
      <w:r w:rsidR="00D27274">
        <w:rPr>
          <w:rStyle w:val="fontstyle31"/>
        </w:rPr>
        <w:t>arroja</w:t>
      </w:r>
      <w:r>
        <w:rPr>
          <w:rStyle w:val="fontstyle31"/>
        </w:rPr>
        <w:t>n</w:t>
      </w:r>
      <w:r w:rsidR="00D27274">
        <w:rPr>
          <w:rStyle w:val="fontstyle31"/>
        </w:rPr>
        <w:t xml:space="preserve"> resultados muy inferiores a las mediciones de años anteriores</w:t>
      </w:r>
      <w:r>
        <w:rPr>
          <w:rStyle w:val="fontstyle31"/>
        </w:rPr>
        <w:t xml:space="preserve">. Esto es debido </w:t>
      </w:r>
      <w:r w:rsidR="00D27274">
        <w:rPr>
          <w:rStyle w:val="fontstyle31"/>
        </w:rPr>
        <w:t xml:space="preserve">posiblemente a la falta de declaración de escuelas de esa información. Se recomienda trabajar con cautela el dato. </w:t>
      </w:r>
    </w:p>
    <w:p w14:paraId="6C0C925A" w14:textId="77777777" w:rsidR="00A40298" w:rsidRDefault="00487A89" w:rsidP="006721E1">
      <w:pPr>
        <w:jc w:val="both"/>
      </w:pPr>
    </w:p>
    <w:sectPr w:rsidR="00A40298" w:rsidSect="00A51A0E">
      <w:headerReference w:type="default" r:id="rId7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949BC" w14:textId="77777777" w:rsidR="00487A89" w:rsidRDefault="00487A89" w:rsidP="00700BEB">
      <w:pPr>
        <w:spacing w:after="0" w:line="240" w:lineRule="auto"/>
      </w:pPr>
      <w:r>
        <w:separator/>
      </w:r>
    </w:p>
  </w:endnote>
  <w:endnote w:type="continuationSeparator" w:id="0">
    <w:p w14:paraId="35D2D5E9" w14:textId="77777777" w:rsidR="00487A89" w:rsidRDefault="00487A89" w:rsidP="0070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03E6A" w14:textId="77777777" w:rsidR="00487A89" w:rsidRDefault="00487A89" w:rsidP="00700BEB">
      <w:pPr>
        <w:spacing w:after="0" w:line="240" w:lineRule="auto"/>
      </w:pPr>
      <w:r>
        <w:separator/>
      </w:r>
    </w:p>
  </w:footnote>
  <w:footnote w:type="continuationSeparator" w:id="0">
    <w:p w14:paraId="7EA8A59F" w14:textId="77777777" w:rsidR="00487A89" w:rsidRDefault="00487A89" w:rsidP="0070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0EB7B" w14:textId="77777777" w:rsidR="000E3A0E" w:rsidRDefault="000E3A0E">
    <w:pPr>
      <w:pStyle w:val="Encabezado"/>
      <w:rPr>
        <w:rFonts w:ascii="Roboto" w:hAnsi="Roboto"/>
        <w:color w:val="44546A" w:themeColor="text2"/>
        <w:sz w:val="18"/>
        <w:szCs w:val="18"/>
      </w:rPr>
    </w:pPr>
    <w:r w:rsidRPr="00D813B9">
      <w:rPr>
        <w:rFonts w:ascii="Roboto" w:hAnsi="Roboto"/>
        <w:noProof/>
        <w:color w:val="44546A" w:themeColor="text2"/>
        <w:sz w:val="18"/>
        <w:szCs w:val="18"/>
        <w:lang w:val="es-ES" w:eastAsia="es-ES"/>
      </w:rPr>
      <w:drawing>
        <wp:anchor distT="0" distB="0" distL="114300" distR="114300" simplePos="0" relativeHeight="251658240" behindDoc="0" locked="0" layoutInCell="1" allowOverlap="1" wp14:anchorId="02F21A9B" wp14:editId="1CF35A2B">
          <wp:simplePos x="0" y="0"/>
          <wp:positionH relativeFrom="margin">
            <wp:posOffset>3786505</wp:posOffset>
          </wp:positionH>
          <wp:positionV relativeFrom="paragraph">
            <wp:posOffset>-259411</wp:posOffset>
          </wp:positionV>
          <wp:extent cx="1931670" cy="122428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n Educación básic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1670" cy="1224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E69311" w14:textId="77777777" w:rsidR="000E3A0E" w:rsidRDefault="000E3A0E">
    <w:pPr>
      <w:pStyle w:val="Encabezado"/>
      <w:rPr>
        <w:rFonts w:ascii="Roboto" w:hAnsi="Roboto"/>
        <w:color w:val="44546A" w:themeColor="text2"/>
        <w:sz w:val="18"/>
        <w:szCs w:val="18"/>
      </w:rPr>
    </w:pPr>
  </w:p>
  <w:p w14:paraId="37A4D4A9" w14:textId="77777777" w:rsidR="00700BEB" w:rsidRPr="00D813B9" w:rsidRDefault="00D813B9">
    <w:pPr>
      <w:pStyle w:val="Encabezado"/>
      <w:rPr>
        <w:rFonts w:ascii="Roboto" w:hAnsi="Roboto"/>
        <w:color w:val="44546A" w:themeColor="text2"/>
        <w:sz w:val="18"/>
        <w:szCs w:val="18"/>
      </w:rPr>
    </w:pPr>
    <w:r w:rsidRPr="00D813B9">
      <w:rPr>
        <w:rFonts w:ascii="Roboto" w:hAnsi="Roboto"/>
        <w:color w:val="44546A" w:themeColor="text2"/>
        <w:sz w:val="18"/>
        <w:szCs w:val="18"/>
      </w:rPr>
      <w:t xml:space="preserve">2020 – </w:t>
    </w:r>
    <w:r w:rsidRPr="00D813B9">
      <w:rPr>
        <w:rStyle w:val="nfasis"/>
        <w:rFonts w:ascii="Roboto" w:hAnsi="Roboto" w:cs="Arial"/>
        <w:bCs/>
        <w:i w:val="0"/>
        <w:iCs w:val="0"/>
        <w:color w:val="44546A" w:themeColor="text2"/>
        <w:sz w:val="18"/>
        <w:szCs w:val="18"/>
        <w:shd w:val="clear" w:color="auto" w:fill="FFFFFF"/>
      </w:rPr>
      <w:t>Año</w:t>
    </w:r>
    <w:r w:rsidRPr="00D813B9">
      <w:rPr>
        <w:rFonts w:ascii="Roboto" w:hAnsi="Roboto" w:cs="Arial"/>
        <w:color w:val="44546A" w:themeColor="text2"/>
        <w:sz w:val="18"/>
        <w:szCs w:val="18"/>
        <w:shd w:val="clear" w:color="auto" w:fill="FFFFFF"/>
      </w:rPr>
      <w:t> del General </w:t>
    </w:r>
    <w:r w:rsidRPr="00D813B9">
      <w:rPr>
        <w:rStyle w:val="nfasis"/>
        <w:rFonts w:ascii="Roboto" w:hAnsi="Roboto" w:cs="Arial"/>
        <w:bCs/>
        <w:i w:val="0"/>
        <w:iCs w:val="0"/>
        <w:color w:val="44546A" w:themeColor="text2"/>
        <w:sz w:val="18"/>
        <w:szCs w:val="18"/>
        <w:shd w:val="clear" w:color="auto" w:fill="FFFFFF"/>
      </w:rPr>
      <w:t>Manuel Belgrano</w:t>
    </w:r>
  </w:p>
  <w:p w14:paraId="497F16EF" w14:textId="77777777" w:rsidR="00700BEB" w:rsidRDefault="00700B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A6AFC"/>
    <w:multiLevelType w:val="hybridMultilevel"/>
    <w:tmpl w:val="CBF2B548"/>
    <w:lvl w:ilvl="0" w:tplc="F932BC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D0D58"/>
    <w:multiLevelType w:val="hybridMultilevel"/>
    <w:tmpl w:val="D3D8A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EB"/>
    <w:rsid w:val="00053601"/>
    <w:rsid w:val="00055939"/>
    <w:rsid w:val="00097D56"/>
    <w:rsid w:val="000E3A0E"/>
    <w:rsid w:val="00192A6C"/>
    <w:rsid w:val="001A6235"/>
    <w:rsid w:val="001D5F2C"/>
    <w:rsid w:val="001E0E3B"/>
    <w:rsid w:val="00286168"/>
    <w:rsid w:val="00436881"/>
    <w:rsid w:val="00487A89"/>
    <w:rsid w:val="00592EF9"/>
    <w:rsid w:val="006721E1"/>
    <w:rsid w:val="00700BEB"/>
    <w:rsid w:val="00713E12"/>
    <w:rsid w:val="00826BE6"/>
    <w:rsid w:val="009330F6"/>
    <w:rsid w:val="00944138"/>
    <w:rsid w:val="009A6522"/>
    <w:rsid w:val="00A130A7"/>
    <w:rsid w:val="00A51A0E"/>
    <w:rsid w:val="00A93A3C"/>
    <w:rsid w:val="00AD5253"/>
    <w:rsid w:val="00B40713"/>
    <w:rsid w:val="00BC2269"/>
    <w:rsid w:val="00BD38D9"/>
    <w:rsid w:val="00CA3F53"/>
    <w:rsid w:val="00D27274"/>
    <w:rsid w:val="00D813B9"/>
    <w:rsid w:val="00DF0A9A"/>
    <w:rsid w:val="00F071ED"/>
    <w:rsid w:val="00F652FB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837E5"/>
  <w15:docId w15:val="{5F68A4D8-889A-4B1F-8127-7002DA02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0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BEB"/>
  </w:style>
  <w:style w:type="paragraph" w:styleId="Piedepgina">
    <w:name w:val="footer"/>
    <w:basedOn w:val="Normal"/>
    <w:link w:val="PiedepginaCar"/>
    <w:uiPriority w:val="99"/>
    <w:unhideWhenUsed/>
    <w:rsid w:val="00700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BEB"/>
  </w:style>
  <w:style w:type="character" w:styleId="nfasis">
    <w:name w:val="Emphasis"/>
    <w:basedOn w:val="Fuentedeprrafopredeter"/>
    <w:uiPriority w:val="20"/>
    <w:qFormat/>
    <w:rsid w:val="00D813B9"/>
    <w:rPr>
      <w:i/>
      <w:iCs/>
    </w:rPr>
  </w:style>
  <w:style w:type="paragraph" w:styleId="NormalWeb">
    <w:name w:val="Normal (Web)"/>
    <w:basedOn w:val="Normal"/>
    <w:uiPriority w:val="99"/>
    <w:unhideWhenUsed/>
    <w:rsid w:val="00A5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51A0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51A0E"/>
  </w:style>
  <w:style w:type="character" w:customStyle="1" w:styleId="fontstyle01">
    <w:name w:val="fontstyle01"/>
    <w:basedOn w:val="Fuentedeprrafopredeter"/>
    <w:rsid w:val="001D5F2C"/>
    <w:rPr>
      <w:rFonts w:ascii="CIDFont+F2" w:hAnsi="CIDFont+F2" w:hint="default"/>
      <w:b/>
      <w:bCs/>
      <w:i w:val="0"/>
      <w:iCs w:val="0"/>
      <w:color w:val="2E74B5"/>
      <w:sz w:val="22"/>
      <w:szCs w:val="22"/>
    </w:rPr>
  </w:style>
  <w:style w:type="character" w:customStyle="1" w:styleId="fontstyle11">
    <w:name w:val="fontstyle11"/>
    <w:basedOn w:val="Fuentedeprrafopredeter"/>
    <w:rsid w:val="001D5F2C"/>
    <w:rPr>
      <w:rFonts w:ascii="CIDFont+F3" w:hAnsi="CIDFont+F3" w:hint="default"/>
      <w:b w:val="0"/>
      <w:bCs w:val="0"/>
      <w:i w:val="0"/>
      <w:iCs w:val="0"/>
      <w:color w:val="000000"/>
      <w:sz w:val="50"/>
      <w:szCs w:val="50"/>
    </w:rPr>
  </w:style>
  <w:style w:type="character" w:customStyle="1" w:styleId="fontstyle31">
    <w:name w:val="fontstyle31"/>
    <w:basedOn w:val="Fuentedeprrafopredeter"/>
    <w:rsid w:val="001D5F2C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D5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Educación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COMPU</cp:lastModifiedBy>
  <cp:revision>6</cp:revision>
  <dcterms:created xsi:type="dcterms:W3CDTF">2020-12-04T19:59:00Z</dcterms:created>
  <dcterms:modified xsi:type="dcterms:W3CDTF">2020-12-10T20:03:00Z</dcterms:modified>
</cp:coreProperties>
</file>