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E2980" w14:textId="77777777" w:rsidR="00CA6960" w:rsidRDefault="00CD1E92">
      <w:pPr>
        <w:pStyle w:val="a3"/>
        <w:pBdr>
          <w:top w:val="nil"/>
          <w:left w:val="nil"/>
          <w:bottom w:val="nil"/>
          <w:right w:val="nil"/>
          <w:between w:val="nil"/>
        </w:pBdr>
        <w:rPr>
          <w:sz w:val="28"/>
          <w:szCs w:val="28"/>
        </w:rPr>
      </w:pPr>
      <w:bookmarkStart w:id="0" w:name="_gjdgxs" w:colFirst="0" w:colLast="0"/>
      <w:bookmarkStart w:id="1" w:name="_GoBack"/>
      <w:bookmarkEnd w:id="0"/>
      <w:bookmarkEnd w:id="1"/>
      <w:r>
        <w:t>INFO7374 Team 4 Final Report</w:t>
      </w:r>
    </w:p>
    <w:p w14:paraId="1D3AC70E" w14:textId="77777777" w:rsidR="00CA6960" w:rsidRDefault="00CA6960">
      <w:pPr>
        <w:pBdr>
          <w:top w:val="nil"/>
          <w:left w:val="nil"/>
          <w:bottom w:val="nil"/>
          <w:right w:val="nil"/>
          <w:between w:val="nil"/>
        </w:pBdr>
        <w:rPr>
          <w:rFonts w:ascii="Arial" w:eastAsia="Arial" w:hAnsi="Arial" w:cs="Arial"/>
        </w:rPr>
      </w:pPr>
    </w:p>
    <w:tbl>
      <w:tblPr>
        <w:tblStyle w:val="a5"/>
        <w:tblW w:w="9360" w:type="dxa"/>
        <w:tblInd w:w="10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2025"/>
        <w:gridCol w:w="7335"/>
      </w:tblGrid>
      <w:tr w:rsidR="00CA6960" w14:paraId="10D9FAE0" w14:textId="77777777">
        <w:tc>
          <w:tcPr>
            <w:tcW w:w="2025" w:type="dxa"/>
            <w:shd w:val="clear" w:color="auto" w:fill="F3F3F3"/>
            <w:tcMar>
              <w:top w:w="100" w:type="dxa"/>
              <w:left w:w="100" w:type="dxa"/>
              <w:bottom w:w="100" w:type="dxa"/>
              <w:right w:w="100" w:type="dxa"/>
            </w:tcMar>
          </w:tcPr>
          <w:p w14:paraId="72F3165C" w14:textId="77777777" w:rsidR="00CA6960" w:rsidRDefault="00CD1E92">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Summary</w:t>
            </w:r>
          </w:p>
        </w:tc>
        <w:tc>
          <w:tcPr>
            <w:tcW w:w="7335" w:type="dxa"/>
            <w:shd w:val="clear" w:color="auto" w:fill="auto"/>
            <w:tcMar>
              <w:top w:w="100" w:type="dxa"/>
              <w:left w:w="100" w:type="dxa"/>
              <w:bottom w:w="100" w:type="dxa"/>
              <w:right w:w="100" w:type="dxa"/>
            </w:tcMar>
          </w:tcPr>
          <w:p w14:paraId="72ADCE8D" w14:textId="77777777" w:rsidR="00CA6960" w:rsidRDefault="00CD1E92">
            <w:pPr>
              <w:widowControl w:val="0"/>
              <w:pBdr>
                <w:top w:val="nil"/>
                <w:left w:val="nil"/>
                <w:bottom w:val="nil"/>
                <w:right w:val="nil"/>
                <w:between w:val="nil"/>
              </w:pBdr>
              <w:spacing w:line="240" w:lineRule="auto"/>
              <w:rPr>
                <w:sz w:val="20"/>
                <w:szCs w:val="20"/>
              </w:rPr>
            </w:pPr>
            <w:r>
              <w:rPr>
                <w:sz w:val="20"/>
                <w:szCs w:val="20"/>
              </w:rPr>
              <w:t>In this codelab, you’ll learn the knowledge about Natural Language Inference</w:t>
            </w:r>
          </w:p>
        </w:tc>
      </w:tr>
      <w:tr w:rsidR="00CA6960" w14:paraId="04900BF3" w14:textId="77777777">
        <w:tc>
          <w:tcPr>
            <w:tcW w:w="2025" w:type="dxa"/>
            <w:shd w:val="clear" w:color="auto" w:fill="F3F3F3"/>
            <w:tcMar>
              <w:top w:w="100" w:type="dxa"/>
              <w:left w:w="100" w:type="dxa"/>
              <w:bottom w:w="100" w:type="dxa"/>
              <w:right w:w="100" w:type="dxa"/>
            </w:tcMar>
          </w:tcPr>
          <w:p w14:paraId="157A1C66" w14:textId="77777777" w:rsidR="00CA6960" w:rsidRDefault="00CD1E92">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URL</w:t>
            </w:r>
          </w:p>
        </w:tc>
        <w:tc>
          <w:tcPr>
            <w:tcW w:w="7335" w:type="dxa"/>
            <w:shd w:val="clear" w:color="auto" w:fill="auto"/>
            <w:tcMar>
              <w:top w:w="100" w:type="dxa"/>
              <w:left w:w="100" w:type="dxa"/>
              <w:bottom w:w="100" w:type="dxa"/>
              <w:right w:w="100" w:type="dxa"/>
            </w:tcMar>
          </w:tcPr>
          <w:p w14:paraId="08A0314D" w14:textId="77777777" w:rsidR="00CA6960" w:rsidRDefault="00CD1E92">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pwapp-chatbot</w:t>
            </w:r>
          </w:p>
        </w:tc>
      </w:tr>
      <w:tr w:rsidR="00CA6960" w14:paraId="37E68BE7" w14:textId="77777777">
        <w:tc>
          <w:tcPr>
            <w:tcW w:w="2025" w:type="dxa"/>
            <w:shd w:val="clear" w:color="auto" w:fill="F3F3F3"/>
            <w:tcMar>
              <w:top w:w="100" w:type="dxa"/>
              <w:left w:w="100" w:type="dxa"/>
              <w:bottom w:w="100" w:type="dxa"/>
              <w:right w:w="100" w:type="dxa"/>
            </w:tcMar>
          </w:tcPr>
          <w:p w14:paraId="25272CDD" w14:textId="77777777" w:rsidR="00CA6960" w:rsidRDefault="00CD1E92">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Category</w:t>
            </w:r>
          </w:p>
        </w:tc>
        <w:tc>
          <w:tcPr>
            <w:tcW w:w="7335" w:type="dxa"/>
            <w:shd w:val="clear" w:color="auto" w:fill="auto"/>
            <w:tcMar>
              <w:top w:w="100" w:type="dxa"/>
              <w:left w:w="100" w:type="dxa"/>
              <w:bottom w:w="100" w:type="dxa"/>
              <w:right w:w="100" w:type="dxa"/>
            </w:tcMar>
          </w:tcPr>
          <w:p w14:paraId="6AF0EDFA" w14:textId="77777777" w:rsidR="00CA6960" w:rsidRDefault="00CD1E92">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Web</w:t>
            </w:r>
          </w:p>
        </w:tc>
      </w:tr>
      <w:tr w:rsidR="00CA6960" w14:paraId="55BF8090" w14:textId="77777777">
        <w:tc>
          <w:tcPr>
            <w:tcW w:w="2025" w:type="dxa"/>
            <w:shd w:val="clear" w:color="auto" w:fill="F3F3F3"/>
            <w:tcMar>
              <w:top w:w="100" w:type="dxa"/>
              <w:left w:w="100" w:type="dxa"/>
              <w:bottom w:w="100" w:type="dxa"/>
              <w:right w:w="100" w:type="dxa"/>
            </w:tcMar>
          </w:tcPr>
          <w:p w14:paraId="2291EEF7" w14:textId="77777777" w:rsidR="00CA6960" w:rsidRDefault="00CD1E92">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Environment</w:t>
            </w:r>
          </w:p>
        </w:tc>
        <w:tc>
          <w:tcPr>
            <w:tcW w:w="7335" w:type="dxa"/>
            <w:shd w:val="clear" w:color="auto" w:fill="auto"/>
            <w:tcMar>
              <w:top w:w="100" w:type="dxa"/>
              <w:left w:w="100" w:type="dxa"/>
              <w:bottom w:w="100" w:type="dxa"/>
              <w:right w:w="100" w:type="dxa"/>
            </w:tcMar>
          </w:tcPr>
          <w:p w14:paraId="53894F99" w14:textId="77777777" w:rsidR="00CA6960" w:rsidRDefault="00CD1E92">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 xml:space="preserve">web, kiosk, io2016, pwa-dev-summit, pwa-roadshow, chrome-dev-summit-2016, io2017, typtwd17, gdd17, cds17, io2018, tag-web, </w:t>
            </w:r>
            <w:r>
              <w:rPr>
                <w:rFonts w:ascii="Arial" w:eastAsia="Arial" w:hAnsi="Arial" w:cs="Arial"/>
                <w:color w:val="222222"/>
                <w:sz w:val="20"/>
                <w:szCs w:val="20"/>
                <w:highlight w:val="white"/>
              </w:rPr>
              <w:t>jsconfeu</w:t>
            </w:r>
            <w:r>
              <w:rPr>
                <w:rFonts w:ascii="Arial" w:eastAsia="Arial" w:hAnsi="Arial" w:cs="Arial"/>
                <w:sz w:val="20"/>
                <w:szCs w:val="20"/>
              </w:rPr>
              <w:t>, devfest18</w:t>
            </w:r>
          </w:p>
        </w:tc>
      </w:tr>
      <w:tr w:rsidR="00CA6960" w14:paraId="2004B057" w14:textId="77777777">
        <w:tc>
          <w:tcPr>
            <w:tcW w:w="2025" w:type="dxa"/>
            <w:shd w:val="clear" w:color="auto" w:fill="F3F3F3"/>
            <w:tcMar>
              <w:top w:w="100" w:type="dxa"/>
              <w:left w:w="100" w:type="dxa"/>
              <w:bottom w:w="100" w:type="dxa"/>
              <w:right w:w="100" w:type="dxa"/>
            </w:tcMar>
          </w:tcPr>
          <w:p w14:paraId="2EB4084E" w14:textId="77777777" w:rsidR="00CA6960" w:rsidRDefault="00CD1E92">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Status</w:t>
            </w:r>
          </w:p>
        </w:tc>
        <w:tc>
          <w:tcPr>
            <w:tcW w:w="7335" w:type="dxa"/>
            <w:shd w:val="clear" w:color="auto" w:fill="auto"/>
            <w:tcMar>
              <w:top w:w="100" w:type="dxa"/>
              <w:left w:w="100" w:type="dxa"/>
              <w:bottom w:w="100" w:type="dxa"/>
              <w:right w:w="100" w:type="dxa"/>
            </w:tcMar>
          </w:tcPr>
          <w:p w14:paraId="4BAF52B4" w14:textId="77777777" w:rsidR="00CA6960" w:rsidRDefault="00CD1E92">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Formal</w:t>
            </w:r>
          </w:p>
        </w:tc>
      </w:tr>
      <w:tr w:rsidR="00CA6960" w14:paraId="35BF4975" w14:textId="77777777">
        <w:tc>
          <w:tcPr>
            <w:tcW w:w="2025" w:type="dxa"/>
            <w:shd w:val="clear" w:color="auto" w:fill="F3F3F3"/>
            <w:tcMar>
              <w:top w:w="100" w:type="dxa"/>
              <w:left w:w="100" w:type="dxa"/>
              <w:bottom w:w="100" w:type="dxa"/>
              <w:right w:w="100" w:type="dxa"/>
            </w:tcMar>
          </w:tcPr>
          <w:p w14:paraId="6EEDB120" w14:textId="77777777" w:rsidR="00CA6960" w:rsidRDefault="00CD1E92">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Feedback Link</w:t>
            </w:r>
          </w:p>
        </w:tc>
        <w:tc>
          <w:tcPr>
            <w:tcW w:w="7335" w:type="dxa"/>
            <w:shd w:val="clear" w:color="auto" w:fill="auto"/>
            <w:tcMar>
              <w:top w:w="100" w:type="dxa"/>
              <w:left w:w="100" w:type="dxa"/>
              <w:bottom w:w="100" w:type="dxa"/>
              <w:right w:w="100" w:type="dxa"/>
            </w:tcMar>
          </w:tcPr>
          <w:p w14:paraId="2FB10952" w14:textId="77777777" w:rsidR="00CA6960" w:rsidRDefault="00CA6960">
            <w:pPr>
              <w:widowControl w:val="0"/>
              <w:pBdr>
                <w:top w:val="nil"/>
                <w:left w:val="nil"/>
                <w:bottom w:val="nil"/>
                <w:right w:val="nil"/>
                <w:between w:val="nil"/>
              </w:pBdr>
              <w:spacing w:line="240" w:lineRule="auto"/>
              <w:rPr>
                <w:rFonts w:ascii="Arial" w:eastAsia="Arial" w:hAnsi="Arial" w:cs="Arial"/>
                <w:sz w:val="20"/>
                <w:szCs w:val="20"/>
              </w:rPr>
            </w:pPr>
          </w:p>
        </w:tc>
      </w:tr>
      <w:tr w:rsidR="00CA6960" w14:paraId="5958BA65" w14:textId="77777777">
        <w:tc>
          <w:tcPr>
            <w:tcW w:w="2025" w:type="dxa"/>
            <w:shd w:val="clear" w:color="auto" w:fill="F3F3F3"/>
            <w:tcMar>
              <w:top w:w="100" w:type="dxa"/>
              <w:left w:w="100" w:type="dxa"/>
              <w:bottom w:w="100" w:type="dxa"/>
              <w:right w:w="100" w:type="dxa"/>
            </w:tcMar>
          </w:tcPr>
          <w:p w14:paraId="0671EFF7" w14:textId="77777777" w:rsidR="00CA6960" w:rsidRDefault="00CD1E92">
            <w:pPr>
              <w:widowControl w:val="0"/>
              <w:pBdr>
                <w:top w:val="nil"/>
                <w:left w:val="nil"/>
                <w:bottom w:val="nil"/>
                <w:right w:val="nil"/>
                <w:between w:val="nil"/>
              </w:pBdr>
              <w:spacing w:line="240" w:lineRule="auto"/>
              <w:rPr>
                <w:rFonts w:ascii="Arial" w:eastAsia="Arial" w:hAnsi="Arial" w:cs="Arial"/>
                <w:b/>
                <w:sz w:val="20"/>
                <w:szCs w:val="20"/>
              </w:rPr>
            </w:pPr>
            <w:r>
              <w:rPr>
                <w:rFonts w:ascii="Arial" w:eastAsia="Arial" w:hAnsi="Arial" w:cs="Arial"/>
                <w:b/>
                <w:sz w:val="20"/>
                <w:szCs w:val="20"/>
              </w:rPr>
              <w:t>Author</w:t>
            </w:r>
          </w:p>
        </w:tc>
        <w:tc>
          <w:tcPr>
            <w:tcW w:w="7335" w:type="dxa"/>
            <w:shd w:val="clear" w:color="auto" w:fill="auto"/>
            <w:tcMar>
              <w:top w:w="100" w:type="dxa"/>
              <w:left w:w="100" w:type="dxa"/>
              <w:bottom w:w="100" w:type="dxa"/>
              <w:right w:w="100" w:type="dxa"/>
            </w:tcMar>
          </w:tcPr>
          <w:p w14:paraId="5C0F7DC4" w14:textId="77777777" w:rsidR="00CA6960" w:rsidRDefault="00CD1E92">
            <w:pPr>
              <w:widowControl w:val="0"/>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Wenjun song  Haiming zhang Yanjun lyu</w:t>
            </w:r>
          </w:p>
        </w:tc>
      </w:tr>
    </w:tbl>
    <w:p w14:paraId="3BF387A3" w14:textId="77777777" w:rsidR="00CA6960" w:rsidRDefault="00CA6960">
      <w:pPr>
        <w:pBdr>
          <w:top w:val="nil"/>
          <w:left w:val="nil"/>
          <w:bottom w:val="nil"/>
          <w:right w:val="nil"/>
          <w:between w:val="nil"/>
        </w:pBdr>
      </w:pPr>
    </w:p>
    <w:p w14:paraId="08A754FB" w14:textId="77777777" w:rsidR="00CA6960" w:rsidRDefault="00CA6960">
      <w:pPr>
        <w:pBdr>
          <w:top w:val="nil"/>
          <w:left w:val="nil"/>
          <w:bottom w:val="nil"/>
          <w:right w:val="nil"/>
          <w:between w:val="nil"/>
        </w:pBdr>
      </w:pPr>
    </w:p>
    <w:sdt>
      <w:sdtPr>
        <w:id w:val="-1958865029"/>
        <w:docPartObj>
          <w:docPartGallery w:val="Table of Contents"/>
          <w:docPartUnique/>
        </w:docPartObj>
      </w:sdtPr>
      <w:sdtEndPr/>
      <w:sdtContent>
        <w:p w14:paraId="1673CFB8" w14:textId="77777777" w:rsidR="00CA6960" w:rsidRDefault="00CD1E92">
          <w:pPr>
            <w:spacing w:before="80" w:line="240" w:lineRule="auto"/>
            <w:rPr>
              <w:color w:val="1155CC"/>
              <w:u w:val="single"/>
            </w:rPr>
          </w:pPr>
          <w:r>
            <w:fldChar w:fldCharType="begin"/>
          </w:r>
          <w:r>
            <w:instrText xml:space="preserve"> TOC \h \u \z \n </w:instrText>
          </w:r>
          <w:r>
            <w:fldChar w:fldCharType="separate"/>
          </w:r>
          <w:hyperlink w:anchor="_30j0zll">
            <w:r>
              <w:rPr>
                <w:color w:val="1155CC"/>
                <w:u w:val="single"/>
              </w:rPr>
              <w:t>Problem</w:t>
            </w:r>
          </w:hyperlink>
        </w:p>
        <w:p w14:paraId="73F47199" w14:textId="77777777" w:rsidR="00CA6960" w:rsidRDefault="00CD1E92">
          <w:pPr>
            <w:spacing w:before="200" w:line="240" w:lineRule="auto"/>
            <w:rPr>
              <w:color w:val="1155CC"/>
              <w:u w:val="single"/>
            </w:rPr>
          </w:pPr>
          <w:hyperlink w:anchor="_qsh70q">
            <w:r>
              <w:rPr>
                <w:color w:val="1155CC"/>
                <w:u w:val="single"/>
              </w:rPr>
              <w:t>Reference paper</w:t>
            </w:r>
          </w:hyperlink>
        </w:p>
        <w:p w14:paraId="03B6FDC9" w14:textId="77777777" w:rsidR="00CA6960" w:rsidRDefault="00CD1E92">
          <w:pPr>
            <w:spacing w:before="200" w:line="240" w:lineRule="auto"/>
            <w:rPr>
              <w:color w:val="1155CC"/>
              <w:u w:val="single"/>
            </w:rPr>
          </w:pPr>
          <w:hyperlink w:anchor="_1t3h5sf">
            <w:r>
              <w:rPr>
                <w:color w:val="1155CC"/>
                <w:u w:val="single"/>
              </w:rPr>
              <w:t>Data description</w:t>
            </w:r>
          </w:hyperlink>
        </w:p>
        <w:p w14:paraId="1E32BD98" w14:textId="77777777" w:rsidR="00CA6960" w:rsidRDefault="00CD1E92">
          <w:pPr>
            <w:spacing w:before="200" w:line="240" w:lineRule="auto"/>
            <w:rPr>
              <w:color w:val="1155CC"/>
              <w:u w:val="single"/>
            </w:rPr>
          </w:pPr>
          <w:hyperlink w:anchor="_3rdcrjn">
            <w:r>
              <w:rPr>
                <w:color w:val="1155CC"/>
                <w:u w:val="single"/>
              </w:rPr>
              <w:t>Model description</w:t>
            </w:r>
          </w:hyperlink>
        </w:p>
        <w:p w14:paraId="1BA04531" w14:textId="77777777" w:rsidR="00CA6960" w:rsidRDefault="00CD1E92">
          <w:pPr>
            <w:spacing w:before="200" w:line="240" w:lineRule="auto"/>
            <w:rPr>
              <w:color w:val="1155CC"/>
              <w:u w:val="single"/>
            </w:rPr>
          </w:pPr>
          <w:hyperlink w:anchor="_1ksv4uv">
            <w:r>
              <w:rPr>
                <w:color w:val="1155CC"/>
                <w:u w:val="single"/>
              </w:rPr>
              <w:t>Model Evaluation</w:t>
            </w:r>
          </w:hyperlink>
        </w:p>
        <w:p w14:paraId="6E8B1B86" w14:textId="77777777" w:rsidR="00CA6960" w:rsidRDefault="00CD1E92">
          <w:pPr>
            <w:spacing w:before="200" w:after="80" w:line="240" w:lineRule="auto"/>
            <w:rPr>
              <w:color w:val="1155CC"/>
              <w:u w:val="single"/>
            </w:rPr>
          </w:pPr>
          <w:hyperlink w:anchor="_1y810tw">
            <w:r>
              <w:rPr>
                <w:color w:val="1155CC"/>
                <w:u w:val="single"/>
              </w:rPr>
              <w:t>Model distribution</w:t>
            </w:r>
          </w:hyperlink>
          <w:r>
            <w:fldChar w:fldCharType="end"/>
          </w:r>
        </w:p>
      </w:sdtContent>
    </w:sdt>
    <w:p w14:paraId="69ABE2C1" w14:textId="77777777" w:rsidR="00CA6960" w:rsidRDefault="00CA6960">
      <w:pPr>
        <w:pBdr>
          <w:top w:val="nil"/>
          <w:left w:val="nil"/>
          <w:bottom w:val="nil"/>
          <w:right w:val="nil"/>
          <w:between w:val="nil"/>
        </w:pBdr>
      </w:pPr>
    </w:p>
    <w:p w14:paraId="022708B8" w14:textId="77777777" w:rsidR="00CA6960" w:rsidRDefault="00CD1E92">
      <w:pPr>
        <w:pBdr>
          <w:top w:val="nil"/>
          <w:left w:val="nil"/>
          <w:bottom w:val="nil"/>
          <w:right w:val="nil"/>
          <w:between w:val="nil"/>
        </w:pBdr>
      </w:pPr>
      <w:r>
        <w:pict w14:anchorId="19EA8FB4">
          <v:rect id="_x0000_i1025" style="width:0;height:1.5pt" o:hralign="center" o:hrstd="t" o:hr="t" fillcolor="#a0a0a0" stroked="f"/>
        </w:pict>
      </w:r>
    </w:p>
    <w:p w14:paraId="2E861EF6" w14:textId="77777777" w:rsidR="00CA6960" w:rsidRDefault="00CA6960">
      <w:pPr>
        <w:rPr>
          <w:rFonts w:ascii="Verdana" w:eastAsia="Verdana" w:hAnsi="Verdana" w:cs="Verdana"/>
          <w:sz w:val="20"/>
          <w:szCs w:val="20"/>
        </w:rPr>
      </w:pPr>
    </w:p>
    <w:p w14:paraId="6A5E8BF9" w14:textId="77777777" w:rsidR="00CA6960" w:rsidRDefault="00CD1E92">
      <w:pPr>
        <w:pStyle w:val="1"/>
        <w:pBdr>
          <w:top w:val="nil"/>
          <w:left w:val="nil"/>
          <w:bottom w:val="nil"/>
          <w:right w:val="nil"/>
          <w:between w:val="nil"/>
        </w:pBdr>
      </w:pPr>
      <w:bookmarkStart w:id="2" w:name="_30j0zll" w:colFirst="0" w:colLast="0"/>
      <w:bookmarkEnd w:id="2"/>
      <w:r>
        <w:t>Problem</w:t>
      </w:r>
    </w:p>
    <w:p w14:paraId="482CC0AC"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 a core part of the ‘Chatbot’, Natural language inference is the task of determining whether a “hypothesis” is true (entailment), false (cont</w:t>
      </w:r>
      <w:r>
        <w:rPr>
          <w:rFonts w:ascii="Arial" w:eastAsia="Arial" w:hAnsi="Arial" w:cs="Arial"/>
          <w:sz w:val="24"/>
          <w:szCs w:val="24"/>
        </w:rPr>
        <w:t>radiction), or undetermined (neutral) given a “premise”. The aim is to determine whether a premise sentence is entailed, neutral, or contradicts a hypothesis sentence - i.e. "A soccer game with multiple males playing" entails "Some men are playing a sport"</w:t>
      </w:r>
      <w:r>
        <w:rPr>
          <w:rFonts w:ascii="Arial" w:eastAsia="Arial" w:hAnsi="Arial" w:cs="Arial"/>
          <w:sz w:val="24"/>
          <w:szCs w:val="24"/>
        </w:rPr>
        <w:t xml:space="preserve"> while "A black race car starts up in front of a crowd of people" contradicts "A man is driving down a lonely road".</w:t>
      </w:r>
    </w:p>
    <w:p w14:paraId="77E871EE"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Modeling natural language inference is a very challenging task. With the availability of large annotated data, it has recently become feasi</w:t>
      </w:r>
      <w:r>
        <w:rPr>
          <w:rFonts w:ascii="Arial" w:eastAsia="Arial" w:hAnsi="Arial" w:cs="Arial"/>
          <w:sz w:val="24"/>
          <w:szCs w:val="24"/>
        </w:rPr>
        <w:t>ble to train complex models such as neural-network-based inference models, which have shown to achieve the state-of-the-art performance.</w:t>
      </w:r>
    </w:p>
    <w:p w14:paraId="2B67A36F" w14:textId="77777777" w:rsidR="00CA6960" w:rsidRDefault="00CA6960">
      <w:pPr>
        <w:pBdr>
          <w:top w:val="nil"/>
          <w:left w:val="nil"/>
          <w:bottom w:val="nil"/>
          <w:right w:val="nil"/>
          <w:between w:val="nil"/>
        </w:pBdr>
        <w:rPr>
          <w:rFonts w:ascii="Arial" w:eastAsia="Arial" w:hAnsi="Arial" w:cs="Arial"/>
          <w:sz w:val="24"/>
          <w:szCs w:val="24"/>
        </w:rPr>
      </w:pPr>
    </w:p>
    <w:p w14:paraId="41F5A96C" w14:textId="77777777" w:rsidR="00CA6960" w:rsidRDefault="00CD1E92">
      <w:pPr>
        <w:pStyle w:val="1"/>
      </w:pPr>
      <w:bookmarkStart w:id="3" w:name="_qsh70q" w:colFirst="0" w:colLast="0"/>
      <w:bookmarkEnd w:id="3"/>
      <w:r>
        <w:lastRenderedPageBreak/>
        <w:t>Reference paper</w:t>
      </w:r>
    </w:p>
    <w:p w14:paraId="087174BF" w14:textId="77777777" w:rsidR="00CA6960" w:rsidRDefault="00CD1E92">
      <w:pPr>
        <w:rPr>
          <w:rFonts w:ascii="Arial" w:eastAsia="Arial" w:hAnsi="Arial" w:cs="Arial"/>
          <w:sz w:val="24"/>
          <w:szCs w:val="24"/>
        </w:rPr>
      </w:pPr>
      <w:r>
        <w:rPr>
          <w:rFonts w:ascii="Arial" w:eastAsia="Arial" w:hAnsi="Arial" w:cs="Arial"/>
          <w:sz w:val="24"/>
          <w:szCs w:val="24"/>
        </w:rPr>
        <w:t>2.1.Learning Natural Language Inference using Bidirectional LSTM model and Inner-Attention, written by</w:t>
      </w:r>
      <w:r>
        <w:rPr>
          <w:rFonts w:ascii="Arial" w:eastAsia="Arial" w:hAnsi="Arial" w:cs="Arial"/>
          <w:sz w:val="24"/>
          <w:szCs w:val="24"/>
        </w:rPr>
        <w:t xml:space="preserve"> Yang Liu, Chengjie Sun, Lei Lin and Xiaolong Wang.</w:t>
      </w:r>
    </w:p>
    <w:p w14:paraId="03987511" w14:textId="77777777" w:rsidR="00CA6960" w:rsidRDefault="00CD1E92">
      <w:pPr>
        <w:rPr>
          <w:rFonts w:ascii="Arial" w:eastAsia="Arial" w:hAnsi="Arial" w:cs="Arial"/>
          <w:sz w:val="24"/>
          <w:szCs w:val="24"/>
        </w:rPr>
      </w:pPr>
      <w:r>
        <w:rPr>
          <w:rFonts w:ascii="Arial" w:eastAsia="Arial" w:hAnsi="Arial" w:cs="Arial"/>
          <w:sz w:val="24"/>
          <w:szCs w:val="24"/>
        </w:rPr>
        <w:t>2.2. Learning Natural Language Inference with LSTM, written by Shuohang Wang, Jing Jiang.</w:t>
      </w:r>
    </w:p>
    <w:p w14:paraId="0ACFD110" w14:textId="77777777" w:rsidR="00CA6960" w:rsidRDefault="00CD1E92">
      <w:pPr>
        <w:rPr>
          <w:rFonts w:ascii="Arial" w:eastAsia="Arial" w:hAnsi="Arial" w:cs="Arial"/>
          <w:sz w:val="24"/>
          <w:szCs w:val="24"/>
        </w:rPr>
      </w:pPr>
      <w:r>
        <w:rPr>
          <w:rFonts w:ascii="Arial" w:eastAsia="Arial" w:hAnsi="Arial" w:cs="Arial"/>
          <w:sz w:val="24"/>
          <w:szCs w:val="24"/>
        </w:rPr>
        <w:t>2.3. An overview of Natural Language Inference Data Collection, written by Stergios Chatzikyriakidis, Robin Cooper</w:t>
      </w:r>
      <w:r>
        <w:rPr>
          <w:rFonts w:ascii="Arial" w:eastAsia="Arial" w:hAnsi="Arial" w:cs="Arial"/>
          <w:sz w:val="24"/>
          <w:szCs w:val="24"/>
        </w:rPr>
        <w:t>, Simon Dobnik, Staffan Larsson.</w:t>
      </w:r>
    </w:p>
    <w:p w14:paraId="61941C04" w14:textId="77777777" w:rsidR="00CA6960" w:rsidRDefault="00CD1E92">
      <w:pPr>
        <w:rPr>
          <w:sz w:val="24"/>
          <w:szCs w:val="24"/>
        </w:rPr>
      </w:pPr>
      <w:r>
        <w:rPr>
          <w:rFonts w:ascii="Arial" w:eastAsia="Arial" w:hAnsi="Arial" w:cs="Arial"/>
          <w:sz w:val="24"/>
          <w:szCs w:val="24"/>
        </w:rPr>
        <w:t>2.4. Supervised Learning of Universal Sentence Representations from Natural Language Inference Data, witten by Alexis Conneau, Douwe Kiela, Holger Schwenk, Loic Barrault, Antoine Bordes</w:t>
      </w:r>
      <w:r>
        <w:rPr>
          <w:sz w:val="24"/>
          <w:szCs w:val="24"/>
        </w:rPr>
        <w:t>.</w:t>
      </w:r>
    </w:p>
    <w:p w14:paraId="0A03B10E" w14:textId="77777777" w:rsidR="00CA6960" w:rsidRDefault="00CA6960">
      <w:pPr>
        <w:pBdr>
          <w:top w:val="nil"/>
          <w:left w:val="nil"/>
          <w:bottom w:val="nil"/>
          <w:right w:val="nil"/>
          <w:between w:val="nil"/>
        </w:pBdr>
      </w:pPr>
    </w:p>
    <w:p w14:paraId="4AAC1344" w14:textId="77777777" w:rsidR="00CA6960" w:rsidRDefault="00CD1E92">
      <w:pPr>
        <w:pBdr>
          <w:top w:val="nil"/>
          <w:left w:val="nil"/>
          <w:bottom w:val="nil"/>
          <w:right w:val="nil"/>
          <w:between w:val="nil"/>
        </w:pBdr>
      </w:pPr>
      <w:r>
        <w:pict w14:anchorId="5697AC74">
          <v:rect id="_x0000_i1026" style="width:0;height:1.5pt" o:hralign="center" o:hrstd="t" o:hr="t" fillcolor="#a0a0a0" stroked="f"/>
        </w:pict>
      </w:r>
    </w:p>
    <w:p w14:paraId="466C05D9" w14:textId="77777777" w:rsidR="00CA6960" w:rsidRDefault="00CD1E92">
      <w:pPr>
        <w:pStyle w:val="1"/>
        <w:pBdr>
          <w:top w:val="nil"/>
          <w:left w:val="nil"/>
          <w:bottom w:val="nil"/>
          <w:right w:val="nil"/>
          <w:between w:val="nil"/>
        </w:pBdr>
      </w:pPr>
      <w:bookmarkStart w:id="4" w:name="_1t3h5sf" w:colFirst="0" w:colLast="0"/>
      <w:bookmarkEnd w:id="4"/>
      <w:r>
        <w:rPr>
          <w:rFonts w:ascii="Trebuchet MS" w:eastAsia="Trebuchet MS" w:hAnsi="Trebuchet MS" w:cs="Trebuchet MS"/>
          <w:sz w:val="36"/>
          <w:szCs w:val="36"/>
        </w:rPr>
        <w:t>Data description</w:t>
      </w:r>
    </w:p>
    <w:p w14:paraId="3929301F"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This repository contains a simple Keras baseline to train a variety of neural networks to tackle. The data is  Stanford Natural Language Inference (SNLI) corpus. The SNLI corpus (version 1.0) is a collection of 570k human-written English sentence pairs man</w:t>
      </w:r>
      <w:r>
        <w:rPr>
          <w:rFonts w:ascii="Arial" w:eastAsia="Arial" w:hAnsi="Arial" w:cs="Arial"/>
          <w:sz w:val="24"/>
          <w:szCs w:val="24"/>
        </w:rPr>
        <w:t xml:space="preserve">ually labeled for balanced classification with the labels entailment, contradiction, and neutral, supporting the task of natural language inference (NLI), also known as recognizing textual entailment (RTE). </w:t>
      </w:r>
    </w:p>
    <w:p w14:paraId="7C27EA60"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The corpus is designed aiming at serving both as</w:t>
      </w:r>
      <w:r>
        <w:rPr>
          <w:rFonts w:ascii="Arial" w:eastAsia="Arial" w:hAnsi="Arial" w:cs="Arial"/>
          <w:sz w:val="24"/>
          <w:szCs w:val="24"/>
        </w:rPr>
        <w:t xml:space="preserve"> a benchmark for evaluating representational systems for text, especially including those induced by representation learning methods, as well as a resource for developing NLP models of any kind. The corpus is distributed in JSON lines and will be load into</w:t>
      </w:r>
      <w:r>
        <w:rPr>
          <w:rFonts w:ascii="Arial" w:eastAsia="Arial" w:hAnsi="Arial" w:cs="Arial"/>
          <w:sz w:val="24"/>
          <w:szCs w:val="24"/>
        </w:rPr>
        <w:t xml:space="preserve"> our python application in JSON format.</w:t>
      </w:r>
    </w:p>
    <w:p w14:paraId="22577244"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The example test is as follow: containing ‘text’, corresponding ‘hypothesis’, and 5 ‘judgments’ for each ‘T-H’ pair.</w:t>
      </w:r>
      <w:r>
        <w:rPr>
          <w:rFonts w:ascii="Arial" w:eastAsia="Arial" w:hAnsi="Arial" w:cs="Arial"/>
          <w:noProof/>
          <w:sz w:val="24"/>
          <w:szCs w:val="24"/>
        </w:rPr>
        <w:drawing>
          <wp:inline distT="114300" distB="114300" distL="114300" distR="114300" wp14:anchorId="13BFC399" wp14:editId="3EBF75CF">
            <wp:extent cx="5943600" cy="1752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1752600"/>
                    </a:xfrm>
                    <a:prstGeom prst="rect">
                      <a:avLst/>
                    </a:prstGeom>
                    <a:ln/>
                  </pic:spPr>
                </pic:pic>
              </a:graphicData>
            </a:graphic>
          </wp:inline>
        </w:drawing>
      </w:r>
    </w:p>
    <w:p w14:paraId="0FC76B41" w14:textId="77777777" w:rsidR="00CA6960" w:rsidRDefault="00CD1E92">
      <w:pPr>
        <w:pBdr>
          <w:top w:val="nil"/>
          <w:left w:val="nil"/>
          <w:bottom w:val="nil"/>
          <w:right w:val="nil"/>
          <w:between w:val="nil"/>
        </w:pBdr>
      </w:pPr>
      <w:r>
        <w:t xml:space="preserve"> </w:t>
      </w:r>
    </w:p>
    <w:p w14:paraId="706A5A34" w14:textId="77777777" w:rsidR="00CA6960" w:rsidRDefault="00CA6960">
      <w:pPr>
        <w:pBdr>
          <w:top w:val="nil"/>
          <w:left w:val="nil"/>
          <w:bottom w:val="nil"/>
          <w:right w:val="nil"/>
          <w:between w:val="nil"/>
        </w:pBdr>
      </w:pPr>
    </w:p>
    <w:p w14:paraId="3B136292" w14:textId="77777777" w:rsidR="00CA6960" w:rsidRDefault="00CA6960">
      <w:pPr>
        <w:pStyle w:val="1"/>
        <w:pBdr>
          <w:top w:val="nil"/>
          <w:left w:val="nil"/>
          <w:bottom w:val="nil"/>
          <w:right w:val="nil"/>
          <w:between w:val="nil"/>
        </w:pBdr>
      </w:pPr>
      <w:bookmarkStart w:id="5" w:name="_17dp8vu" w:colFirst="0" w:colLast="0"/>
      <w:bookmarkEnd w:id="5"/>
    </w:p>
    <w:p w14:paraId="71B9413F" w14:textId="77777777" w:rsidR="00CA6960" w:rsidRDefault="00CD1E92">
      <w:pPr>
        <w:pStyle w:val="1"/>
        <w:pBdr>
          <w:top w:val="nil"/>
          <w:left w:val="nil"/>
          <w:bottom w:val="nil"/>
          <w:right w:val="nil"/>
          <w:between w:val="nil"/>
        </w:pBdr>
      </w:pPr>
      <w:bookmarkStart w:id="6" w:name="_3rdcrjn" w:colFirst="0" w:colLast="0"/>
      <w:bookmarkEnd w:id="6"/>
      <w:r>
        <w:t>Model description</w:t>
      </w:r>
    </w:p>
    <w:p w14:paraId="6B08EF4B"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Basically, we borrowed the model from https://github.com/Smerity/keras_snli.</w:t>
      </w:r>
      <w:r>
        <w:rPr>
          <w:rFonts w:ascii="Arial" w:eastAsia="Arial" w:hAnsi="Arial" w:cs="Arial"/>
          <w:sz w:val="24"/>
          <w:szCs w:val="24"/>
        </w:rPr>
        <w:t xml:space="preserve"> </w:t>
      </w:r>
    </w:p>
    <w:p w14:paraId="50D0EF2E" w14:textId="77777777" w:rsidR="00CA6960" w:rsidRDefault="00CA6960">
      <w:pPr>
        <w:pBdr>
          <w:top w:val="nil"/>
          <w:left w:val="nil"/>
          <w:bottom w:val="nil"/>
          <w:right w:val="nil"/>
          <w:between w:val="nil"/>
        </w:pBdr>
        <w:rPr>
          <w:rFonts w:ascii="Arial" w:eastAsia="Arial" w:hAnsi="Arial" w:cs="Arial"/>
          <w:sz w:val="24"/>
          <w:szCs w:val="24"/>
        </w:rPr>
      </w:pPr>
    </w:p>
    <w:p w14:paraId="7A7496F1"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The model architecture is:</w:t>
      </w:r>
    </w:p>
    <w:p w14:paraId="65CF9695"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Extract a 300D word vector from the fixed GloVe vocabulary</w:t>
      </w:r>
    </w:p>
    <w:p w14:paraId="67D0B5DB"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Pass the 300D word vector through a ReLU "translation" layer</w:t>
      </w:r>
    </w:p>
    <w:p w14:paraId="4CDD89B2"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Encode the premise and hypothesis sentences using the same encoder (summation, GRU, LSTM, ...)</w:t>
      </w:r>
    </w:p>
    <w:p w14:paraId="69F84428"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Con</w:t>
      </w:r>
      <w:r>
        <w:rPr>
          <w:rFonts w:ascii="Arial" w:eastAsia="Arial" w:hAnsi="Arial" w:cs="Arial"/>
          <w:sz w:val="24"/>
          <w:szCs w:val="24"/>
        </w:rPr>
        <w:t>catenate the two 300D resulting sentence embeddings</w:t>
      </w:r>
    </w:p>
    <w:p w14:paraId="745BB235"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3 layers of 600D ReLU layers</w:t>
      </w:r>
    </w:p>
    <w:p w14:paraId="7CD088DF"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gramStart"/>
      <w:r>
        <w:rPr>
          <w:rFonts w:ascii="Arial" w:eastAsia="Arial" w:hAnsi="Arial" w:cs="Arial"/>
          <w:sz w:val="24"/>
          <w:szCs w:val="24"/>
        </w:rPr>
        <w:t>3 way</w:t>
      </w:r>
      <w:proofErr w:type="gramEnd"/>
      <w:r>
        <w:rPr>
          <w:rFonts w:ascii="Arial" w:eastAsia="Arial" w:hAnsi="Arial" w:cs="Arial"/>
          <w:sz w:val="24"/>
          <w:szCs w:val="24"/>
        </w:rPr>
        <w:t xml:space="preserve"> softmax</w:t>
      </w:r>
    </w:p>
    <w:p w14:paraId="671FC952" w14:textId="77777777" w:rsidR="00CA6960" w:rsidRDefault="00CA6960">
      <w:pPr>
        <w:pBdr>
          <w:top w:val="nil"/>
          <w:left w:val="nil"/>
          <w:bottom w:val="nil"/>
          <w:right w:val="nil"/>
          <w:between w:val="nil"/>
        </w:pBdr>
        <w:rPr>
          <w:rFonts w:ascii="Arial" w:eastAsia="Arial" w:hAnsi="Arial" w:cs="Arial"/>
          <w:sz w:val="24"/>
          <w:szCs w:val="24"/>
        </w:rPr>
      </w:pPr>
    </w:p>
    <w:p w14:paraId="497B47CC"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Training uses RMSProp and stops after N epochs have passed with no improvement to the validation loss. Notation: following Liu et al. 2016, the GloVe embeddings are not updated during training. Following Munkhdalai &amp; Yu 2016, the out of vocabulary embeddin</w:t>
      </w:r>
      <w:r>
        <w:rPr>
          <w:rFonts w:ascii="Arial" w:eastAsia="Arial" w:hAnsi="Arial" w:cs="Arial"/>
          <w:sz w:val="24"/>
          <w:szCs w:val="24"/>
        </w:rPr>
        <w:t xml:space="preserve">gs remain zeroed out. </w:t>
      </w:r>
    </w:p>
    <w:p w14:paraId="197E445D"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noProof/>
          <w:sz w:val="24"/>
          <w:szCs w:val="24"/>
        </w:rPr>
        <w:drawing>
          <wp:inline distT="114300" distB="114300" distL="114300" distR="114300" wp14:anchorId="52176D00" wp14:editId="67BD7AEE">
            <wp:extent cx="5229225" cy="3467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29225" cy="3467100"/>
                    </a:xfrm>
                    <a:prstGeom prst="rect">
                      <a:avLst/>
                    </a:prstGeom>
                    <a:ln/>
                  </pic:spPr>
                </pic:pic>
              </a:graphicData>
            </a:graphic>
          </wp:inline>
        </w:drawing>
      </w:r>
    </w:p>
    <w:p w14:paraId="1C1162CD"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Model Summary:</w:t>
      </w:r>
    </w:p>
    <w:p w14:paraId="62082318"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Model, 300D sum(word vectors) + 3 x 600D ReLU</w:t>
      </w:r>
    </w:p>
    <w:p w14:paraId="6D373AA4"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Parameters, 1.2m</w:t>
      </w:r>
    </w:p>
    <w:p w14:paraId="7AD18722"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Our research targets mainly focus on Sentence encoding-based models which is the main domain of NLI.</w:t>
      </w:r>
    </w:p>
    <w:p w14:paraId="533A105F"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lastRenderedPageBreak/>
        <w:t>LSTM encoders:</w:t>
      </w:r>
    </w:p>
    <w:p w14:paraId="7592F170"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We can use h and p to encoder the inp</w:t>
      </w:r>
      <w:r>
        <w:rPr>
          <w:rFonts w:ascii="Arial" w:eastAsia="Arial" w:hAnsi="Arial" w:cs="Arial"/>
          <w:sz w:val="24"/>
          <w:szCs w:val="24"/>
        </w:rPr>
        <w:t>ut data, and then put the outcome to three fully connections layers with activation function, next we use a softmax function to output the final. This model is simple for NLI, and there are many papers were based on this model, such as Tree-based CNN encod</w:t>
      </w:r>
      <w:r>
        <w:rPr>
          <w:rFonts w:ascii="Arial" w:eastAsia="Arial" w:hAnsi="Arial" w:cs="Arial"/>
          <w:sz w:val="24"/>
          <w:szCs w:val="24"/>
        </w:rPr>
        <w:t>ers, and InferSent, Structured Self Attention, mLSTM &amp; word-by-word attention, Decomposable Attention, enhanced  sequential  infer-ence model (ESIM), and KIM &amp; DMAN.</w:t>
      </w:r>
    </w:p>
    <w:p w14:paraId="2145493B"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1E5CF" wp14:editId="0E7A1EE1">
            <wp:extent cx="4857750" cy="36766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857750" cy="3676650"/>
                    </a:xfrm>
                    <a:prstGeom prst="rect">
                      <a:avLst/>
                    </a:prstGeom>
                    <a:ln/>
                  </pic:spPr>
                </pic:pic>
              </a:graphicData>
            </a:graphic>
          </wp:inline>
        </w:drawing>
      </w:r>
    </w:p>
    <w:p w14:paraId="7A171381"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We use this model to train the SNLI dataset to analyze the relationship between premise </w:t>
      </w:r>
      <w:r>
        <w:rPr>
          <w:rFonts w:ascii="Arial" w:eastAsia="Arial" w:hAnsi="Arial" w:cs="Arial"/>
          <w:sz w:val="24"/>
          <w:szCs w:val="24"/>
        </w:rPr>
        <w:t xml:space="preserve">and hypothesis.  </w:t>
      </w:r>
    </w:p>
    <w:p w14:paraId="6254291B"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Firstly, we should split the dataset into three parts: premise and hypothesis and the labels. </w:t>
      </w:r>
    </w:p>
    <w:p w14:paraId="51B9EAB7"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noProof/>
          <w:sz w:val="24"/>
          <w:szCs w:val="24"/>
        </w:rPr>
        <w:drawing>
          <wp:inline distT="114300" distB="114300" distL="114300" distR="114300" wp14:anchorId="7DFF47C5" wp14:editId="45714CF3">
            <wp:extent cx="4295775" cy="14763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295775" cy="1476375"/>
                    </a:xfrm>
                    <a:prstGeom prst="rect">
                      <a:avLst/>
                    </a:prstGeom>
                    <a:ln/>
                  </pic:spPr>
                </pic:pic>
              </a:graphicData>
            </a:graphic>
          </wp:inline>
        </w:drawing>
      </w:r>
    </w:p>
    <w:p w14:paraId="646E5CA0"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Then we </w:t>
      </w:r>
      <w:proofErr w:type="gramStart"/>
      <w:r>
        <w:rPr>
          <w:rFonts w:ascii="Arial" w:eastAsia="Arial" w:hAnsi="Arial" w:cs="Arial"/>
          <w:sz w:val="24"/>
          <w:szCs w:val="24"/>
        </w:rPr>
        <w:t>tokenizing</w:t>
      </w:r>
      <w:proofErr w:type="gramEnd"/>
      <w:r>
        <w:rPr>
          <w:rFonts w:ascii="Arial" w:eastAsia="Arial" w:hAnsi="Arial" w:cs="Arial"/>
          <w:sz w:val="24"/>
          <w:szCs w:val="24"/>
        </w:rPr>
        <w:t xml:space="preserve"> the data, and set the paremeters of the encoding model:</w:t>
      </w:r>
    </w:p>
    <w:p w14:paraId="78E44069"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26A1CDD6" wp14:editId="28625021">
            <wp:extent cx="4152900" cy="2095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152900" cy="2095500"/>
                    </a:xfrm>
                    <a:prstGeom prst="rect">
                      <a:avLst/>
                    </a:prstGeom>
                    <a:ln/>
                  </pic:spPr>
                </pic:pic>
              </a:graphicData>
            </a:graphic>
          </wp:inline>
        </w:drawing>
      </w:r>
    </w:p>
    <w:p w14:paraId="6787F7A0"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Then we download the pre-trained model-- glove.840B.300d.txt fro</w:t>
      </w:r>
      <w:r>
        <w:rPr>
          <w:rFonts w:ascii="Arial" w:eastAsia="Arial" w:hAnsi="Arial" w:cs="Arial"/>
          <w:sz w:val="24"/>
          <w:szCs w:val="24"/>
        </w:rPr>
        <w:t>m GLOVE model website to train SNLI dataset like this:</w:t>
      </w:r>
    </w:p>
    <w:p w14:paraId="66339C26"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noProof/>
          <w:sz w:val="24"/>
          <w:szCs w:val="24"/>
        </w:rPr>
        <w:drawing>
          <wp:inline distT="114300" distB="114300" distL="114300" distR="114300" wp14:anchorId="5EA8BD1B" wp14:editId="0A6B9AB7">
            <wp:extent cx="4133850" cy="249555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133850" cy="2495550"/>
                    </a:xfrm>
                    <a:prstGeom prst="rect">
                      <a:avLst/>
                    </a:prstGeom>
                    <a:ln/>
                  </pic:spPr>
                </pic:pic>
              </a:graphicData>
            </a:graphic>
          </wp:inline>
        </w:drawing>
      </w:r>
    </w:p>
    <w:p w14:paraId="64FA54A4"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Total params: 13,900,803</w:t>
      </w:r>
    </w:p>
    <w:p w14:paraId="728DF490"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Trainable params: 1,178,703</w:t>
      </w:r>
    </w:p>
    <w:p w14:paraId="4AEC221C"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Non-trainable params: 12,722,100</w:t>
      </w:r>
    </w:p>
    <w:p w14:paraId="5FE5784B" w14:textId="77777777" w:rsidR="00CA6960" w:rsidRDefault="00CA6960">
      <w:pPr>
        <w:pBdr>
          <w:top w:val="nil"/>
          <w:left w:val="nil"/>
          <w:bottom w:val="nil"/>
          <w:right w:val="nil"/>
          <w:between w:val="nil"/>
        </w:pBdr>
        <w:rPr>
          <w:rFonts w:ascii="Arial" w:eastAsia="Arial" w:hAnsi="Arial" w:cs="Arial"/>
          <w:sz w:val="24"/>
          <w:szCs w:val="24"/>
        </w:rPr>
      </w:pPr>
    </w:p>
    <w:p w14:paraId="0144B336" w14:textId="77777777" w:rsidR="00CA6960" w:rsidRDefault="00CA6960">
      <w:pPr>
        <w:pBdr>
          <w:top w:val="nil"/>
          <w:left w:val="nil"/>
          <w:bottom w:val="nil"/>
          <w:right w:val="nil"/>
          <w:between w:val="nil"/>
        </w:pBdr>
        <w:rPr>
          <w:rFonts w:ascii="Arial" w:eastAsia="Arial" w:hAnsi="Arial" w:cs="Arial"/>
          <w:sz w:val="24"/>
          <w:szCs w:val="24"/>
        </w:rPr>
      </w:pPr>
    </w:p>
    <w:p w14:paraId="439BC98D" w14:textId="77777777" w:rsidR="00CA6960" w:rsidRDefault="00CA6960">
      <w:pPr>
        <w:pBdr>
          <w:top w:val="nil"/>
          <w:left w:val="nil"/>
          <w:bottom w:val="nil"/>
          <w:right w:val="nil"/>
          <w:between w:val="nil"/>
        </w:pBdr>
        <w:rPr>
          <w:rFonts w:ascii="Arial" w:eastAsia="Arial" w:hAnsi="Arial" w:cs="Arial"/>
          <w:sz w:val="24"/>
          <w:szCs w:val="24"/>
        </w:rPr>
      </w:pPr>
    </w:p>
    <w:p w14:paraId="4A900322" w14:textId="77777777" w:rsidR="00CA6960" w:rsidRDefault="00CA6960">
      <w:pPr>
        <w:pBdr>
          <w:top w:val="nil"/>
          <w:left w:val="nil"/>
          <w:bottom w:val="nil"/>
          <w:right w:val="nil"/>
          <w:between w:val="nil"/>
        </w:pBdr>
      </w:pPr>
    </w:p>
    <w:p w14:paraId="11D51DA6" w14:textId="77777777" w:rsidR="00CA6960" w:rsidRDefault="00CA6960">
      <w:pPr>
        <w:pBdr>
          <w:top w:val="nil"/>
          <w:left w:val="nil"/>
          <w:bottom w:val="nil"/>
          <w:right w:val="nil"/>
          <w:between w:val="nil"/>
        </w:pBdr>
      </w:pPr>
    </w:p>
    <w:p w14:paraId="37DF2B2B" w14:textId="77777777" w:rsidR="00CA6960" w:rsidRDefault="00CD1E92">
      <w:pPr>
        <w:pBdr>
          <w:top w:val="nil"/>
          <w:left w:val="nil"/>
          <w:bottom w:val="nil"/>
          <w:right w:val="nil"/>
          <w:between w:val="nil"/>
        </w:pBdr>
      </w:pPr>
      <w:r>
        <w:pict w14:anchorId="5D1B1327">
          <v:rect id="_x0000_i1027" style="width:0;height:1.5pt" o:hralign="center" o:hrstd="t" o:hr="t" fillcolor="#a0a0a0" stroked="f"/>
        </w:pict>
      </w:r>
    </w:p>
    <w:p w14:paraId="0787DD80" w14:textId="77777777" w:rsidR="00CA6960" w:rsidRDefault="00CD1E92">
      <w:pPr>
        <w:pStyle w:val="1"/>
        <w:pBdr>
          <w:top w:val="nil"/>
          <w:left w:val="nil"/>
          <w:bottom w:val="nil"/>
          <w:right w:val="nil"/>
          <w:between w:val="nil"/>
        </w:pBdr>
      </w:pPr>
      <w:bookmarkStart w:id="7" w:name="_1ksv4uv" w:colFirst="0" w:colLast="0"/>
      <w:bookmarkEnd w:id="7"/>
      <w:r>
        <w:t>Model Evaluation</w:t>
      </w:r>
    </w:p>
    <w:p w14:paraId="024938EB"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The First limitation of the LSTM model was still using a single vector representation of the premise, namely h a N , to match the entire hypothesis. The second limitation is that the model does not explicitly allow us to place more emphasis on the more imp</w:t>
      </w:r>
      <w:r>
        <w:rPr>
          <w:rFonts w:ascii="Arial" w:eastAsia="Arial" w:hAnsi="Arial" w:cs="Arial"/>
          <w:sz w:val="24"/>
          <w:szCs w:val="24"/>
        </w:rPr>
        <w:t xml:space="preserve">ortant matching results between the premise and the hypothesis and down-weight the less </w:t>
      </w:r>
      <w:r>
        <w:rPr>
          <w:rFonts w:ascii="Arial" w:eastAsia="Arial" w:hAnsi="Arial" w:cs="Arial"/>
          <w:sz w:val="24"/>
          <w:szCs w:val="24"/>
        </w:rPr>
        <w:lastRenderedPageBreak/>
        <w:t xml:space="preserve">critical ones. In order to solve two limitations above, the author proposed to use an LSTM to sequentially match the two sentences. </w:t>
      </w:r>
    </w:p>
    <w:p w14:paraId="4E193270"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First, the author </w:t>
      </w:r>
      <w:proofErr w:type="gramStart"/>
      <w:r>
        <w:rPr>
          <w:rFonts w:ascii="Arial" w:eastAsia="Arial" w:hAnsi="Arial" w:cs="Arial"/>
          <w:sz w:val="24"/>
          <w:szCs w:val="24"/>
        </w:rPr>
        <w:t>process</w:t>
      </w:r>
      <w:proofErr w:type="gramEnd"/>
      <w:r>
        <w:rPr>
          <w:rFonts w:ascii="Arial" w:eastAsia="Arial" w:hAnsi="Arial" w:cs="Arial"/>
          <w:sz w:val="24"/>
          <w:szCs w:val="24"/>
        </w:rPr>
        <w:t xml:space="preserve"> the premi</w:t>
      </w:r>
      <w:r>
        <w:rPr>
          <w:rFonts w:ascii="Arial" w:eastAsia="Arial" w:hAnsi="Arial" w:cs="Arial"/>
          <w:sz w:val="24"/>
          <w:szCs w:val="24"/>
        </w:rPr>
        <w:t>se and the hypothesis using two LSTMs, but the author did not feed the last cell state of the premise to the LSTM of the hypothesis. Next, we generate the attention vectors ak similarly to Eqn (2). Our h is the hidden state at position k generated from our</w:t>
      </w:r>
      <w:r>
        <w:rPr>
          <w:rFonts w:ascii="Arial" w:eastAsia="Arial" w:hAnsi="Arial" w:cs="Arial"/>
          <w:sz w:val="24"/>
          <w:szCs w:val="24"/>
        </w:rPr>
        <w:t xml:space="preserve"> mLSTM. This LSTM models the matching between the premise and the hypothesis.</w:t>
      </w:r>
    </w:p>
    <w:p w14:paraId="37B0CCD4" w14:textId="77777777" w:rsidR="00CA6960" w:rsidRDefault="00CA6960">
      <w:pPr>
        <w:pBdr>
          <w:top w:val="nil"/>
          <w:left w:val="nil"/>
          <w:bottom w:val="nil"/>
          <w:right w:val="nil"/>
          <w:between w:val="nil"/>
        </w:pBdr>
        <w:rPr>
          <w:rFonts w:ascii="Arial" w:eastAsia="Arial" w:hAnsi="Arial" w:cs="Arial"/>
          <w:sz w:val="24"/>
          <w:szCs w:val="24"/>
        </w:rPr>
      </w:pPr>
    </w:p>
    <w:p w14:paraId="14AEBF34" w14:textId="77777777" w:rsidR="00CA6960" w:rsidRDefault="00CD1E92">
      <w:pPr>
        <w:pBdr>
          <w:top w:val="nil"/>
          <w:left w:val="nil"/>
          <w:bottom w:val="nil"/>
          <w:right w:val="nil"/>
          <w:between w:val="nil"/>
        </w:pBdr>
        <w:rPr>
          <w:rFonts w:ascii="Arial" w:eastAsia="Arial" w:hAnsi="Arial" w:cs="Arial"/>
          <w:sz w:val="24"/>
          <w:szCs w:val="24"/>
        </w:rPr>
      </w:pPr>
      <w:proofErr w:type="gramStart"/>
      <w:r>
        <w:rPr>
          <w:rFonts w:ascii="Arial" w:eastAsia="Arial" w:hAnsi="Arial" w:cs="Arial"/>
          <w:sz w:val="24"/>
          <w:szCs w:val="24"/>
        </w:rPr>
        <w:t>Basically</w:t>
      </w:r>
      <w:proofErr w:type="gramEnd"/>
      <w:r>
        <w:rPr>
          <w:rFonts w:ascii="Arial" w:eastAsia="Arial" w:hAnsi="Arial" w:cs="Arial"/>
          <w:sz w:val="24"/>
          <w:szCs w:val="24"/>
        </w:rPr>
        <w:t xml:space="preserve"> this is a good model for SNLI dataset, the test accuracy is 0.81 which is enough for inferencing sentences for the realistic problems. However, it is certainly not the</w:t>
      </w:r>
      <w:r>
        <w:rPr>
          <w:rFonts w:ascii="Arial" w:eastAsia="Arial" w:hAnsi="Arial" w:cs="Arial"/>
          <w:sz w:val="24"/>
          <w:szCs w:val="24"/>
        </w:rPr>
        <w:t xml:space="preserve"> best model, we should make more research to develop and evolve the model to get a better output. </w:t>
      </w:r>
    </w:p>
    <w:p w14:paraId="0EE9EDBC"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Then we put 11 pairs of sentences to do the “unit test and show the results” like this:</w:t>
      </w:r>
    </w:p>
    <w:p w14:paraId="3F51EF7B"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noProof/>
          <w:sz w:val="24"/>
          <w:szCs w:val="24"/>
        </w:rPr>
        <w:drawing>
          <wp:inline distT="114300" distB="114300" distL="114300" distR="114300" wp14:anchorId="72BAB39B" wp14:editId="7F89257C">
            <wp:extent cx="5276850" cy="62293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276850" cy="6229350"/>
                    </a:xfrm>
                    <a:prstGeom prst="rect">
                      <a:avLst/>
                    </a:prstGeom>
                    <a:ln/>
                  </pic:spPr>
                </pic:pic>
              </a:graphicData>
            </a:graphic>
          </wp:inline>
        </w:drawing>
      </w:r>
    </w:p>
    <w:p w14:paraId="455D25A3" w14:textId="77777777" w:rsidR="00CA6960" w:rsidRDefault="00CD1E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made three confusion matrixes to help us to observe this mo</w:t>
      </w:r>
      <w:r>
        <w:rPr>
          <w:rFonts w:ascii="Times New Roman" w:eastAsia="Times New Roman" w:hAnsi="Times New Roman" w:cs="Times New Roman"/>
          <w:sz w:val="24"/>
          <w:szCs w:val="24"/>
        </w:rPr>
        <w:t>del for the training data, validation data and test data.</w:t>
      </w:r>
    </w:p>
    <w:p w14:paraId="2179C3E5" w14:textId="77777777" w:rsidR="00CA6960" w:rsidRDefault="00CD1E92">
      <w:pPr>
        <w:rPr>
          <w:rFonts w:ascii="Times New Roman" w:eastAsia="Times New Roman" w:hAnsi="Times New Roman" w:cs="Times New Roman"/>
          <w:sz w:val="24"/>
          <w:szCs w:val="24"/>
        </w:rPr>
      </w:pPr>
      <w:r>
        <w:rPr>
          <w:rFonts w:ascii="Arial" w:eastAsia="Arial" w:hAnsi="Arial" w:cs="Arial"/>
          <w:noProof/>
          <w:sz w:val="24"/>
          <w:szCs w:val="24"/>
        </w:rPr>
        <w:drawing>
          <wp:inline distT="114300" distB="114300" distL="114300" distR="114300" wp14:anchorId="4B7000B4" wp14:editId="22D7E092">
            <wp:extent cx="5276850" cy="1485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76850" cy="1485900"/>
                    </a:xfrm>
                    <a:prstGeom prst="rect">
                      <a:avLst/>
                    </a:prstGeom>
                    <a:ln/>
                  </pic:spPr>
                </pic:pic>
              </a:graphicData>
            </a:graphic>
          </wp:inline>
        </w:drawing>
      </w:r>
    </w:p>
    <w:p w14:paraId="575CEE53" w14:textId="77777777" w:rsidR="00CA6960" w:rsidRDefault="00CD1E92">
      <w:pPr>
        <w:pBdr>
          <w:top w:val="nil"/>
          <w:left w:val="nil"/>
          <w:bottom w:val="nil"/>
          <w:right w:val="nil"/>
          <w:between w:val="nil"/>
        </w:pBdr>
        <w:rPr>
          <w:rFonts w:ascii="Arial" w:eastAsia="Arial" w:hAnsi="Arial" w:cs="Arial"/>
          <w:sz w:val="21"/>
          <w:szCs w:val="21"/>
        </w:rPr>
      </w:pPr>
      <w:r>
        <w:rPr>
          <w:rFonts w:ascii="Arial" w:eastAsia="Arial" w:hAnsi="Arial" w:cs="Arial"/>
          <w:sz w:val="21"/>
          <w:szCs w:val="21"/>
        </w:rPr>
        <w:t>The accuracy of training data is 0.83</w:t>
      </w:r>
    </w:p>
    <w:p w14:paraId="232FC098" w14:textId="77777777" w:rsidR="00CA6960" w:rsidRDefault="00CD1E92">
      <w:pPr>
        <w:rPr>
          <w:rFonts w:ascii="Arial" w:eastAsia="Arial" w:hAnsi="Arial" w:cs="Arial"/>
          <w:sz w:val="24"/>
          <w:szCs w:val="24"/>
        </w:rPr>
      </w:pPr>
      <w:r>
        <w:rPr>
          <w:rFonts w:ascii="Arial" w:eastAsia="Arial" w:hAnsi="Arial" w:cs="Arial"/>
          <w:noProof/>
          <w:sz w:val="24"/>
          <w:szCs w:val="24"/>
        </w:rPr>
        <w:drawing>
          <wp:inline distT="114300" distB="114300" distL="114300" distR="114300" wp14:anchorId="4ECEF916" wp14:editId="753695BC">
            <wp:extent cx="5276850" cy="1524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76850" cy="1524000"/>
                    </a:xfrm>
                    <a:prstGeom prst="rect">
                      <a:avLst/>
                    </a:prstGeom>
                    <a:ln/>
                  </pic:spPr>
                </pic:pic>
              </a:graphicData>
            </a:graphic>
          </wp:inline>
        </w:drawing>
      </w:r>
    </w:p>
    <w:p w14:paraId="79FC43E8" w14:textId="77777777" w:rsidR="00CA6960" w:rsidRDefault="00CD1E92">
      <w:pPr>
        <w:rPr>
          <w:rFonts w:ascii="Arial" w:eastAsia="Arial" w:hAnsi="Arial" w:cs="Arial"/>
          <w:sz w:val="24"/>
          <w:szCs w:val="24"/>
        </w:rPr>
      </w:pPr>
      <w:r>
        <w:rPr>
          <w:rFonts w:ascii="Arial" w:eastAsia="Arial" w:hAnsi="Arial" w:cs="Arial"/>
          <w:sz w:val="24"/>
          <w:szCs w:val="24"/>
        </w:rPr>
        <w:t>The validation accuracy is 0.82</w:t>
      </w:r>
    </w:p>
    <w:p w14:paraId="5DC6206D"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noProof/>
          <w:sz w:val="24"/>
          <w:szCs w:val="24"/>
        </w:rPr>
        <w:drawing>
          <wp:inline distT="114300" distB="114300" distL="114300" distR="114300" wp14:anchorId="4A1B37D8" wp14:editId="113A3EB3">
            <wp:extent cx="5276850" cy="14192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76850" cy="1419225"/>
                    </a:xfrm>
                    <a:prstGeom prst="rect">
                      <a:avLst/>
                    </a:prstGeom>
                    <a:ln/>
                  </pic:spPr>
                </pic:pic>
              </a:graphicData>
            </a:graphic>
          </wp:inline>
        </w:drawing>
      </w:r>
    </w:p>
    <w:p w14:paraId="14D6ED43"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The test accuracy is 0.81</w:t>
      </w:r>
    </w:p>
    <w:p w14:paraId="1458D9E4"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From the outcome above, we can see the SNLI dataset is a mature one to train </w:t>
      </w:r>
      <w:proofErr w:type="gramStart"/>
      <w:r>
        <w:rPr>
          <w:rFonts w:ascii="Arial" w:eastAsia="Arial" w:hAnsi="Arial" w:cs="Arial"/>
          <w:sz w:val="24"/>
          <w:szCs w:val="24"/>
        </w:rPr>
        <w:t>a</w:t>
      </w:r>
      <w:proofErr w:type="gramEnd"/>
      <w:r>
        <w:rPr>
          <w:rFonts w:ascii="Arial" w:eastAsia="Arial" w:hAnsi="Arial" w:cs="Arial"/>
          <w:sz w:val="24"/>
          <w:szCs w:val="24"/>
        </w:rPr>
        <w:t xml:space="preserve"> NLI model, and th</w:t>
      </w:r>
      <w:r>
        <w:rPr>
          <w:rFonts w:ascii="Arial" w:eastAsia="Arial" w:hAnsi="Arial" w:cs="Arial"/>
          <w:sz w:val="24"/>
          <w:szCs w:val="24"/>
        </w:rPr>
        <w:t>e model we used performanced well for this data. The accuracy for training, validation, and test is around 0.81-0.83 which can inference a relative better output for the real problems. Maybe we can find a better model to have a better output if we make a d</w:t>
      </w:r>
      <w:r>
        <w:rPr>
          <w:rFonts w:ascii="Arial" w:eastAsia="Arial" w:hAnsi="Arial" w:cs="Arial"/>
          <w:sz w:val="24"/>
          <w:szCs w:val="24"/>
        </w:rPr>
        <w:t xml:space="preserve">eeper researchwith more data or with other datasets. </w:t>
      </w:r>
    </w:p>
    <w:p w14:paraId="2FABBC4C" w14:textId="77777777" w:rsidR="00CA6960" w:rsidRDefault="00CA6960">
      <w:pPr>
        <w:pBdr>
          <w:top w:val="nil"/>
          <w:left w:val="nil"/>
          <w:bottom w:val="nil"/>
          <w:right w:val="nil"/>
          <w:between w:val="nil"/>
        </w:pBdr>
        <w:rPr>
          <w:rFonts w:ascii="Arial" w:eastAsia="Arial" w:hAnsi="Arial" w:cs="Arial"/>
          <w:sz w:val="24"/>
          <w:szCs w:val="24"/>
        </w:rPr>
      </w:pPr>
    </w:p>
    <w:p w14:paraId="6A63797D" w14:textId="77777777" w:rsidR="00CA6960" w:rsidRDefault="00CA6960">
      <w:pPr>
        <w:pBdr>
          <w:top w:val="nil"/>
          <w:left w:val="nil"/>
          <w:bottom w:val="nil"/>
          <w:right w:val="nil"/>
          <w:between w:val="nil"/>
        </w:pBdr>
        <w:rPr>
          <w:rFonts w:ascii="Arial" w:eastAsia="Arial" w:hAnsi="Arial" w:cs="Arial"/>
          <w:sz w:val="24"/>
          <w:szCs w:val="24"/>
        </w:rPr>
      </w:pPr>
    </w:p>
    <w:p w14:paraId="05388E00" w14:textId="77777777" w:rsidR="00CA6960" w:rsidRDefault="00CA6960">
      <w:pPr>
        <w:pBdr>
          <w:top w:val="nil"/>
          <w:left w:val="nil"/>
          <w:bottom w:val="nil"/>
          <w:right w:val="nil"/>
          <w:between w:val="nil"/>
        </w:pBdr>
      </w:pPr>
    </w:p>
    <w:p w14:paraId="65AC4474" w14:textId="77777777" w:rsidR="00CA6960" w:rsidRDefault="00CD1E92">
      <w:pPr>
        <w:pBdr>
          <w:top w:val="nil"/>
          <w:left w:val="nil"/>
          <w:bottom w:val="nil"/>
          <w:right w:val="nil"/>
          <w:between w:val="nil"/>
        </w:pBdr>
      </w:pPr>
      <w:r>
        <w:pict w14:anchorId="02841BB8">
          <v:rect id="_x0000_i1028" style="width:0;height:1.5pt" o:hralign="center" o:hrstd="t" o:hr="t" fillcolor="#a0a0a0" stroked="f"/>
        </w:pict>
      </w:r>
    </w:p>
    <w:p w14:paraId="1CCB07A9" w14:textId="77777777" w:rsidR="00CA6960" w:rsidRDefault="00CD1E92">
      <w:pPr>
        <w:pStyle w:val="1"/>
        <w:pBdr>
          <w:top w:val="nil"/>
          <w:left w:val="nil"/>
          <w:bottom w:val="nil"/>
          <w:right w:val="nil"/>
          <w:between w:val="nil"/>
        </w:pBdr>
      </w:pPr>
      <w:bookmarkStart w:id="8" w:name="_1y810tw" w:colFirst="0" w:colLast="0"/>
      <w:bookmarkEnd w:id="8"/>
      <w:r>
        <w:t>Model distribution</w:t>
      </w:r>
    </w:p>
    <w:p w14:paraId="33F198FD"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After trained, our task has become how to warp the model into an executable application. in order to accept and predict the income data, we separate the task into two </w:t>
      </w:r>
      <w:proofErr w:type="gramStart"/>
      <w:r>
        <w:rPr>
          <w:rFonts w:ascii="Arial" w:eastAsia="Arial" w:hAnsi="Arial" w:cs="Arial"/>
          <w:sz w:val="24"/>
          <w:szCs w:val="24"/>
        </w:rPr>
        <w:t>domain</w:t>
      </w:r>
      <w:proofErr w:type="gramEnd"/>
      <w:r>
        <w:rPr>
          <w:rFonts w:ascii="Arial" w:eastAsia="Arial" w:hAnsi="Arial" w:cs="Arial"/>
          <w:sz w:val="24"/>
          <w:szCs w:val="24"/>
        </w:rPr>
        <w:t>:</w:t>
      </w:r>
    </w:p>
    <w:p w14:paraId="5686FD66"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The development of 1, standards of input data and 2, model warping.</w:t>
      </w:r>
    </w:p>
    <w:p w14:paraId="13B40394"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For 1, standa</w:t>
      </w:r>
      <w:r>
        <w:rPr>
          <w:rFonts w:ascii="Arial" w:eastAsia="Arial" w:hAnsi="Arial" w:cs="Arial"/>
          <w:sz w:val="24"/>
          <w:szCs w:val="24"/>
        </w:rPr>
        <w:t>rds of input data:</w:t>
      </w:r>
    </w:p>
    <w:p w14:paraId="7BFA1037"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b/>
          <w:sz w:val="24"/>
          <w:szCs w:val="24"/>
        </w:rPr>
        <w:t>Data requirements</w:t>
      </w:r>
      <w:r>
        <w:rPr>
          <w:rFonts w:ascii="Arial" w:eastAsia="Arial" w:hAnsi="Arial" w:cs="Arial"/>
          <w:sz w:val="24"/>
          <w:szCs w:val="24"/>
        </w:rPr>
        <w:t xml:space="preserve"> - the data are required to be loaded by JSON files, the standard format should be like:</w:t>
      </w:r>
    </w:p>
    <w:p w14:paraId="434D0AD0" w14:textId="77777777" w:rsidR="00CA6960" w:rsidRDefault="00CA6960">
      <w:pPr>
        <w:pBdr>
          <w:top w:val="nil"/>
          <w:left w:val="nil"/>
          <w:bottom w:val="nil"/>
          <w:right w:val="nil"/>
          <w:between w:val="nil"/>
        </w:pBdr>
        <w:rPr>
          <w:rFonts w:ascii="Arial" w:eastAsia="Arial" w:hAnsi="Arial" w:cs="Arial"/>
          <w:sz w:val="24"/>
          <w:szCs w:val="24"/>
        </w:rPr>
      </w:pPr>
    </w:p>
    <w:p w14:paraId="7DA498B6"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b/>
          <w:sz w:val="24"/>
          <w:szCs w:val="24"/>
        </w:rPr>
        <w:t>Standard format</w:t>
      </w:r>
      <w:r>
        <w:rPr>
          <w:rFonts w:ascii="Arial" w:eastAsia="Arial" w:hAnsi="Arial" w:cs="Arial"/>
          <w:sz w:val="24"/>
          <w:szCs w:val="24"/>
        </w:rPr>
        <w:t xml:space="preserve"> – the format should be fixed just like it in the SNLI corpus:</w:t>
      </w:r>
    </w:p>
    <w:p w14:paraId="2E838570" w14:textId="77777777" w:rsidR="00CA6960" w:rsidRDefault="00CA6960">
      <w:pPr>
        <w:pBdr>
          <w:top w:val="nil"/>
          <w:left w:val="nil"/>
          <w:bottom w:val="nil"/>
          <w:right w:val="nil"/>
          <w:between w:val="nil"/>
        </w:pBdr>
        <w:rPr>
          <w:rFonts w:ascii="Arial" w:eastAsia="Arial" w:hAnsi="Arial" w:cs="Arial"/>
          <w:sz w:val="24"/>
          <w:szCs w:val="24"/>
        </w:rPr>
      </w:pPr>
    </w:p>
    <w:p w14:paraId="06A2F554"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Colums: gold_label</w:t>
      </w:r>
      <w:r>
        <w:rPr>
          <w:rFonts w:ascii="Arial" w:eastAsia="Arial" w:hAnsi="Arial" w:cs="Arial"/>
          <w:sz w:val="24"/>
          <w:szCs w:val="24"/>
        </w:rPr>
        <w:tab/>
        <w:t>sentence1_binary_parse</w:t>
      </w:r>
      <w:r>
        <w:rPr>
          <w:rFonts w:ascii="Arial" w:eastAsia="Arial" w:hAnsi="Arial" w:cs="Arial"/>
          <w:sz w:val="24"/>
          <w:szCs w:val="24"/>
        </w:rPr>
        <w:tab/>
        <w:t>sentence2_binary_parse</w:t>
      </w:r>
      <w:r>
        <w:rPr>
          <w:rFonts w:ascii="Arial" w:eastAsia="Arial" w:hAnsi="Arial" w:cs="Arial"/>
          <w:sz w:val="24"/>
          <w:szCs w:val="24"/>
        </w:rPr>
        <w:tab/>
        <w:t>sentence1_parse</w:t>
      </w:r>
      <w:r>
        <w:rPr>
          <w:rFonts w:ascii="Arial" w:eastAsia="Arial" w:hAnsi="Arial" w:cs="Arial"/>
          <w:sz w:val="24"/>
          <w:szCs w:val="24"/>
        </w:rPr>
        <w:tab/>
        <w:t>sentence2_parse</w:t>
      </w:r>
      <w:r>
        <w:rPr>
          <w:rFonts w:ascii="Arial" w:eastAsia="Arial" w:hAnsi="Arial" w:cs="Arial"/>
          <w:sz w:val="24"/>
          <w:szCs w:val="24"/>
        </w:rPr>
        <w:tab/>
        <w:t>sentence1</w:t>
      </w:r>
      <w:r>
        <w:rPr>
          <w:rFonts w:ascii="Arial" w:eastAsia="Arial" w:hAnsi="Arial" w:cs="Arial"/>
          <w:sz w:val="24"/>
          <w:szCs w:val="24"/>
        </w:rPr>
        <w:tab/>
        <w:t>sentence2</w:t>
      </w:r>
      <w:r>
        <w:rPr>
          <w:rFonts w:ascii="Arial" w:eastAsia="Arial" w:hAnsi="Arial" w:cs="Arial"/>
          <w:sz w:val="24"/>
          <w:szCs w:val="24"/>
        </w:rPr>
        <w:tab/>
        <w:t>captionID</w:t>
      </w:r>
    </w:p>
    <w:p w14:paraId="34AA509D"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However, the value of Col_‘gold_label’ is set to None since the p</w:t>
      </w:r>
      <w:r>
        <w:rPr>
          <w:rFonts w:ascii="Arial" w:eastAsia="Arial" w:hAnsi="Arial" w:cs="Arial"/>
          <w:sz w:val="24"/>
          <w:szCs w:val="24"/>
        </w:rPr>
        <w:t>rediction have not yet begain.</w:t>
      </w:r>
    </w:p>
    <w:p w14:paraId="04E35A40" w14:textId="77777777" w:rsidR="00CA6960" w:rsidRDefault="00CA6960">
      <w:pPr>
        <w:pBdr>
          <w:top w:val="nil"/>
          <w:left w:val="nil"/>
          <w:bottom w:val="nil"/>
          <w:right w:val="nil"/>
          <w:between w:val="nil"/>
        </w:pBdr>
        <w:rPr>
          <w:rFonts w:ascii="Arial" w:eastAsia="Arial" w:hAnsi="Arial" w:cs="Arial"/>
          <w:sz w:val="24"/>
          <w:szCs w:val="24"/>
        </w:rPr>
      </w:pPr>
    </w:p>
    <w:p w14:paraId="2109FA1B"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Return – The returned format is much the same as input, with the Col_‘gold_label’ be the predicted results. The output file will be JSON.</w:t>
      </w:r>
    </w:p>
    <w:p w14:paraId="16CCA1C5" w14:textId="77777777" w:rsidR="00CA6960" w:rsidRDefault="00CA6960">
      <w:pPr>
        <w:pBdr>
          <w:top w:val="nil"/>
          <w:left w:val="nil"/>
          <w:bottom w:val="nil"/>
          <w:right w:val="nil"/>
          <w:between w:val="nil"/>
        </w:pBdr>
        <w:rPr>
          <w:rFonts w:ascii="Arial" w:eastAsia="Arial" w:hAnsi="Arial" w:cs="Arial"/>
          <w:sz w:val="24"/>
          <w:szCs w:val="24"/>
        </w:rPr>
      </w:pPr>
    </w:p>
    <w:p w14:paraId="4366D2BD" w14:textId="77777777" w:rsidR="00CA6960" w:rsidRDefault="00CA6960">
      <w:pPr>
        <w:pBdr>
          <w:top w:val="nil"/>
          <w:left w:val="nil"/>
          <w:bottom w:val="nil"/>
          <w:right w:val="nil"/>
          <w:between w:val="nil"/>
        </w:pBdr>
        <w:rPr>
          <w:rFonts w:ascii="Arial" w:eastAsia="Arial" w:hAnsi="Arial" w:cs="Arial"/>
          <w:sz w:val="24"/>
          <w:szCs w:val="24"/>
        </w:rPr>
      </w:pPr>
    </w:p>
    <w:p w14:paraId="5AAF8423"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For 2, model warping:</w:t>
      </w:r>
    </w:p>
    <w:p w14:paraId="1A6D06A3"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b/>
          <w:sz w:val="24"/>
          <w:szCs w:val="24"/>
        </w:rPr>
        <w:t>Model files</w:t>
      </w:r>
      <w:r>
        <w:rPr>
          <w:rFonts w:ascii="Arial" w:eastAsia="Arial" w:hAnsi="Arial" w:cs="Arial"/>
          <w:sz w:val="24"/>
          <w:szCs w:val="24"/>
        </w:rPr>
        <w:t xml:space="preserve"> – the model will be </w:t>
      </w:r>
      <w:proofErr w:type="gramStart"/>
      <w:r>
        <w:rPr>
          <w:rFonts w:ascii="Arial" w:eastAsia="Arial" w:hAnsi="Arial" w:cs="Arial"/>
          <w:sz w:val="24"/>
          <w:szCs w:val="24"/>
        </w:rPr>
        <w:t>keep</w:t>
      </w:r>
      <w:proofErr w:type="gramEnd"/>
      <w:r>
        <w:rPr>
          <w:rFonts w:ascii="Arial" w:eastAsia="Arial" w:hAnsi="Arial" w:cs="Arial"/>
          <w:sz w:val="24"/>
          <w:szCs w:val="24"/>
        </w:rPr>
        <w:t xml:space="preserve"> under a folder, which</w:t>
      </w:r>
      <w:r>
        <w:rPr>
          <w:rFonts w:ascii="Arial" w:eastAsia="Arial" w:hAnsi="Arial" w:cs="Arial"/>
          <w:sz w:val="24"/>
          <w:szCs w:val="24"/>
        </w:rPr>
        <w:t xml:space="preserve"> consist of a model.py file witch is the main model and .h5 files witch is the weights value of the model. The model.py can be running in the python3 Env.</w:t>
      </w:r>
    </w:p>
    <w:p w14:paraId="63A45F79" w14:textId="77777777" w:rsidR="00CA6960" w:rsidRDefault="00CA6960">
      <w:pPr>
        <w:pBdr>
          <w:top w:val="nil"/>
          <w:left w:val="nil"/>
          <w:bottom w:val="nil"/>
          <w:right w:val="nil"/>
          <w:between w:val="nil"/>
        </w:pBdr>
        <w:rPr>
          <w:rFonts w:ascii="Arial" w:eastAsia="Arial" w:hAnsi="Arial" w:cs="Arial"/>
          <w:sz w:val="24"/>
          <w:szCs w:val="24"/>
        </w:rPr>
      </w:pPr>
    </w:p>
    <w:p w14:paraId="33EF9101" w14:textId="77777777" w:rsidR="00CA6960" w:rsidRDefault="00CD1E92">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b/>
          <w:sz w:val="24"/>
          <w:szCs w:val="24"/>
        </w:rPr>
        <w:t xml:space="preserve">Utilization </w:t>
      </w:r>
      <w:r>
        <w:rPr>
          <w:rFonts w:ascii="Arial" w:eastAsia="Arial" w:hAnsi="Arial" w:cs="Arial"/>
          <w:sz w:val="24"/>
          <w:szCs w:val="24"/>
        </w:rPr>
        <w:t>– The data ‘input.json’ should first be put into the folder. And then run command ‘python3 model.py input.json’. Waiting the application to finish and give the ‘output.json’</w:t>
      </w:r>
    </w:p>
    <w:p w14:paraId="089AAA5C" w14:textId="77777777" w:rsidR="00CA6960" w:rsidRDefault="00CA6960">
      <w:pPr>
        <w:pBdr>
          <w:top w:val="nil"/>
          <w:left w:val="nil"/>
          <w:bottom w:val="nil"/>
          <w:right w:val="nil"/>
          <w:between w:val="nil"/>
        </w:pBdr>
        <w:rPr>
          <w:rFonts w:ascii="Arial" w:eastAsia="Arial" w:hAnsi="Arial" w:cs="Arial"/>
          <w:sz w:val="24"/>
          <w:szCs w:val="24"/>
        </w:rPr>
      </w:pPr>
    </w:p>
    <w:p w14:paraId="30863A7A" w14:textId="77777777" w:rsidR="00CA6960" w:rsidRDefault="00CA6960">
      <w:pPr>
        <w:pBdr>
          <w:top w:val="nil"/>
          <w:left w:val="nil"/>
          <w:bottom w:val="nil"/>
          <w:right w:val="nil"/>
          <w:between w:val="nil"/>
        </w:pBdr>
      </w:pPr>
    </w:p>
    <w:p w14:paraId="287E36DC" w14:textId="77777777" w:rsidR="00CA6960" w:rsidRDefault="00CD1E92">
      <w:pPr>
        <w:pBdr>
          <w:top w:val="nil"/>
          <w:left w:val="nil"/>
          <w:bottom w:val="nil"/>
          <w:right w:val="nil"/>
          <w:between w:val="nil"/>
        </w:pBdr>
        <w:rPr>
          <w:shd w:val="clear" w:color="auto" w:fill="6AA84F"/>
        </w:rPr>
      </w:pPr>
      <w:r>
        <w:pict w14:anchorId="21280849">
          <v:rect id="_x0000_i1029" style="width:0;height:1.5pt" o:hralign="center" o:hrstd="t" o:hr="t" fillcolor="#a0a0a0" stroked="f"/>
        </w:pict>
      </w:r>
    </w:p>
    <w:p w14:paraId="0D0B55EA" w14:textId="77777777" w:rsidR="00CA6960" w:rsidRDefault="00CA6960">
      <w:pPr>
        <w:pStyle w:val="a3"/>
        <w:pBdr>
          <w:top w:val="nil"/>
          <w:left w:val="nil"/>
          <w:bottom w:val="nil"/>
          <w:right w:val="nil"/>
          <w:between w:val="nil"/>
        </w:pBdr>
      </w:pPr>
      <w:bookmarkStart w:id="9" w:name="_2zbgiuw" w:colFirst="0" w:colLast="0"/>
      <w:bookmarkEnd w:id="9"/>
    </w:p>
    <w:p w14:paraId="06EBAA22" w14:textId="77777777" w:rsidR="00CA6960" w:rsidRDefault="00CA6960">
      <w:pPr>
        <w:pBdr>
          <w:top w:val="nil"/>
          <w:left w:val="nil"/>
          <w:bottom w:val="nil"/>
          <w:right w:val="nil"/>
          <w:between w:val="nil"/>
        </w:pBdr>
        <w:rPr>
          <w:shd w:val="clear" w:color="auto" w:fill="6AA84F"/>
        </w:rPr>
      </w:pPr>
    </w:p>
    <w:sectPr w:rsidR="00CA69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NzW0NDayNDKzsLBU0lEKTi0uzszPAykwrAUAmygy7ywAAAA="/>
  </w:docVars>
  <w:rsids>
    <w:rsidRoot w:val="00CA6960"/>
    <w:rsid w:val="00CA6960"/>
    <w:rsid w:val="00CD1E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F24A"/>
  <w15:docId w15:val="{8C24176E-AE10-47A3-95DA-2E5E7500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sz w:val="32"/>
      <w:szCs w:val="32"/>
    </w:rPr>
  </w:style>
  <w:style w:type="paragraph" w:styleId="2">
    <w:name w:val="heading 2"/>
    <w:basedOn w:val="a"/>
    <w:next w:val="a"/>
    <w:uiPriority w:val="9"/>
    <w:semiHidden/>
    <w:unhideWhenUsed/>
    <w:qFormat/>
    <w:pPr>
      <w:keepNext/>
      <w:keepLines/>
      <w:spacing w:before="200"/>
      <w:outlineLvl w:val="1"/>
    </w:pPr>
    <w:rPr>
      <w:b/>
      <w:sz w:val="26"/>
      <w:szCs w:val="26"/>
    </w:rPr>
  </w:style>
  <w:style w:type="paragraph" w:styleId="3">
    <w:name w:val="heading 3"/>
    <w:basedOn w:val="a"/>
    <w:next w:val="a"/>
    <w:uiPriority w:val="9"/>
    <w:semiHidden/>
    <w:unhideWhenUsed/>
    <w:qFormat/>
    <w:pPr>
      <w:keepNext/>
      <w:keepLines/>
      <w:spacing w:before="160"/>
      <w:outlineLvl w:val="2"/>
    </w:pPr>
    <w:rPr>
      <w:b/>
      <w:color w:val="666666"/>
      <w:sz w:val="24"/>
      <w:szCs w:val="24"/>
    </w:rPr>
  </w:style>
  <w:style w:type="paragraph" w:styleId="4">
    <w:name w:val="heading 4"/>
    <w:basedOn w:val="a"/>
    <w:next w:val="a"/>
    <w:uiPriority w:val="9"/>
    <w:semiHidden/>
    <w:unhideWhenUsed/>
    <w:qFormat/>
    <w:pPr>
      <w:keepNext/>
      <w:keepLines/>
      <w:spacing w:before="160"/>
      <w:outlineLvl w:val="3"/>
    </w:pPr>
    <w:rPr>
      <w:color w:val="666666"/>
      <w:u w:val="single"/>
    </w:rPr>
  </w:style>
  <w:style w:type="paragraph" w:styleId="5">
    <w:name w:val="heading 5"/>
    <w:basedOn w:val="a"/>
    <w:next w:val="a"/>
    <w:uiPriority w:val="9"/>
    <w:semiHidden/>
    <w:unhideWhenUsed/>
    <w:qFormat/>
    <w:pPr>
      <w:keepNext/>
      <w:keepLines/>
      <w:spacing w:before="160"/>
      <w:outlineLvl w:val="4"/>
    </w:pPr>
    <w:rPr>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CD1E92"/>
    <w:pPr>
      <w:spacing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CD1E92"/>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Windows User</cp:lastModifiedBy>
  <cp:revision>2</cp:revision>
  <cp:lastPrinted>2019-04-05T22:00:00Z</cp:lastPrinted>
  <dcterms:created xsi:type="dcterms:W3CDTF">2019-04-05T22:00:00Z</dcterms:created>
  <dcterms:modified xsi:type="dcterms:W3CDTF">2019-04-05T22:00:00Z</dcterms:modified>
</cp:coreProperties>
</file>