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notes.xml" ContentType="application/vnd.openxmlformats-officedocument.wordprocessingml.footnotes+xml"/>
  <Override PartName="/word/_rels/footnotes.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4.png" ContentType="image/png"/>
  <Override PartName="/word/media/image3.jpeg" ContentType="image/jpeg"/>
  <Override PartName="/word/media/image2.jpeg" ContentType="image/jpeg"/>
  <Override PartName="/word/media/image1.jpeg" ContentType="image/jpeg"/>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A000-</w:t>
      </w:r>
      <w:r>
        <w:rPr>
          <w:lang w:val="it-IT"/>
        </w:rPr>
        <w:t>Afr-Burkina Faso-Mask-Bwa-</w:t>
      </w:r>
      <w:r>
        <w:rPr>
          <w:rFonts w:cs="Arial"/>
          <w:bCs/>
          <w:lang w:val="it-IT"/>
        </w:rPr>
        <w:t>Duho (Hawk)-Wood-Kaolin-Ochre-first half of 20th c</w:t>
      </w:r>
    </w:p>
    <w:p>
      <w:pPr>
        <w:pStyle w:val="Normal"/>
        <w:rPr>
          <w:sz w:val="48"/>
          <w:szCs w:val="48"/>
          <w:lang w:val="it-IT"/>
        </w:rPr>
      </w:pPr>
      <w:r>
        <w:rPr>
          <w:sz w:val="48"/>
          <w:szCs w:val="48"/>
          <w:lang w:val="it-IT"/>
        </w:rPr>
        <w:t>Bwa People</w:t>
      </w:r>
    </w:p>
    <w:p>
      <w:pPr>
        <w:pStyle w:val="Normal"/>
        <w:rPr/>
      </w:pPr>
      <w:r>
        <w:rPr/>
        <w:t>NK1087</w:t>
      </w:r>
    </w:p>
    <w:p>
      <w:pPr>
        <w:pStyle w:val="Normal"/>
        <w:rPr/>
      </w:pPr>
      <w:r>
        <w:rPr>
          <w:rFonts w:cs="Arial"/>
          <w:bCs/>
          <w:lang w:val="it-IT"/>
        </w:rPr>
        <w:t xml:space="preserve">Bwa Culture- Duho (Hawk) </w:t>
      </w:r>
      <w:r>
        <w:rPr/>
        <w:t>Mask</w:t>
      </w:r>
    </w:p>
    <w:p>
      <w:pPr>
        <w:pStyle w:val="Normal"/>
        <w:rPr/>
      </w:pPr>
      <w:r>
        <w:rPr/>
        <w:t xml:space="preserve">Origin: Burkina Faso </w:t>
      </w:r>
      <w:r>
        <w:rPr>
          <w:rFonts w:cs="Arial" w:ascii="Arial" w:hAnsi="Arial"/>
          <w:b/>
          <w:bCs/>
        </w:rPr>
        <w:t>Kambi clan in Dossi</w:t>
      </w:r>
      <w:r>
        <w:rPr/>
        <w:br/>
        <w:t>Size : 40.15 inches x 7.87 inches</w:t>
        <w:br/>
        <w:t>Weight: 3.06 pounds</w:t>
        <w:br/>
        <w:t>Material: wood</w:t>
      </w:r>
    </w:p>
    <w:p>
      <w:pPr>
        <w:pStyle w:val="Normal"/>
        <w:rPr>
          <w:rFonts w:cs="Arial"/>
          <w:bCs/>
          <w:lang w:val="it-IT"/>
        </w:rPr>
      </w:pPr>
      <w:r>
        <w:rPr>
          <w:rFonts w:cs="Arial"/>
          <w:bCs/>
          <w:lang w:val="it-IT"/>
        </w:rPr>
        <w:t xml:space="preserve">Date: </w:t>
      </w:r>
      <w:r>
        <w:rPr>
          <w:rStyle w:val="Hps"/>
          <w:rFonts w:cs="Arial"/>
          <w:bCs/>
          <w:lang w:val="en"/>
        </w:rPr>
        <w:t>First</w:t>
      </w:r>
      <w:r>
        <w:rPr>
          <w:rFonts w:cs="Arial"/>
          <w:bCs/>
          <w:lang w:val="en"/>
        </w:rPr>
        <w:t xml:space="preserve"> </w:t>
      </w:r>
      <w:r>
        <w:rPr>
          <w:rStyle w:val="Hps"/>
          <w:rFonts w:cs="Arial"/>
          <w:bCs/>
          <w:lang w:val="en"/>
        </w:rPr>
        <w:t>half 20th century</w:t>
      </w:r>
    </w:p>
    <w:p>
      <w:pPr>
        <w:pStyle w:val="Normal"/>
        <w:rPr>
          <w:rFonts w:cs="Arial"/>
          <w:bCs/>
          <w:lang w:val="it-IT"/>
        </w:rPr>
      </w:pPr>
      <w:r>
        <w:rPr>
          <w:rFonts w:cs="Arial"/>
          <w:bCs/>
          <w:lang w:val="it-IT"/>
        </w:rPr>
      </w:r>
    </w:p>
    <w:p>
      <w:pPr>
        <w:pStyle w:val="Normal"/>
        <w:rPr/>
      </w:pPr>
      <w:r>
        <w:rPr/>
        <w:br/>
      </w:r>
    </w:p>
    <w:p>
      <w:pPr>
        <w:pStyle w:val="Normal"/>
        <w:rPr/>
      </w:pPr>
      <w:r>
        <w:rPr/>
        <w:drawing>
          <wp:inline distT="0" distB="0" distL="0" distR="0">
            <wp:extent cx="6934200" cy="2062480"/>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6" t="-21" r="-6" b="-21"/>
                    <a:stretch>
                      <a:fillRect/>
                    </a:stretch>
                  </pic:blipFill>
                  <pic:spPr bwMode="auto">
                    <a:xfrm>
                      <a:off x="0" y="0"/>
                      <a:ext cx="6934200" cy="2062480"/>
                    </a:xfrm>
                    <a:prstGeom prst="rect">
                      <a:avLst/>
                    </a:prstGeom>
                  </pic:spPr>
                </pic:pic>
              </a:graphicData>
            </a:graphic>
          </wp:inline>
        </w:drawing>
      </w:r>
      <w:r>
        <w:rPr>
          <w:rFonts w:eastAsia="Times New Roman"/>
        </w:rPr>
        <w:t xml:space="preserve"> </w:t>
      </w:r>
      <w:r>
        <w:rPr/>
        <w:drawing>
          <wp:inline distT="0" distB="0" distL="0" distR="0">
            <wp:extent cx="6934835" cy="2157095"/>
            <wp:effectExtent l="0" t="0" r="0" b="0"/>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rcRect l="-6" t="-20" r="-6" b="-20"/>
                    <a:stretch>
                      <a:fillRect/>
                    </a:stretch>
                  </pic:blipFill>
                  <pic:spPr bwMode="auto">
                    <a:xfrm>
                      <a:off x="0" y="0"/>
                      <a:ext cx="6934835" cy="2157095"/>
                    </a:xfrm>
                    <a:prstGeom prst="rect">
                      <a:avLst/>
                    </a:prstGeom>
                  </pic:spPr>
                </pic:pic>
              </a:graphicData>
            </a:graphic>
          </wp:inline>
        </w:drawing>
      </w:r>
    </w:p>
    <w:p>
      <w:pPr>
        <w:pStyle w:val="Normal"/>
        <w:rPr/>
      </w:pPr>
      <w:r>
        <w:rPr/>
      </w:r>
    </w:p>
    <w:p>
      <w:pPr>
        <w:pStyle w:val="Normal"/>
        <w:rPr/>
      </w:pPr>
      <w:r>
        <w:rPr/>
        <w:t>These wide headdresses transformed the dancer into a supernatural hawk-being. They were used by the Do society at dances to promote fertility of the fields and at funerals of Do members. The geometric designs have meanings. The white and black chevron pattern symbolizes the separation of light from dark, good from evil and female from male. As the dancer turns from side to side while moving forward as though in flight, the hawk mask gives a spectacular performance.</w:t>
      </w:r>
    </w:p>
    <w:p>
      <w:pPr>
        <w:pStyle w:val="Normal"/>
        <w:rPr>
          <w:b/>
          <w:b/>
          <w:bCs/>
        </w:rPr>
      </w:pPr>
      <w:r>
        <w:rPr>
          <w:b/>
          <w:bCs/>
        </w:rPr>
      </w:r>
    </w:p>
    <w:p>
      <w:pPr>
        <w:pStyle w:val="Normal"/>
        <w:rPr>
          <w:b/>
          <w:b/>
          <w:bCs/>
        </w:rPr>
      </w:pPr>
      <w:r>
        <w:rPr>
          <w:b/>
          <w:bCs/>
        </w:rPr>
      </w:r>
    </w:p>
    <w:p>
      <w:pPr>
        <w:pStyle w:val="Normal"/>
        <w:rPr>
          <w:color w:val="0000FF"/>
          <w:u w:val="single"/>
        </w:rPr>
      </w:pPr>
      <w:r>
        <w:rPr/>
        <w:t xml:space="preserve">The </w:t>
      </w:r>
      <w:r>
        <w:rPr>
          <w:b/>
          <w:bCs/>
        </w:rPr>
        <w:t>Bwa</w:t>
      </w:r>
      <w:r>
        <w:rPr/>
        <w:t xml:space="preserve"> (</w:t>
      </w:r>
      <w:r>
        <w:rPr>
          <w:b/>
          <w:bCs/>
        </w:rPr>
        <w:t>Bwaba</w:t>
      </w:r>
      <w:r>
        <w:rPr/>
        <w:t xml:space="preserve">, plural, or </w:t>
      </w:r>
      <w:r>
        <w:rPr>
          <w:b/>
          <w:bCs/>
        </w:rPr>
        <w:t>Bobo-Wule</w:t>
      </w:r>
      <w:r>
        <w:rPr/>
        <w:t xml:space="preserve">, Bobo-Oule, "Red Bobo", perhaps because of their use of red ochre used in applying body symbols, since two other BWA peoples have epithets that denote the use of black pigment and tattooing to distinguish themselves. are an ethnic group indigenous to central and southeastern Burkina Faso, between Mali's Bani River and the Mouhoun River (Black Volta), with a population of approximately 300,000. The Bwa (Bobo-Oule) are a Gur people, speaking mutually unintelligible  </w:t>
      </w:r>
      <w:hyperlink r:id="rId4">
        <w:r>
          <w:rPr>
            <w:rStyle w:val="InternetLink"/>
          </w:rPr>
          <w:t>Gur languages</w:t>
        </w:r>
      </w:hyperlink>
      <w:r>
        <w:rPr/>
        <w:t>, which suggests a very ancient language lineage.</w:t>
      </w:r>
      <w:r>
        <w:rPr>
          <w:rStyle w:val="FootnoteCharacters"/>
          <w:rStyle w:val="FootnoteAnchor"/>
        </w:rPr>
        <w:footnoteReference w:id="2"/>
      </w:r>
    </w:p>
    <w:p>
      <w:pPr>
        <w:pStyle w:val="Normal"/>
        <w:rPr>
          <w:color w:val="0000FF"/>
          <w:u w:val="single"/>
        </w:rPr>
      </w:pPr>
      <w:r>
        <w:rPr>
          <w:color w:val="0000FF"/>
          <w:u w:val="single"/>
        </w:rPr>
      </w:r>
    </w:p>
    <w:p>
      <w:pPr>
        <w:pStyle w:val="Normal"/>
        <w:rPr/>
      </w:pPr>
      <w:r>
        <w:rPr/>
        <w:t>They are known for their use of masks, made from leaves or wood, used in ceremonial dances.</w:t>
      </w:r>
    </w:p>
    <w:p>
      <w:pPr>
        <w:pStyle w:val="NormalWeb"/>
        <w:rPr>
          <w:vertAlign w:val="superscript"/>
        </w:rPr>
      </w:pPr>
      <w:r>
        <w:rPr/>
        <w:t xml:space="preserve">Early European explorers to the area called the Bwa "Bobo", confusing them with their neighbours the </w:t>
      </w:r>
      <w:hyperlink r:id="rId5">
        <w:r>
          <w:rPr>
            <w:rStyle w:val="InternetLink"/>
          </w:rPr>
          <w:t>Bobo people</w:t>
        </w:r>
      </w:hyperlink>
      <w:r>
        <w:rPr/>
        <w:t>.</w:t>
      </w:r>
      <w:r>
        <w:fldChar w:fldCharType="begin"/>
      </w:r>
      <w:r>
        <w:rPr>
          <w:rStyle w:val="InternetLink"/>
          <w:vertAlign w:val="superscript"/>
        </w:rPr>
        <w:instrText> HYPERLINK "http://en.wikipedia.org/wiki/Bwa_people" \l "cite_note-CDR50-2"</w:instrText>
      </w:r>
      <w:r>
        <w:rPr>
          <w:rStyle w:val="InternetLink"/>
          <w:vertAlign w:val="superscript"/>
        </w:rPr>
        <w:fldChar w:fldCharType="separate"/>
      </w:r>
      <w:r>
        <w:rPr>
          <w:rStyle w:val="InternetLink"/>
          <w:vertAlign w:val="superscript"/>
        </w:rPr>
        <w:t>[2]</w:t>
      </w:r>
      <w:r>
        <w:rPr>
          <w:rStyle w:val="InternetLink"/>
          <w:vertAlign w:val="superscript"/>
        </w:rPr>
        <w:fldChar w:fldCharType="end"/>
      </w:r>
      <w:r>
        <w:rPr/>
        <w:t xml:space="preserve"> Although the two groups share religion and culture, they are ethnically distinct.</w:t>
      </w:r>
      <w:r>
        <w:fldChar w:fldCharType="begin"/>
      </w:r>
      <w:r>
        <w:rPr>
          <w:rStyle w:val="InternetLink"/>
          <w:vertAlign w:val="superscript"/>
        </w:rPr>
        <w:instrText> HYPERLINK "http://en.wikipedia.org/wiki/Bwa_people" \l "cite_note-ALA2-4"</w:instrText>
      </w:r>
      <w:r>
        <w:rPr>
          <w:rStyle w:val="InternetLink"/>
          <w:vertAlign w:val="superscript"/>
        </w:rPr>
        <w:fldChar w:fldCharType="separate"/>
      </w:r>
      <w:r>
        <w:rPr>
          <w:rStyle w:val="InternetLink"/>
          <w:vertAlign w:val="superscript"/>
        </w:rPr>
        <w:t>[4]</w:t>
      </w:r>
      <w:r>
        <w:rPr>
          <w:rStyle w:val="InternetLink"/>
          <w:vertAlign w:val="superscript"/>
        </w:rPr>
        <w:fldChar w:fldCharType="end"/>
      </w:r>
      <w:r>
        <w:rPr/>
        <w:t xml:space="preserve"> The confusion led to alternative names for the Bwa including Bobo Oule, or Eastern Bobo.</w:t>
      </w:r>
      <w:r>
        <w:fldChar w:fldCharType="begin"/>
      </w:r>
      <w:r>
        <w:rPr>
          <w:rStyle w:val="InternetLink"/>
          <w:vertAlign w:val="superscript"/>
        </w:rPr>
        <w:instrText> HYPERLINK "http://en.wikipedia.org/wiki/Bwa_people" \l "cite_note-8"</w:instrText>
      </w:r>
      <w:r>
        <w:rPr>
          <w:rStyle w:val="InternetLink"/>
          <w:vertAlign w:val="superscript"/>
        </w:rPr>
        <w:fldChar w:fldCharType="separate"/>
      </w:r>
      <w:r>
        <w:rPr>
          <w:rStyle w:val="InternetLink"/>
          <w:vertAlign w:val="superscript"/>
        </w:rPr>
        <w:t>[8]</w:t>
      </w:r>
      <w:r>
        <w:rPr>
          <w:rStyle w:val="InternetLink"/>
          <w:vertAlign w:val="superscript"/>
        </w:rPr>
        <w:fldChar w:fldCharType="end"/>
      </w:r>
      <w:r>
        <w:rPr/>
        <w:t xml:space="preserve"> In Jula, Bobo Oule means "Red Bobo". This distinguishes the Bwa from the Bobo who are called the "Black Bobo".</w:t>
      </w:r>
      <w:r>
        <w:fldChar w:fldCharType="begin"/>
      </w:r>
      <w:r>
        <w:rPr>
          <w:rStyle w:val="InternetLink"/>
          <w:vertAlign w:val="superscript"/>
        </w:rPr>
        <w:instrText> HYPERLINK "http://en.wikipedia.org/wiki/Bwa_people" \l "cite_note-ALA2-4"</w:instrText>
      </w:r>
      <w:r>
        <w:rPr>
          <w:rStyle w:val="InternetLink"/>
          <w:vertAlign w:val="superscript"/>
        </w:rPr>
        <w:fldChar w:fldCharType="separate"/>
      </w:r>
      <w:r>
        <w:rPr>
          <w:rStyle w:val="InternetLink"/>
          <w:vertAlign w:val="superscript"/>
        </w:rPr>
        <w:t>[4]</w:t>
      </w:r>
      <w:r>
        <w:rPr>
          <w:rStyle w:val="InternetLink"/>
          <w:vertAlign w:val="superscript"/>
        </w:rPr>
        <w:fldChar w:fldCharType="end"/>
      </w:r>
      <w:r>
        <w:rPr/>
        <w:t xml:space="preserve"> The southern Bwa became known by their neighbors as </w:t>
      </w:r>
      <w:r>
        <w:rPr>
          <w:i/>
          <w:iCs/>
        </w:rPr>
        <w:t>Nieniegue</w:t>
      </w:r>
      <w:r>
        <w:rPr/>
        <w:t xml:space="preserve"> meaning "scarred Bwa" as a result of the tradition of </w:t>
      </w:r>
      <w:hyperlink r:id="rId6">
        <w:r>
          <w:rPr>
            <w:rStyle w:val="InternetLink"/>
          </w:rPr>
          <w:t>scarification</w:t>
        </w:r>
      </w:hyperlink>
      <w:r>
        <w:rPr/>
        <w:t xml:space="preserve"> of their faces and bodies.</w:t>
      </w:r>
      <w:r>
        <w:fldChar w:fldCharType="begin"/>
      </w:r>
      <w:r>
        <w:rPr>
          <w:rStyle w:val="InternetLink"/>
          <w:vertAlign w:val="superscript"/>
        </w:rPr>
        <w:instrText> HYPERLINK "http://en.wikipedia.org/wiki/Bwa_people" \l "cite_note-CDR50-2"</w:instrText>
      </w:r>
      <w:r>
        <w:rPr>
          <w:rStyle w:val="InternetLink"/>
          <w:vertAlign w:val="superscript"/>
        </w:rPr>
        <w:fldChar w:fldCharType="separate"/>
      </w:r>
      <w:r>
        <w:rPr>
          <w:rStyle w:val="InternetLink"/>
          <w:vertAlign w:val="superscript"/>
        </w:rPr>
        <w:t>[2]</w:t>
      </w:r>
      <w:r>
        <w:rPr>
          <w:rStyle w:val="InternetLink"/>
          <w:vertAlign w:val="superscript"/>
        </w:rPr>
        <w:fldChar w:fldCharType="end"/>
      </w:r>
      <w:r>
        <w:rPr/>
        <w:t xml:space="preserve"> This practice is no longer commonplace and so the term is also in decline.</w:t>
      </w:r>
      <w:r>
        <w:fldChar w:fldCharType="begin"/>
      </w:r>
      <w:r>
        <w:rPr>
          <w:rStyle w:val="InternetLink"/>
          <w:vertAlign w:val="superscript"/>
        </w:rPr>
        <w:instrText> HYPERLINK "http://en.wikipedia.org/wiki/Bwa_people" \l "cite_note-CDR50-2"</w:instrText>
      </w:r>
      <w:r>
        <w:rPr>
          <w:rStyle w:val="InternetLink"/>
          <w:vertAlign w:val="superscript"/>
        </w:rPr>
        <w:fldChar w:fldCharType="separate"/>
      </w:r>
      <w:r>
        <w:rPr>
          <w:rStyle w:val="InternetLink"/>
          <w:vertAlign w:val="superscript"/>
        </w:rPr>
        <w:t>[2]</w:t>
      </w:r>
      <w:r>
        <w:rPr>
          <w:rStyle w:val="InternetLink"/>
          <w:vertAlign w:val="superscript"/>
        </w:rPr>
        <w:fldChar w:fldCharType="end"/>
      </w:r>
    </w:p>
    <w:p>
      <w:pPr>
        <w:pStyle w:val="Normal"/>
        <w:rPr/>
      </w:pPr>
      <w:r>
        <w:rPr/>
      </w:r>
    </w:p>
    <w:p>
      <w:pPr>
        <w:pStyle w:val="Normal"/>
        <w:rPr/>
      </w:pPr>
      <w:r>
        <w:rPr/>
      </w:r>
    </w:p>
    <w:p>
      <w:pPr>
        <w:pStyle w:val="Heading2"/>
        <w:rPr/>
      </w:pPr>
      <w:r>
        <w:rPr>
          <w:rStyle w:val="Mwheadline"/>
        </w:rPr>
        <w:t>History</w:t>
      </w:r>
    </w:p>
    <w:p>
      <w:pPr>
        <w:pStyle w:val="NormalWeb"/>
        <w:rPr>
          <w:vertAlign w:val="superscript"/>
        </w:rPr>
      </w:pPr>
      <w:r>
        <w:rPr/>
        <w:t xml:space="preserve">In the 18th century, Bwa lands were occupied by the </w:t>
      </w:r>
      <w:hyperlink r:id="rId7">
        <w:r>
          <w:rPr>
            <w:rStyle w:val="InternetLink"/>
          </w:rPr>
          <w:t>Bamana</w:t>
        </w:r>
      </w:hyperlink>
      <w:r>
        <w:rPr/>
        <w:t xml:space="preserve"> empire who made the Bwa pay taxes.</w:t>
      </w:r>
      <w:r>
        <w:fldChar w:fldCharType="begin"/>
      </w:r>
      <w:r>
        <w:rPr>
          <w:rStyle w:val="InternetLink"/>
          <w:vertAlign w:val="superscript"/>
        </w:rPr>
        <w:instrText> HYPERLINK "http://en.wikipedia.org/wiki/Bwa_people" \l "cite_note-ALA-1"</w:instrText>
      </w:r>
      <w:r>
        <w:rPr>
          <w:rStyle w:val="InternetLink"/>
          <w:vertAlign w:val="superscript"/>
        </w:rPr>
        <w:fldChar w:fldCharType="separate"/>
      </w:r>
      <w:r>
        <w:rPr>
          <w:rStyle w:val="InternetLink"/>
          <w:vertAlign w:val="superscript"/>
        </w:rPr>
        <w:t>[1]</w:t>
      </w:r>
      <w:r>
        <w:rPr>
          <w:rStyle w:val="InternetLink"/>
          <w:vertAlign w:val="superscript"/>
        </w:rPr>
        <w:fldChar w:fldCharType="end"/>
      </w:r>
      <w:r>
        <w:rPr/>
        <w:t xml:space="preserve"> The places left unconquered were raided by the Bamana, which led to a weakening of the Bwa social and political systems.</w:t>
      </w:r>
      <w:r>
        <w:fldChar w:fldCharType="begin"/>
      </w:r>
      <w:r>
        <w:rPr>
          <w:rStyle w:val="InternetLink"/>
          <w:vertAlign w:val="superscript"/>
        </w:rPr>
        <w:instrText> HYPERLINK "http://en.wikipedia.org/wiki/Bwa_people" \l "cite_note-FAA-3"</w:instrText>
      </w:r>
      <w:r>
        <w:rPr>
          <w:rStyle w:val="InternetLink"/>
          <w:vertAlign w:val="superscript"/>
        </w:rPr>
        <w:fldChar w:fldCharType="separate"/>
      </w:r>
      <w:r>
        <w:rPr>
          <w:rStyle w:val="InternetLink"/>
          <w:vertAlign w:val="superscript"/>
        </w:rPr>
        <w:t>[3]</w:t>
      </w:r>
      <w:r>
        <w:rPr>
          <w:rStyle w:val="InternetLink"/>
          <w:vertAlign w:val="superscript"/>
        </w:rPr>
        <w:fldChar w:fldCharType="end"/>
      </w:r>
      <w:r>
        <w:rPr/>
        <w:t xml:space="preserve"> In the 19th century, the Bamana declined and the area was dominated by the </w:t>
      </w:r>
      <w:hyperlink r:id="rId8">
        <w:r>
          <w:rPr>
            <w:rStyle w:val="InternetLink"/>
          </w:rPr>
          <w:t>Fulani</w:t>
        </w:r>
      </w:hyperlink>
      <w:r>
        <w:rPr/>
        <w:t xml:space="preserve"> who raided and enslaved the Bwa and stole their </w:t>
      </w:r>
      <w:hyperlink r:id="rId9">
        <w:r>
          <w:rPr>
            <w:rStyle w:val="InternetLink"/>
          </w:rPr>
          <w:t>livestock</w:t>
        </w:r>
      </w:hyperlink>
      <w:r>
        <w:rPr/>
        <w:t>.</w:t>
      </w:r>
      <w:r>
        <w:fldChar w:fldCharType="begin"/>
      </w:r>
      <w:r>
        <w:rPr>
          <w:rStyle w:val="InternetLink"/>
          <w:vertAlign w:val="superscript"/>
        </w:rPr>
        <w:instrText> HYPERLINK "http://en.wikipedia.org/wiki/Bwa_people" \l "cite_note-CDR50-2"</w:instrText>
      </w:r>
      <w:r>
        <w:rPr>
          <w:rStyle w:val="InternetLink"/>
          <w:vertAlign w:val="superscript"/>
        </w:rPr>
        <w:fldChar w:fldCharType="separate"/>
      </w:r>
      <w:r>
        <w:rPr>
          <w:rStyle w:val="InternetLink"/>
          <w:vertAlign w:val="superscript"/>
        </w:rPr>
        <w:t>[2]</w:t>
      </w:r>
      <w:r>
        <w:rPr>
          <w:rStyle w:val="InternetLink"/>
          <w:vertAlign w:val="superscript"/>
        </w:rPr>
        <w:fldChar w:fldCharType="end"/>
      </w:r>
      <w:r>
        <w:fldChar w:fldCharType="begin"/>
      </w:r>
      <w:r>
        <w:rPr>
          <w:rStyle w:val="InternetLink"/>
          <w:vertAlign w:val="superscript"/>
        </w:rPr>
        <w:instrText> HYPERLINK "http://en.wikipedia.org/wiki/Bwa_people" \l "cite_note-FAA-3"</w:instrText>
      </w:r>
      <w:r>
        <w:rPr>
          <w:rStyle w:val="InternetLink"/>
          <w:vertAlign w:val="superscript"/>
        </w:rPr>
        <w:fldChar w:fldCharType="separate"/>
      </w:r>
      <w:r>
        <w:rPr>
          <w:rStyle w:val="InternetLink"/>
          <w:vertAlign w:val="superscript"/>
        </w:rPr>
        <w:t>[3]</w:t>
      </w:r>
      <w:r>
        <w:rPr>
          <w:rStyle w:val="InternetLink"/>
          <w:vertAlign w:val="superscript"/>
        </w:rPr>
        <w:fldChar w:fldCharType="end"/>
      </w:r>
      <w:r>
        <w:rPr/>
        <w:t xml:space="preserve"> The end of the 19th century brought French mercenaries who used the Fulani to help control the area.</w:t>
      </w:r>
      <w:r>
        <w:fldChar w:fldCharType="begin"/>
      </w:r>
      <w:r>
        <w:rPr>
          <w:rStyle w:val="InternetLink"/>
          <w:vertAlign w:val="superscript"/>
        </w:rPr>
        <w:instrText> HYPERLINK "http://en.wikipedia.org/wiki/Bwa_people" \l "cite_note-ALA-1"</w:instrText>
      </w:r>
      <w:r>
        <w:rPr>
          <w:rStyle w:val="InternetLink"/>
          <w:vertAlign w:val="superscript"/>
        </w:rPr>
        <w:fldChar w:fldCharType="separate"/>
      </w:r>
      <w:r>
        <w:rPr>
          <w:rStyle w:val="InternetLink"/>
          <w:vertAlign w:val="superscript"/>
        </w:rPr>
        <w:t>[1]</w:t>
      </w:r>
      <w:r>
        <w:rPr>
          <w:rStyle w:val="InternetLink"/>
          <w:vertAlign w:val="superscript"/>
        </w:rPr>
        <w:fldChar w:fldCharType="end"/>
      </w:r>
      <w:r>
        <w:rPr/>
        <w:t xml:space="preserve"> The Bwa traditions of storing crops for use in lean years were undermined by the crippling taxation systems of the French and they suffered further from </w:t>
      </w:r>
      <w:hyperlink r:id="rId10">
        <w:r>
          <w:rPr>
            <w:rStyle w:val="InternetLink"/>
          </w:rPr>
          <w:t>famine</w:t>
        </w:r>
      </w:hyperlink>
      <w:r>
        <w:rPr/>
        <w:t xml:space="preserve"> from 1911–1913.</w:t>
      </w:r>
      <w:r>
        <w:fldChar w:fldCharType="begin"/>
      </w:r>
      <w:r>
        <w:rPr>
          <w:rStyle w:val="InternetLink"/>
          <w:vertAlign w:val="superscript"/>
        </w:rPr>
        <w:instrText> HYPERLINK "http://en.wikipedia.org/wiki/Bwa_people" \l "cite_note-FAA-3"</w:instrText>
      </w:r>
      <w:r>
        <w:rPr>
          <w:rStyle w:val="InternetLink"/>
          <w:vertAlign w:val="superscript"/>
        </w:rPr>
        <w:fldChar w:fldCharType="separate"/>
      </w:r>
      <w:r>
        <w:rPr>
          <w:rStyle w:val="InternetLink"/>
          <w:vertAlign w:val="superscript"/>
        </w:rPr>
        <w:t>[3]</w:t>
      </w:r>
      <w:r>
        <w:rPr>
          <w:rStyle w:val="InternetLink"/>
          <w:vertAlign w:val="superscript"/>
        </w:rPr>
        <w:fldChar w:fldCharType="end"/>
      </w:r>
      <w:r>
        <w:fldChar w:fldCharType="begin"/>
      </w:r>
      <w:r>
        <w:rPr>
          <w:rStyle w:val="InternetLink"/>
          <w:vertAlign w:val="superscript"/>
        </w:rPr>
        <w:instrText> HYPERLINK "http://en.wikipedia.org/wiki/Bwa_people" \l "cite_note-ALA2-4"</w:instrText>
      </w:r>
      <w:r>
        <w:rPr>
          <w:rStyle w:val="InternetLink"/>
          <w:vertAlign w:val="superscript"/>
        </w:rPr>
        <w:fldChar w:fldCharType="separate"/>
      </w:r>
      <w:r>
        <w:rPr>
          <w:rStyle w:val="InternetLink"/>
          <w:vertAlign w:val="superscript"/>
        </w:rPr>
        <w:t>[4]</w:t>
      </w:r>
      <w:r>
        <w:rPr>
          <w:rStyle w:val="InternetLink"/>
          <w:vertAlign w:val="superscript"/>
        </w:rPr>
        <w:fldChar w:fldCharType="end"/>
      </w:r>
      <w:r>
        <w:rPr/>
        <w:t xml:space="preserve"> The French demanded military recruits from the Bwa and in 1915, the Bwa revolted.</w:t>
      </w:r>
      <w:r>
        <w:fldChar w:fldCharType="begin"/>
      </w:r>
      <w:r>
        <w:rPr>
          <w:rStyle w:val="InternetLink"/>
          <w:vertAlign w:val="superscript"/>
        </w:rPr>
        <w:instrText> HYPERLINK "http://en.wikipedia.org/wiki/Bwa_people" \l "cite_note-ALA-1"</w:instrText>
      </w:r>
      <w:r>
        <w:rPr>
          <w:rStyle w:val="InternetLink"/>
          <w:vertAlign w:val="superscript"/>
        </w:rPr>
        <w:fldChar w:fldCharType="separate"/>
      </w:r>
      <w:r>
        <w:rPr>
          <w:rStyle w:val="InternetLink"/>
          <w:vertAlign w:val="superscript"/>
        </w:rPr>
        <w:t>[1]</w:t>
      </w:r>
      <w:r>
        <w:rPr>
          <w:rStyle w:val="InternetLink"/>
          <w:vertAlign w:val="superscript"/>
        </w:rPr>
        <w:fldChar w:fldCharType="end"/>
      </w:r>
      <w:r>
        <w:fldChar w:fldCharType="begin"/>
      </w:r>
      <w:r>
        <w:rPr>
          <w:rStyle w:val="InternetLink"/>
          <w:vertAlign w:val="superscript"/>
        </w:rPr>
        <w:instrText> HYPERLINK "http://en.wikipedia.org/wiki/Bwa_people" \l "cite_note-FAA-3"</w:instrText>
      </w:r>
      <w:r>
        <w:rPr>
          <w:rStyle w:val="InternetLink"/>
          <w:vertAlign w:val="superscript"/>
        </w:rPr>
        <w:fldChar w:fldCharType="separate"/>
      </w:r>
      <w:r>
        <w:rPr>
          <w:rStyle w:val="InternetLink"/>
          <w:vertAlign w:val="superscript"/>
        </w:rPr>
        <w:t>[3]</w:t>
      </w:r>
      <w:r>
        <w:rPr>
          <w:rStyle w:val="InternetLink"/>
          <w:vertAlign w:val="superscript"/>
        </w:rPr>
        <w:fldChar w:fldCharType="end"/>
      </w:r>
      <w:r>
        <w:rPr/>
        <w:t xml:space="preserve">, starting the </w:t>
      </w:r>
      <w:hyperlink r:id="rId11">
        <w:r>
          <w:rPr>
            <w:rStyle w:val="InternetLink"/>
          </w:rPr>
          <w:t>Volta-Bani War</w:t>
        </w:r>
      </w:hyperlink>
      <w:r>
        <w:rPr/>
        <w:t>. This war lasted about a year</w:t>
      </w:r>
      <w:r>
        <w:fldChar w:fldCharType="begin"/>
      </w:r>
      <w:r>
        <w:rPr>
          <w:rStyle w:val="InternetLink"/>
          <w:vertAlign w:val="superscript"/>
        </w:rPr>
        <w:instrText> HYPERLINK "http://en.wikipedia.org/wiki/Bwa_people" \l "cite_note-La_guerre_coloniale-5"</w:instrText>
      </w:r>
      <w:r>
        <w:rPr>
          <w:rStyle w:val="InternetLink"/>
          <w:vertAlign w:val="superscript"/>
        </w:rPr>
        <w:fldChar w:fldCharType="separate"/>
      </w:r>
      <w:r>
        <w:rPr>
          <w:rStyle w:val="InternetLink"/>
          <w:vertAlign w:val="superscript"/>
        </w:rPr>
        <w:t>[5]</w:t>
      </w:r>
      <w:r>
        <w:rPr>
          <w:rStyle w:val="InternetLink"/>
          <w:vertAlign w:val="superscript"/>
        </w:rPr>
        <w:fldChar w:fldCharType="end"/>
      </w:r>
      <w:r>
        <w:rPr/>
        <w:t xml:space="preserve"> and ended with the destruction of many Bwa villages.</w:t>
      </w:r>
      <w:r>
        <w:fldChar w:fldCharType="begin"/>
      </w:r>
      <w:r>
        <w:rPr>
          <w:rStyle w:val="InternetLink"/>
          <w:vertAlign w:val="superscript"/>
        </w:rPr>
        <w:instrText> HYPERLINK "http://en.wikipedia.org/wiki/Bwa_people" \l "cite_note-ALA2-4"</w:instrText>
      </w:r>
      <w:r>
        <w:rPr>
          <w:rStyle w:val="InternetLink"/>
          <w:vertAlign w:val="superscript"/>
        </w:rPr>
        <w:fldChar w:fldCharType="separate"/>
      </w:r>
      <w:r>
        <w:rPr>
          <w:rStyle w:val="InternetLink"/>
          <w:vertAlign w:val="superscript"/>
        </w:rPr>
        <w:t>[4]</w:t>
      </w:r>
      <w:r>
        <w:rPr>
          <w:rStyle w:val="InternetLink"/>
          <w:vertAlign w:val="superscript"/>
        </w:rPr>
        <w:fldChar w:fldCharType="end"/>
      </w:r>
    </w:p>
    <w:p>
      <w:pPr>
        <w:pStyle w:val="Heading2"/>
        <w:rPr/>
      </w:pPr>
      <w:r>
        <w:rPr>
          <w:rStyle w:val="Mwheadline"/>
        </w:rPr>
        <w:t>Distribution</w:t>
      </w:r>
    </w:p>
    <w:p>
      <w:pPr>
        <w:pStyle w:val="NormalWeb"/>
        <w:rPr>
          <w:vertAlign w:val="superscript"/>
        </w:rPr>
      </w:pPr>
      <w:r>
        <w:rPr/>
        <w:t xml:space="preserve">The Bwa live in central Burkina Faso and south-east Mali, between Mali's </w:t>
      </w:r>
      <w:hyperlink r:id="rId12">
        <w:r>
          <w:rPr>
            <w:rStyle w:val="InternetLink"/>
          </w:rPr>
          <w:t>Bani River</w:t>
        </w:r>
      </w:hyperlink>
      <w:r>
        <w:rPr/>
        <w:t xml:space="preserve"> and the Mouhoun River (</w:t>
      </w:r>
      <w:hyperlink r:id="rId13">
        <w:r>
          <w:rPr>
            <w:rStyle w:val="InternetLink"/>
          </w:rPr>
          <w:t>Black Volta</w:t>
        </w:r>
      </w:hyperlink>
      <w:r>
        <w:rPr/>
        <w:t>) in Burkina Faso.</w:t>
      </w:r>
      <w:r>
        <w:fldChar w:fldCharType="begin"/>
      </w:r>
      <w:r>
        <w:rPr>
          <w:rStyle w:val="InternetLink"/>
          <w:vertAlign w:val="superscript"/>
        </w:rPr>
        <w:instrText> HYPERLINK "http://en.wikipedia.org/wiki/Bwa_people" \l "cite_note-CDR50-2"</w:instrText>
      </w:r>
      <w:r>
        <w:rPr>
          <w:rStyle w:val="InternetLink"/>
          <w:vertAlign w:val="superscript"/>
        </w:rPr>
        <w:fldChar w:fldCharType="separate"/>
      </w:r>
      <w:r>
        <w:rPr>
          <w:rStyle w:val="InternetLink"/>
          <w:vertAlign w:val="superscript"/>
        </w:rPr>
        <w:t>[2]</w:t>
      </w:r>
      <w:r>
        <w:rPr>
          <w:rStyle w:val="InternetLink"/>
          <w:vertAlign w:val="superscript"/>
        </w:rPr>
        <w:fldChar w:fldCharType="end"/>
      </w:r>
      <w:r>
        <w:rPr/>
        <w:t xml:space="preserve"> Their total population is approximately 300, 000.</w:t>
      </w:r>
      <w:r>
        <w:fldChar w:fldCharType="begin"/>
      </w:r>
      <w:r>
        <w:rPr>
          <w:rStyle w:val="InternetLink"/>
          <w:vertAlign w:val="superscript"/>
        </w:rPr>
        <w:instrText> HYPERLINK "http://en.wikipedia.org/wiki/Bwa_people" \l "cite_note-ALA-1"</w:instrText>
      </w:r>
      <w:r>
        <w:rPr>
          <w:rStyle w:val="InternetLink"/>
          <w:vertAlign w:val="superscript"/>
        </w:rPr>
        <w:fldChar w:fldCharType="separate"/>
      </w:r>
      <w:r>
        <w:rPr>
          <w:rStyle w:val="InternetLink"/>
          <w:vertAlign w:val="superscript"/>
        </w:rPr>
        <w:t>[1]</w:t>
      </w:r>
      <w:r>
        <w:rPr>
          <w:rStyle w:val="InternetLink"/>
          <w:vertAlign w:val="superscript"/>
        </w:rPr>
        <w:fldChar w:fldCharType="end"/>
      </w:r>
      <w:r>
        <w:rPr/>
        <w:t xml:space="preserve"> The major towns occupied by the Bwa are </w:t>
      </w:r>
      <w:hyperlink r:id="rId14">
        <w:r>
          <w:rPr>
            <w:rStyle w:val="InternetLink"/>
          </w:rPr>
          <w:t>Houndé</w:t>
        </w:r>
      </w:hyperlink>
      <w:r>
        <w:rPr/>
        <w:t xml:space="preserve">, </w:t>
      </w:r>
      <w:hyperlink r:id="rId15">
        <w:r>
          <w:rPr>
            <w:rStyle w:val="InternetLink"/>
          </w:rPr>
          <w:t>Boni</w:t>
        </w:r>
      </w:hyperlink>
      <w:r>
        <w:rPr/>
        <w:t xml:space="preserve">, </w:t>
      </w:r>
      <w:hyperlink r:id="rId16">
        <w:r>
          <w:rPr>
            <w:rStyle w:val="InternetLink"/>
          </w:rPr>
          <w:t>Bagassi</w:t>
        </w:r>
      </w:hyperlink>
      <w:r>
        <w:rPr/>
        <w:t xml:space="preserve">, </w:t>
      </w:r>
      <w:hyperlink r:id="rId17">
        <w:r>
          <w:rPr>
            <w:rStyle w:val="InternetLink"/>
          </w:rPr>
          <w:t>Dossi</w:t>
        </w:r>
      </w:hyperlink>
      <w:r>
        <w:rPr/>
        <w:t xml:space="preserve"> and </w:t>
      </w:r>
      <w:hyperlink r:id="rId18">
        <w:r>
          <w:rPr>
            <w:rStyle w:val="InternetLink"/>
          </w:rPr>
          <w:t>Pa</w:t>
        </w:r>
      </w:hyperlink>
      <w:r>
        <w:rPr/>
        <w:t>.</w:t>
      </w:r>
      <w:r>
        <w:fldChar w:fldCharType="begin"/>
      </w:r>
      <w:r>
        <w:rPr>
          <w:rStyle w:val="InternetLink"/>
          <w:vertAlign w:val="superscript"/>
        </w:rPr>
        <w:instrText> HYPERLINK "http://en.wikipedia.org/wiki/Bwa_people" \l "cite_note-CDR50-2"</w:instrText>
      </w:r>
      <w:r>
        <w:rPr>
          <w:rStyle w:val="InternetLink"/>
          <w:vertAlign w:val="superscript"/>
        </w:rPr>
        <w:fldChar w:fldCharType="separate"/>
      </w:r>
      <w:r>
        <w:rPr>
          <w:rStyle w:val="InternetLink"/>
          <w:vertAlign w:val="superscript"/>
        </w:rPr>
        <w:t>[2]</w:t>
      </w:r>
      <w:r>
        <w:rPr>
          <w:rStyle w:val="InternetLink"/>
          <w:vertAlign w:val="superscript"/>
        </w:rPr>
        <w:fldChar w:fldCharType="end"/>
      </w:r>
    </w:p>
    <w:p>
      <w:pPr>
        <w:pStyle w:val="Heading2"/>
        <w:rPr/>
      </w:pPr>
      <w:r>
        <w:rPr>
          <w:rStyle w:val="Mwheadline"/>
        </w:rPr>
        <w:t>Society and politics</w:t>
      </w:r>
    </w:p>
    <w:p>
      <w:pPr>
        <w:pStyle w:val="NormalWeb"/>
        <w:rPr>
          <w:vertAlign w:val="superscript"/>
        </w:rPr>
      </w:pPr>
      <w:r>
        <w:rPr/>
        <w:t xml:space="preserve">Like many of their neighbours, the Bwa are predominantly farmers, their main </w:t>
      </w:r>
      <w:hyperlink r:id="rId19">
        <w:r>
          <w:rPr>
            <w:rStyle w:val="InternetLink"/>
          </w:rPr>
          <w:t>cash crop</w:t>
        </w:r>
      </w:hyperlink>
      <w:r>
        <w:rPr/>
        <w:t xml:space="preserve"> being </w:t>
      </w:r>
      <w:hyperlink r:id="rId20">
        <w:r>
          <w:rPr>
            <w:rStyle w:val="InternetLink"/>
          </w:rPr>
          <w:t>cotton</w:t>
        </w:r>
      </w:hyperlink>
      <w:r>
        <w:rPr/>
        <w:t xml:space="preserve">. They also farm </w:t>
      </w:r>
      <w:hyperlink r:id="rId21">
        <w:r>
          <w:rPr>
            <w:rStyle w:val="InternetLink"/>
          </w:rPr>
          <w:t>millet</w:t>
        </w:r>
      </w:hyperlink>
      <w:r>
        <w:rPr/>
        <w:t xml:space="preserve">, </w:t>
      </w:r>
      <w:hyperlink r:id="rId22">
        <w:r>
          <w:rPr>
            <w:rStyle w:val="InternetLink"/>
          </w:rPr>
          <w:t>rice</w:t>
        </w:r>
      </w:hyperlink>
      <w:r>
        <w:rPr/>
        <w:t xml:space="preserve">, </w:t>
      </w:r>
      <w:hyperlink r:id="rId23">
        <w:r>
          <w:rPr>
            <w:rStyle w:val="InternetLink"/>
          </w:rPr>
          <w:t>sorghum</w:t>
        </w:r>
      </w:hyperlink>
      <w:r>
        <w:rPr/>
        <w:t xml:space="preserve">, </w:t>
      </w:r>
      <w:hyperlink r:id="rId24">
        <w:r>
          <w:rPr>
            <w:rStyle w:val="InternetLink"/>
          </w:rPr>
          <w:t>yams</w:t>
        </w:r>
      </w:hyperlink>
      <w:r>
        <w:rPr/>
        <w:t xml:space="preserve">, and </w:t>
      </w:r>
      <w:hyperlink r:id="rId25">
        <w:r>
          <w:rPr>
            <w:rStyle w:val="InternetLink"/>
          </w:rPr>
          <w:t>peanuts</w:t>
        </w:r>
      </w:hyperlink>
      <w:r>
        <w:rPr/>
        <w:t>.</w:t>
      </w:r>
      <w:r>
        <w:fldChar w:fldCharType="begin"/>
      </w:r>
      <w:r>
        <w:rPr>
          <w:rStyle w:val="InternetLink"/>
          <w:vertAlign w:val="superscript"/>
        </w:rPr>
        <w:instrText> HYPERLINK "http://en.wikipedia.org/wiki/Bwa_people" \l "cite_note-ALA-1"</w:instrText>
      </w:r>
      <w:r>
        <w:rPr>
          <w:rStyle w:val="InternetLink"/>
          <w:vertAlign w:val="superscript"/>
        </w:rPr>
        <w:fldChar w:fldCharType="separate"/>
      </w:r>
      <w:r>
        <w:rPr>
          <w:rStyle w:val="InternetLink"/>
          <w:vertAlign w:val="superscript"/>
        </w:rPr>
        <w:t>[1]</w:t>
      </w:r>
      <w:r>
        <w:rPr>
          <w:rStyle w:val="InternetLink"/>
          <w:vertAlign w:val="superscript"/>
        </w:rPr>
        <w:fldChar w:fldCharType="end"/>
      </w:r>
      <w:r>
        <w:rPr/>
        <w:t xml:space="preserve"> Bwa villages are autonomous and they do not recognise any outside political authority. They are led by a council of male </w:t>
      </w:r>
      <w:hyperlink r:id="rId26">
        <w:r>
          <w:rPr>
            <w:rStyle w:val="InternetLink"/>
          </w:rPr>
          <w:t>elders</w:t>
        </w:r>
      </w:hyperlink>
      <w:r>
        <w:rPr/>
        <w:t xml:space="preserve"> who make all the major decisions.</w:t>
      </w:r>
      <w:r>
        <w:fldChar w:fldCharType="begin"/>
      </w:r>
      <w:r>
        <w:rPr>
          <w:rStyle w:val="InternetLink"/>
          <w:vertAlign w:val="superscript"/>
        </w:rPr>
        <w:instrText> HYPERLINK "http://en.wikipedia.org/wiki/Bwa_people" \l "cite_note-ALA-1"</w:instrText>
      </w:r>
      <w:r>
        <w:rPr>
          <w:rStyle w:val="InternetLink"/>
          <w:vertAlign w:val="superscript"/>
        </w:rPr>
        <w:fldChar w:fldCharType="separate"/>
      </w:r>
      <w:r>
        <w:rPr>
          <w:rStyle w:val="InternetLink"/>
          <w:vertAlign w:val="superscript"/>
        </w:rPr>
        <w:t>[1]</w:t>
      </w:r>
      <w:r>
        <w:rPr>
          <w:rStyle w:val="InternetLink"/>
          <w:vertAlign w:val="superscript"/>
        </w:rPr>
        <w:fldChar w:fldCharType="end"/>
      </w:r>
      <w:r>
        <w:rPr/>
        <w:t xml:space="preserve"> Villages are structured with a cluster of mud walled buildings around a central space where livestock are guarded at night.</w:t>
      </w:r>
      <w:r>
        <w:fldChar w:fldCharType="begin"/>
      </w:r>
      <w:r>
        <w:rPr>
          <w:rStyle w:val="InternetLink"/>
          <w:vertAlign w:val="superscript"/>
        </w:rPr>
        <w:instrText> HYPERLINK "http://en.wikipedia.org/wiki/Bwa_people" \l "cite_note-FAA-3"</w:instrText>
      </w:r>
      <w:r>
        <w:rPr>
          <w:rStyle w:val="InternetLink"/>
          <w:vertAlign w:val="superscript"/>
        </w:rPr>
        <w:fldChar w:fldCharType="separate"/>
      </w:r>
      <w:r>
        <w:rPr>
          <w:rStyle w:val="InternetLink"/>
          <w:vertAlign w:val="superscript"/>
        </w:rPr>
        <w:t>[3]</w:t>
      </w:r>
      <w:r>
        <w:rPr>
          <w:rStyle w:val="InternetLink"/>
          <w:vertAlign w:val="superscript"/>
        </w:rPr>
        <w:fldChar w:fldCharType="end"/>
      </w:r>
    </w:p>
    <w:p>
      <w:pPr>
        <w:pStyle w:val="Heading2"/>
        <w:rPr/>
      </w:pPr>
      <w:r>
        <w:rPr>
          <w:rStyle w:val="Mwheadline"/>
        </w:rPr>
        <w:t>Culture</w:t>
      </w:r>
    </w:p>
    <w:p>
      <w:pPr>
        <w:pStyle w:val="Heading3"/>
        <w:rPr/>
      </w:pPr>
      <w:r>
        <w:rPr>
          <w:rStyle w:val="Mwheadline"/>
        </w:rPr>
        <w:t>Language</w:t>
      </w:r>
    </w:p>
    <w:p>
      <w:pPr>
        <w:pStyle w:val="NormalWeb"/>
        <w:rPr>
          <w:vertAlign w:val="superscript"/>
        </w:rPr>
      </w:pPr>
      <w:r>
        <w:rPr/>
        <w:t xml:space="preserve">The Bwa speak </w:t>
      </w:r>
      <w:hyperlink r:id="rId27">
        <w:r>
          <w:rPr>
            <w:rStyle w:val="InternetLink"/>
          </w:rPr>
          <w:t>Buamu</w:t>
        </w:r>
      </w:hyperlink>
      <w:r>
        <w:rPr/>
        <w:t xml:space="preserve">, a </w:t>
      </w:r>
      <w:hyperlink r:id="rId28">
        <w:r>
          <w:rPr>
            <w:rStyle w:val="InternetLink"/>
          </w:rPr>
          <w:t>central Gur</w:t>
        </w:r>
      </w:hyperlink>
      <w:r>
        <w:rPr/>
        <w:t xml:space="preserve"> language of the </w:t>
      </w:r>
      <w:hyperlink r:id="rId29">
        <w:r>
          <w:rPr>
            <w:rStyle w:val="InternetLink"/>
          </w:rPr>
          <w:t>Niger–Congo family</w:t>
        </w:r>
      </w:hyperlink>
      <w:r>
        <w:rPr/>
        <w:t>.</w:t>
      </w:r>
      <w:r>
        <w:fldChar w:fldCharType="begin"/>
      </w:r>
      <w:r>
        <w:rPr>
          <w:rStyle w:val="InternetLink"/>
          <w:vertAlign w:val="superscript"/>
        </w:rPr>
        <w:instrText> HYPERLINK "http://en.wikipedia.org/wiki/Bwa_people" \l "cite_note-RGG-6"</w:instrText>
      </w:r>
      <w:r>
        <w:rPr>
          <w:rStyle w:val="InternetLink"/>
          <w:vertAlign w:val="superscript"/>
        </w:rPr>
        <w:fldChar w:fldCharType="separate"/>
      </w:r>
      <w:r>
        <w:rPr>
          <w:rStyle w:val="InternetLink"/>
          <w:vertAlign w:val="superscript"/>
        </w:rPr>
        <w:t>[6]</w:t>
      </w:r>
      <w:r>
        <w:rPr>
          <w:rStyle w:val="InternetLink"/>
          <w:vertAlign w:val="superscript"/>
        </w:rPr>
        <w:fldChar w:fldCharType="end"/>
      </w:r>
      <w:r>
        <w:rPr/>
        <w:t xml:space="preserve"> Some speak Jula (</w:t>
      </w:r>
      <w:hyperlink r:id="rId30">
        <w:r>
          <w:rPr>
            <w:rStyle w:val="InternetLink"/>
          </w:rPr>
          <w:t>Dioula</w:t>
        </w:r>
      </w:hyperlink>
      <w:r>
        <w:rPr/>
        <w:t xml:space="preserve">) for trading and communication with outsiders, and </w:t>
      </w:r>
      <w:hyperlink r:id="rId31">
        <w:r>
          <w:rPr>
            <w:rStyle w:val="InternetLink"/>
          </w:rPr>
          <w:t>French</w:t>
        </w:r>
      </w:hyperlink>
      <w:r>
        <w:rPr/>
        <w:t xml:space="preserve"> is also used.</w:t>
      </w:r>
      <w:r>
        <w:fldChar w:fldCharType="begin"/>
      </w:r>
      <w:r>
        <w:rPr>
          <w:rStyle w:val="InternetLink"/>
          <w:vertAlign w:val="superscript"/>
        </w:rPr>
        <w:instrText> HYPERLINK "http://en.wikipedia.org/wiki/Bwa_people" \l "cite_note-RGG-6"</w:instrText>
      </w:r>
      <w:r>
        <w:rPr>
          <w:rStyle w:val="InternetLink"/>
          <w:vertAlign w:val="superscript"/>
        </w:rPr>
        <w:fldChar w:fldCharType="separate"/>
      </w:r>
      <w:r>
        <w:rPr>
          <w:rStyle w:val="InternetLink"/>
          <w:vertAlign w:val="superscript"/>
        </w:rPr>
        <w:t>[6]</w:t>
      </w:r>
      <w:r>
        <w:rPr>
          <w:rStyle w:val="InternetLink"/>
          <w:vertAlign w:val="superscript"/>
        </w:rPr>
        <w:fldChar w:fldCharType="end"/>
      </w:r>
    </w:p>
    <w:p>
      <w:pPr>
        <w:pStyle w:val="Heading3"/>
        <w:rPr/>
      </w:pPr>
      <w:r>
        <w:rPr>
          <w:rStyle w:val="Mwheadline"/>
        </w:rPr>
        <w:t>Religion and mythology</w:t>
      </w:r>
    </w:p>
    <w:p>
      <w:pPr>
        <w:pStyle w:val="NormalWeb"/>
        <w:rPr>
          <w:vertAlign w:val="superscript"/>
        </w:rPr>
      </w:pPr>
      <w:r>
        <w:rPr/>
        <w:t xml:space="preserve">Most Bwa still retain traditional </w:t>
      </w:r>
      <w:hyperlink r:id="rId32">
        <w:r>
          <w:rPr>
            <w:rStyle w:val="InternetLink"/>
          </w:rPr>
          <w:t>animist</w:t>
        </w:r>
      </w:hyperlink>
      <w:r>
        <w:rPr/>
        <w:t xml:space="preserve"> beliefs. Approximately 5% are </w:t>
      </w:r>
      <w:hyperlink r:id="rId33">
        <w:r>
          <w:rPr>
            <w:rStyle w:val="InternetLink"/>
          </w:rPr>
          <w:t>Muslim</w:t>
        </w:r>
      </w:hyperlink>
      <w:r>
        <w:rPr/>
        <w:t xml:space="preserve">, approximately 10% are </w:t>
      </w:r>
      <w:hyperlink r:id="rId34">
        <w:r>
          <w:rPr>
            <w:rStyle w:val="InternetLink"/>
          </w:rPr>
          <w:t>Christian</w:t>
        </w:r>
      </w:hyperlink>
      <w:r>
        <w:rPr/>
        <w:t xml:space="preserve"> and approximately 85% are animists.</w:t>
      </w:r>
      <w:r>
        <w:fldChar w:fldCharType="begin"/>
      </w:r>
      <w:r>
        <w:rPr>
          <w:rStyle w:val="InternetLink"/>
          <w:vertAlign w:val="superscript"/>
        </w:rPr>
        <w:instrText> HYPERLINK "http://en.wikipedia.org/wiki/Bwa_people" \l "cite_note-ALA2-4"</w:instrText>
      </w:r>
      <w:r>
        <w:rPr>
          <w:rStyle w:val="InternetLink"/>
          <w:vertAlign w:val="superscript"/>
        </w:rPr>
        <w:fldChar w:fldCharType="separate"/>
      </w:r>
      <w:r>
        <w:rPr>
          <w:rStyle w:val="InternetLink"/>
          <w:vertAlign w:val="superscript"/>
        </w:rPr>
        <w:t>[4]</w:t>
      </w:r>
      <w:r>
        <w:rPr>
          <w:rStyle w:val="InternetLink"/>
          <w:vertAlign w:val="superscript"/>
        </w:rPr>
        <w:fldChar w:fldCharType="end"/>
      </w:r>
    </w:p>
    <w:p>
      <w:pPr>
        <w:pStyle w:val="NormalWeb"/>
        <w:rPr>
          <w:vertAlign w:val="superscript"/>
        </w:rPr>
      </w:pPr>
      <w:r>
        <w:rPr/>
        <w:t xml:space="preserve">The </w:t>
      </w:r>
      <w:hyperlink r:id="rId35">
        <w:r>
          <w:rPr>
            <w:rStyle w:val="InternetLink"/>
          </w:rPr>
          <w:t>creator god</w:t>
        </w:r>
      </w:hyperlink>
      <w:r>
        <w:rPr/>
        <w:t xml:space="preserve"> of the Bwa is known as Wuro, Difini or Dobweni.</w:t>
      </w:r>
      <w:r>
        <w:fldChar w:fldCharType="begin"/>
      </w:r>
      <w:r>
        <w:rPr>
          <w:rStyle w:val="InternetLink"/>
          <w:vertAlign w:val="superscript"/>
        </w:rPr>
        <w:instrText> HYPERLINK "http://en.wikipedia.org/wiki/Bwa_people" \l "cite_note-ALA-1"</w:instrText>
      </w:r>
      <w:r>
        <w:rPr>
          <w:rStyle w:val="InternetLink"/>
          <w:vertAlign w:val="superscript"/>
        </w:rPr>
        <w:fldChar w:fldCharType="separate"/>
      </w:r>
      <w:r>
        <w:rPr>
          <w:rStyle w:val="InternetLink"/>
          <w:vertAlign w:val="superscript"/>
        </w:rPr>
        <w:t>[1]</w:t>
      </w:r>
      <w:r>
        <w:rPr>
          <w:rStyle w:val="InternetLink"/>
          <w:vertAlign w:val="superscript"/>
        </w:rPr>
        <w:fldChar w:fldCharType="end"/>
      </w:r>
      <w:r>
        <w:fldChar w:fldCharType="begin"/>
      </w:r>
      <w:r>
        <w:rPr>
          <w:rStyle w:val="InternetLink"/>
          <w:vertAlign w:val="superscript"/>
        </w:rPr>
        <w:instrText> HYPERLINK "http://en.wikipedia.org/wiki/Bwa_people" \l "cite_note-CDR50-2"</w:instrText>
      </w:r>
      <w:r>
        <w:rPr>
          <w:rStyle w:val="InternetLink"/>
          <w:vertAlign w:val="superscript"/>
        </w:rPr>
        <w:fldChar w:fldCharType="separate"/>
      </w:r>
      <w:r>
        <w:rPr>
          <w:rStyle w:val="InternetLink"/>
          <w:vertAlign w:val="superscript"/>
        </w:rPr>
        <w:t>[2]</w:t>
      </w:r>
      <w:r>
        <w:rPr>
          <w:rStyle w:val="InternetLink"/>
          <w:vertAlign w:val="superscript"/>
        </w:rPr>
        <w:fldChar w:fldCharType="end"/>
      </w:r>
      <w:r>
        <w:rPr/>
        <w:t xml:space="preserve"> He created the world by setting his creations up in balanced opposing pairs (for example male and female, domesticated and wild).</w:t>
      </w:r>
      <w:r>
        <w:fldChar w:fldCharType="begin"/>
      </w:r>
      <w:r>
        <w:rPr>
          <w:rStyle w:val="InternetLink"/>
          <w:vertAlign w:val="superscript"/>
        </w:rPr>
        <w:instrText> HYPERLINK "http://en.wikipedia.org/wiki/Bwa_people" \l "cite_note-ALA2-4"</w:instrText>
      </w:r>
      <w:r>
        <w:rPr>
          <w:rStyle w:val="InternetLink"/>
          <w:vertAlign w:val="superscript"/>
        </w:rPr>
        <w:fldChar w:fldCharType="separate"/>
      </w:r>
      <w:r>
        <w:rPr>
          <w:rStyle w:val="InternetLink"/>
          <w:vertAlign w:val="superscript"/>
        </w:rPr>
        <w:t>[4]</w:t>
      </w:r>
      <w:r>
        <w:rPr>
          <w:rStyle w:val="InternetLink"/>
          <w:vertAlign w:val="superscript"/>
        </w:rPr>
        <w:fldChar w:fldCharType="end"/>
      </w:r>
      <w:r>
        <w:rPr/>
        <w:t xml:space="preserve"> The Bwa have to work to maintain the balance.</w:t>
      </w:r>
      <w:r>
        <w:fldChar w:fldCharType="begin"/>
      </w:r>
      <w:r>
        <w:rPr>
          <w:rStyle w:val="InternetLink"/>
          <w:vertAlign w:val="superscript"/>
        </w:rPr>
        <w:instrText> HYPERLINK "http://en.wikipedia.org/wiki/Bwa_people" \l "cite_note-ALA2-4"</w:instrText>
      </w:r>
      <w:r>
        <w:rPr>
          <w:rStyle w:val="InternetLink"/>
          <w:vertAlign w:val="superscript"/>
        </w:rPr>
        <w:fldChar w:fldCharType="separate"/>
      </w:r>
      <w:r>
        <w:rPr>
          <w:rStyle w:val="InternetLink"/>
          <w:vertAlign w:val="superscript"/>
        </w:rPr>
        <w:t>[4]</w:t>
      </w:r>
      <w:r>
        <w:rPr>
          <w:rStyle w:val="InternetLink"/>
          <w:vertAlign w:val="superscript"/>
        </w:rPr>
        <w:fldChar w:fldCharType="end"/>
      </w:r>
      <w:r>
        <w:rPr/>
        <w:t xml:space="preserve"> Wuro left the earth after being wounded by a woman pounding millet.</w:t>
      </w:r>
      <w:r>
        <w:fldChar w:fldCharType="begin"/>
      </w:r>
      <w:r>
        <w:rPr>
          <w:rStyle w:val="InternetLink"/>
          <w:vertAlign w:val="superscript"/>
        </w:rPr>
        <w:instrText> HYPERLINK "http://en.wikipedia.org/wiki/Bwa_people" \l "cite_note-ALA-1"</w:instrText>
      </w:r>
      <w:r>
        <w:rPr>
          <w:rStyle w:val="InternetLink"/>
          <w:vertAlign w:val="superscript"/>
        </w:rPr>
        <w:fldChar w:fldCharType="separate"/>
      </w:r>
      <w:r>
        <w:rPr>
          <w:rStyle w:val="InternetLink"/>
          <w:vertAlign w:val="superscript"/>
        </w:rPr>
        <w:t>[1]</w:t>
      </w:r>
      <w:r>
        <w:rPr>
          <w:rStyle w:val="InternetLink"/>
          <w:vertAlign w:val="superscript"/>
        </w:rPr>
        <w:fldChar w:fldCharType="end"/>
      </w:r>
      <w:r>
        <w:rPr/>
        <w:t xml:space="preserve"> He had three sons: Dwo (or Do), god of new life and rebirth; Soxo, god of the wilderness and Kwere, the god of lightning.</w:t>
      </w:r>
      <w:r>
        <w:fldChar w:fldCharType="begin"/>
      </w:r>
      <w:r>
        <w:rPr>
          <w:rStyle w:val="InternetLink"/>
          <w:vertAlign w:val="superscript"/>
        </w:rPr>
        <w:instrText> HYPERLINK "http://en.wikipedia.org/wiki/Bwa_people" \l "cite_note-ALA-1"</w:instrText>
      </w:r>
      <w:r>
        <w:rPr>
          <w:rStyle w:val="InternetLink"/>
          <w:vertAlign w:val="superscript"/>
        </w:rPr>
        <w:fldChar w:fldCharType="separate"/>
      </w:r>
      <w:r>
        <w:rPr>
          <w:rStyle w:val="InternetLink"/>
          <w:vertAlign w:val="superscript"/>
        </w:rPr>
        <w:t>[1]</w:t>
      </w:r>
      <w:r>
        <w:rPr>
          <w:rStyle w:val="InternetLink"/>
          <w:vertAlign w:val="superscript"/>
        </w:rPr>
        <w:fldChar w:fldCharType="end"/>
      </w:r>
      <w:r>
        <w:fldChar w:fldCharType="begin"/>
      </w:r>
      <w:r>
        <w:rPr>
          <w:rStyle w:val="InternetLink"/>
          <w:vertAlign w:val="superscript"/>
        </w:rPr>
        <w:instrText> HYPERLINK "http://en.wikipedia.org/wiki/Bwa_people" \l "cite_note-CDR50-2"</w:instrText>
      </w:r>
      <w:r>
        <w:rPr>
          <w:rStyle w:val="InternetLink"/>
          <w:vertAlign w:val="superscript"/>
        </w:rPr>
        <w:fldChar w:fldCharType="separate"/>
      </w:r>
      <w:r>
        <w:rPr>
          <w:rStyle w:val="InternetLink"/>
          <w:vertAlign w:val="superscript"/>
        </w:rPr>
        <w:t>[2]</w:t>
      </w:r>
      <w:r>
        <w:rPr>
          <w:rStyle w:val="InternetLink"/>
          <w:vertAlign w:val="superscript"/>
        </w:rPr>
        <w:fldChar w:fldCharType="end"/>
      </w:r>
      <w:r>
        <w:rPr/>
        <w:t xml:space="preserve"> Wuro sent Dwo, with his brothers, to earth as his messenger and manifestation.</w:t>
      </w:r>
      <w:r>
        <w:fldChar w:fldCharType="begin"/>
      </w:r>
      <w:r>
        <w:rPr>
          <w:rStyle w:val="InternetLink"/>
          <w:vertAlign w:val="superscript"/>
        </w:rPr>
        <w:instrText> HYPERLINK "http://en.wikipedia.org/wiki/Bwa_people" \l "cite_note-ALA-1"</w:instrText>
      </w:r>
      <w:r>
        <w:rPr>
          <w:rStyle w:val="InternetLink"/>
          <w:vertAlign w:val="superscript"/>
        </w:rPr>
        <w:fldChar w:fldCharType="separate"/>
      </w:r>
      <w:r>
        <w:rPr>
          <w:rStyle w:val="InternetLink"/>
          <w:vertAlign w:val="superscript"/>
        </w:rPr>
        <w:t>[1]</w:t>
      </w:r>
      <w:r>
        <w:rPr>
          <w:rStyle w:val="InternetLink"/>
          <w:vertAlign w:val="superscript"/>
        </w:rPr>
        <w:fldChar w:fldCharType="end"/>
      </w:r>
      <w:r>
        <w:fldChar w:fldCharType="begin"/>
      </w:r>
      <w:r>
        <w:rPr>
          <w:rStyle w:val="InternetLink"/>
          <w:vertAlign w:val="superscript"/>
        </w:rPr>
        <w:instrText> HYPERLINK "http://en.wikipedia.org/wiki/Bwa_people" \l "cite_note-ALA2-4"</w:instrText>
      </w:r>
      <w:r>
        <w:rPr>
          <w:rStyle w:val="InternetLink"/>
          <w:vertAlign w:val="superscript"/>
        </w:rPr>
        <w:fldChar w:fldCharType="separate"/>
      </w:r>
      <w:r>
        <w:rPr>
          <w:rStyle w:val="InternetLink"/>
          <w:vertAlign w:val="superscript"/>
        </w:rPr>
        <w:t>[4]</w:t>
      </w:r>
      <w:r>
        <w:rPr>
          <w:rStyle w:val="InternetLink"/>
          <w:vertAlign w:val="superscript"/>
        </w:rPr>
        <w:fldChar w:fldCharType="end"/>
      </w:r>
    </w:p>
    <w:p>
      <w:pPr>
        <w:pStyle w:val="NormalWeb"/>
        <w:rPr>
          <w:vertAlign w:val="superscript"/>
        </w:rPr>
      </w:pPr>
      <w:r>
        <w:rPr/>
        <w:t>The Bwa, (the northern Bwa in particular) worship Dwo as an intermediary between man and nature.</w:t>
      </w:r>
      <w:r>
        <w:fldChar w:fldCharType="begin"/>
      </w:r>
      <w:r>
        <w:rPr>
          <w:rStyle w:val="InternetLink"/>
          <w:vertAlign w:val="superscript"/>
        </w:rPr>
        <w:instrText> HYPERLINK "http://en.wikipedia.org/wiki/Bwa_people" \l "cite_note-FAA-3"</w:instrText>
      </w:r>
      <w:r>
        <w:rPr>
          <w:rStyle w:val="InternetLink"/>
          <w:vertAlign w:val="superscript"/>
        </w:rPr>
        <w:fldChar w:fldCharType="separate"/>
      </w:r>
      <w:r>
        <w:rPr>
          <w:rStyle w:val="InternetLink"/>
          <w:vertAlign w:val="superscript"/>
        </w:rPr>
        <w:t>[3]</w:t>
      </w:r>
      <w:r>
        <w:rPr>
          <w:rStyle w:val="InternetLink"/>
          <w:vertAlign w:val="superscript"/>
        </w:rPr>
        <w:fldChar w:fldCharType="end"/>
      </w:r>
      <w:r>
        <w:rPr/>
        <w:t xml:space="preserve"> The religious leader of each village is an earth priest called the </w:t>
      </w:r>
      <w:r>
        <w:rPr>
          <w:i/>
          <w:iCs/>
        </w:rPr>
        <w:t>labie</w:t>
      </w:r>
      <w:r>
        <w:rPr/>
        <w:t>, the oldest man of the village.</w:t>
      </w:r>
      <w:r>
        <w:fldChar w:fldCharType="begin"/>
      </w:r>
      <w:r>
        <w:rPr>
          <w:rStyle w:val="InternetLink"/>
          <w:vertAlign w:val="superscript"/>
        </w:rPr>
        <w:instrText> HYPERLINK "http://en.wikipedia.org/wiki/Bwa_people" \l "cite_note-ALA2-4"</w:instrText>
      </w:r>
      <w:r>
        <w:rPr>
          <w:rStyle w:val="InternetLink"/>
          <w:vertAlign w:val="superscript"/>
        </w:rPr>
        <w:fldChar w:fldCharType="separate"/>
      </w:r>
      <w:r>
        <w:rPr>
          <w:rStyle w:val="InternetLink"/>
          <w:vertAlign w:val="superscript"/>
        </w:rPr>
        <w:t>[4]</w:t>
      </w:r>
      <w:r>
        <w:rPr>
          <w:rStyle w:val="InternetLink"/>
          <w:vertAlign w:val="superscript"/>
        </w:rPr>
        <w:fldChar w:fldCharType="end"/>
      </w:r>
      <w:r>
        <w:rPr/>
        <w:t xml:space="preserve"> The congregation of Dwo is a strong cohesive force in Bwa villages.</w:t>
      </w:r>
      <w:r>
        <w:fldChar w:fldCharType="begin"/>
      </w:r>
      <w:r>
        <w:rPr>
          <w:rStyle w:val="InternetLink"/>
          <w:vertAlign w:val="superscript"/>
        </w:rPr>
        <w:instrText> HYPERLINK "http://en.wikipedia.org/wiki/Bwa_people" \l "cite_note-ALA-1"</w:instrText>
      </w:r>
      <w:r>
        <w:rPr>
          <w:rStyle w:val="InternetLink"/>
          <w:vertAlign w:val="superscript"/>
        </w:rPr>
        <w:fldChar w:fldCharType="separate"/>
      </w:r>
      <w:r>
        <w:rPr>
          <w:rStyle w:val="InternetLink"/>
          <w:vertAlign w:val="superscript"/>
        </w:rPr>
        <w:t>[1]</w:t>
      </w:r>
      <w:r>
        <w:rPr>
          <w:rStyle w:val="InternetLink"/>
          <w:vertAlign w:val="superscript"/>
        </w:rPr>
        <w:fldChar w:fldCharType="end"/>
      </w:r>
      <w:r>
        <w:rPr/>
        <w:t xml:space="preserve"> The Bwa share their Dwo religion with the neighbouring </w:t>
      </w:r>
      <w:hyperlink r:id="rId36">
        <w:r>
          <w:rPr>
            <w:rStyle w:val="InternetLink"/>
          </w:rPr>
          <w:t>Bobo people</w:t>
        </w:r>
      </w:hyperlink>
      <w:r>
        <w:rPr/>
        <w:t>, and probably acquired it from the Bobo centuries ago.</w:t>
      </w:r>
      <w:r>
        <w:fldChar w:fldCharType="begin"/>
      </w:r>
      <w:r>
        <w:rPr>
          <w:rStyle w:val="InternetLink"/>
          <w:vertAlign w:val="superscript"/>
        </w:rPr>
        <w:instrText> HYPERLINK "http://en.wikipedia.org/wiki/Bwa_people" \l "cite_note-ALA2-4"</w:instrText>
      </w:r>
      <w:r>
        <w:rPr>
          <w:rStyle w:val="InternetLink"/>
          <w:vertAlign w:val="superscript"/>
        </w:rPr>
        <w:fldChar w:fldCharType="separate"/>
      </w:r>
      <w:r>
        <w:rPr>
          <w:rStyle w:val="InternetLink"/>
          <w:vertAlign w:val="superscript"/>
        </w:rPr>
        <w:t>[4]</w:t>
      </w:r>
      <w:r>
        <w:rPr>
          <w:rStyle w:val="InternetLink"/>
          <w:vertAlign w:val="superscript"/>
        </w:rPr>
        <w:fldChar w:fldCharType="end"/>
      </w:r>
      <w:r>
        <w:fldChar w:fldCharType="begin"/>
      </w:r>
      <w:r>
        <w:rPr>
          <w:rStyle w:val="InternetLink"/>
          <w:vertAlign w:val="superscript"/>
        </w:rPr>
        <w:instrText> HYPERLINK "http://en.wikipedia.org/wiki/Bwa_people" \l "cite_note-CDR53-7"</w:instrText>
      </w:r>
      <w:r>
        <w:rPr>
          <w:rStyle w:val="InternetLink"/>
          <w:vertAlign w:val="superscript"/>
        </w:rPr>
        <w:fldChar w:fldCharType="separate"/>
      </w:r>
      <w:r>
        <w:rPr>
          <w:rStyle w:val="InternetLink"/>
          <w:vertAlign w:val="superscript"/>
        </w:rPr>
        <w:t>[7]</w:t>
      </w:r>
      <w:r>
        <w:rPr>
          <w:rStyle w:val="InternetLink"/>
          <w:vertAlign w:val="superscript"/>
        </w:rPr>
        <w:fldChar w:fldCharType="end"/>
      </w:r>
      <w:r>
        <w:rPr/>
        <w:t xml:space="preserve"> In the late 19th century, following decades of oppression and misfortune, many southern Bwa villages abandoned the cult of Dwo and adopted the religion of their </w:t>
      </w:r>
      <w:hyperlink r:id="rId37">
        <w:r>
          <w:rPr>
            <w:rStyle w:val="InternetLink"/>
          </w:rPr>
          <w:t>Nuna</w:t>
        </w:r>
      </w:hyperlink>
      <w:r>
        <w:rPr/>
        <w:t xml:space="preserve"> neighbours.</w:t>
      </w:r>
      <w:r>
        <w:fldChar w:fldCharType="begin"/>
      </w:r>
      <w:r>
        <w:rPr>
          <w:rStyle w:val="InternetLink"/>
          <w:vertAlign w:val="superscript"/>
        </w:rPr>
        <w:instrText> HYPERLINK "http://en.wikipedia.org/wiki/Bwa_people" \l "cite_note-CDR50-2"</w:instrText>
      </w:r>
      <w:r>
        <w:rPr>
          <w:rStyle w:val="InternetLink"/>
          <w:vertAlign w:val="superscript"/>
        </w:rPr>
        <w:fldChar w:fldCharType="separate"/>
      </w:r>
      <w:r>
        <w:rPr>
          <w:rStyle w:val="InternetLink"/>
          <w:vertAlign w:val="superscript"/>
        </w:rPr>
        <w:t>[2]</w:t>
      </w:r>
      <w:r>
        <w:rPr>
          <w:rStyle w:val="InternetLink"/>
          <w:vertAlign w:val="superscript"/>
        </w:rPr>
        <w:fldChar w:fldCharType="end"/>
      </w:r>
    </w:p>
    <w:p>
      <w:pPr>
        <w:pStyle w:val="Normal"/>
        <w:rPr>
          <w:rFonts w:ascii="Arial" w:hAnsi="Arial" w:cs="Arial"/>
        </w:rPr>
      </w:pPr>
      <w:r>
        <w:rPr>
          <w:rFonts w:cs="Arial" w:ascii="Arial" w:hAnsi="Arial"/>
        </w:rPr>
      </w:r>
    </w:p>
    <w:p>
      <w:pPr>
        <w:pStyle w:val="NormalWeb"/>
        <w:rPr>
          <w:rFonts w:ascii="Courier" w:hAnsi="Courier" w:cs="Courier"/>
          <w:b/>
          <w:b/>
          <w:bCs/>
        </w:rPr>
      </w:pPr>
      <w:r>
        <w:rPr>
          <w:rFonts w:cs="Arial" w:ascii="Arial" w:hAnsi="Arial"/>
          <w:b/>
          <w:bCs/>
        </w:rPr>
        <w:t>The Cult of Do</w:t>
      </w:r>
    </w:p>
    <w:p>
      <w:pPr>
        <w:pStyle w:val="NormalWeb"/>
        <w:rPr>
          <w:rFonts w:ascii="Courier" w:hAnsi="Courier" w:cs="Courier"/>
        </w:rPr>
      </w:pPr>
      <w:r>
        <w:rPr>
          <w:rFonts w:cs="Arial" w:ascii="Arial" w:hAnsi="Arial"/>
        </w:rPr>
        <w:t>The religious leader is an earth priest, the labié, who is the oldest male member of the clan that first occupied the land on which the village is established. The cult of Do is a major cohesive force in the traditional Bwa community, providing the cultural bonding that makes the Bwa a unified ethnic group.</w:t>
      </w:r>
    </w:p>
    <w:p>
      <w:pPr>
        <w:pStyle w:val="NormalWeb"/>
        <w:rPr>
          <w:rFonts w:ascii="Arial" w:hAnsi="Arial" w:cs="Arial"/>
        </w:rPr>
      </w:pPr>
      <w:r>
        <w:rPr>
          <w:rFonts w:cs="Arial" w:ascii="Arial" w:hAnsi="Arial"/>
        </w:rPr>
        <w:t xml:space="preserve">Myths: </w:t>
      </w:r>
    </w:p>
    <w:p>
      <w:pPr>
        <w:pStyle w:val="NormalWeb"/>
        <w:rPr>
          <w:rFonts w:ascii="Arial" w:hAnsi="Arial" w:cs="Arial"/>
        </w:rPr>
      </w:pPr>
      <w:r>
        <w:rPr>
          <w:rFonts w:cs="Arial" w:ascii="Arial" w:hAnsi="Arial"/>
        </w:rPr>
        <w:t>The Bwa believe that the world was created by God, named Difini, or Dobweni, who abandoned man and left the earth when he was wounded by a woman pounding millet with her pestle. To act as his representative among man and as an intermediary between man and the forces of nature, Dobweni sent his son, Do. Although Do is androgynous, both male and female, it is most frequently represented as male. Do represents the bush and its life-giving force, for the Bwa still depend on the bush for game and gathered food. He shows himself as the source of plant life and the power that gives fruit to man's work in the fields. Do is concerned with all ceremonies that insure the renewal of life.</w:t>
      </w:r>
    </w:p>
    <w:p>
      <w:pPr>
        <w:pStyle w:val="NormalWeb"/>
        <w:rPr>
          <w:rFonts w:ascii="Arial" w:hAnsi="Arial" w:cs="Arial"/>
        </w:rPr>
      </w:pPr>
      <w:r>
        <w:rPr>
          <w:rFonts w:cs="Arial" w:ascii="Arial" w:hAnsi="Arial"/>
        </w:rPr>
        <w:t>The sound of Do:</w:t>
      </w:r>
    </w:p>
    <w:p>
      <w:pPr>
        <w:pStyle w:val="NormalWeb"/>
        <w:rPr>
          <w:rFonts w:ascii="Courier" w:hAnsi="Courier" w:cs="Courier"/>
        </w:rPr>
      </w:pPr>
      <w:r>
        <w:rPr>
          <w:rFonts w:cs="Arial" w:ascii="Arial" w:hAnsi="Arial"/>
        </w:rPr>
        <w:t>Do is represented by an iron bull-roarer that is called aliwé "he weeps" or linyisâ "he makes a sound". "The man who carries this Do whirls it about his head. The sound that is produced is low and vibrating: it is the voice of Do (dotanu) (Capron 1957: 86). The iron bull-roarer is kept in an earthen pot at the edge of the village, where cultivated fields and wild bush meet.</w:t>
      </w:r>
    </w:p>
    <w:p>
      <w:pPr>
        <w:pStyle w:val="Normal"/>
        <w:rPr>
          <w:rFonts w:ascii="Arial" w:hAnsi="Arial" w:cs="Arial"/>
        </w:rPr>
      </w:pPr>
      <w:r>
        <w:rPr>
          <w:rFonts w:cs="Arial" w:ascii="Arial" w:hAnsi="Arial"/>
        </w:rPr>
        <w:t xml:space="preserve">Masks: </w:t>
      </w:r>
    </w:p>
    <w:p>
      <w:pPr>
        <w:pStyle w:val="Normal"/>
        <w:rPr>
          <w:color w:val="0000FF"/>
        </w:rPr>
      </w:pPr>
      <w:r>
        <w:rPr>
          <w:color w:val="0000FF"/>
        </w:rPr>
        <w:drawing>
          <wp:inline distT="0" distB="0" distL="0" distR="0">
            <wp:extent cx="2095500" cy="6353810"/>
            <wp:effectExtent l="0" t="0" r="0" b="0"/>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38"/>
                    <a:srcRect l="-53" t="-17" r="-53" b="-17"/>
                    <a:stretch>
                      <a:fillRect/>
                    </a:stretch>
                  </pic:blipFill>
                  <pic:spPr bwMode="auto">
                    <a:xfrm>
                      <a:off x="0" y="0"/>
                      <a:ext cx="2095500" cy="6353810"/>
                    </a:xfrm>
                    <a:prstGeom prst="rect">
                      <a:avLst/>
                    </a:prstGeom>
                  </pic:spPr>
                </pic:pic>
              </a:graphicData>
            </a:graphic>
          </wp:inline>
        </w:drawing>
      </w:r>
    </w:p>
    <w:p>
      <w:pPr>
        <w:pStyle w:val="Normal"/>
        <w:rPr>
          <w:color w:val="0000FF"/>
        </w:rPr>
      </w:pPr>
      <w:r>
        <w:rPr>
          <w:color w:val="0000FF"/>
        </w:rPr>
        <w:drawing>
          <wp:inline distT="0" distB="0" distL="0" distR="0">
            <wp:extent cx="142240" cy="104775"/>
            <wp:effectExtent l="0" t="0" r="0" b="0"/>
            <wp:docPr id="4"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title=""/>
                    <pic:cNvPicPr>
                      <a:picLocks noChangeAspect="1" noChangeArrowheads="1"/>
                    </pic:cNvPicPr>
                  </pic:nvPicPr>
                  <pic:blipFill>
                    <a:blip r:embed="rId39"/>
                    <a:srcRect l="-186" t="-255" r="-186" b="-255"/>
                    <a:stretch>
                      <a:fillRect/>
                    </a:stretch>
                  </pic:blipFill>
                  <pic:spPr bwMode="auto">
                    <a:xfrm>
                      <a:off x="0" y="0"/>
                      <a:ext cx="142240" cy="104775"/>
                    </a:xfrm>
                    <a:prstGeom prst="rect">
                      <a:avLst/>
                    </a:prstGeom>
                  </pic:spPr>
                </pic:pic>
              </a:graphicData>
            </a:graphic>
          </wp:inline>
        </w:drawing>
      </w:r>
    </w:p>
    <w:p>
      <w:pPr>
        <w:pStyle w:val="Normal"/>
        <w:rPr/>
      </w:pPr>
      <w:r>
        <w:rPr/>
        <w:t xml:space="preserve">Plank mask with symbolic geometric motifs. </w:t>
      </w:r>
      <w:hyperlink r:id="rId40">
        <w:r>
          <w:rPr>
            <w:rStyle w:val="InternetLink"/>
          </w:rPr>
          <w:t>Birmingham Museum of Art</w:t>
        </w:r>
      </w:hyperlink>
      <w:r>
        <w:rPr/>
        <w:t>.</w:t>
      </w:r>
    </w:p>
    <w:p>
      <w:pPr>
        <w:pStyle w:val="Normal"/>
        <w:rPr>
          <w:lang w:val="de-DE"/>
        </w:rPr>
      </w:pPr>
      <w:r>
        <w:rPr>
          <w:lang w:val="de-DE"/>
        </w:rPr>
        <w:t>http://www.youtube.com/watch?v=ovAZyo_Xlh8 (9 minutes)</w:t>
      </w:r>
    </w:p>
    <w:p>
      <w:pPr>
        <w:pStyle w:val="Normal"/>
        <w:rPr>
          <w:lang w:val="de-DE"/>
        </w:rPr>
      </w:pPr>
      <w:r>
        <w:rPr>
          <w:lang w:val="de-DE"/>
        </w:rPr>
      </w:r>
    </w:p>
    <w:p>
      <w:pPr>
        <w:pStyle w:val="NormalWeb"/>
        <w:rPr>
          <w:vertAlign w:val="superscript"/>
        </w:rPr>
      </w:pPr>
      <w:r>
        <w:rPr/>
        <w:t>The Bwa are well known for their use of traditional tribal masks.</w:t>
      </w:r>
      <w:r>
        <w:fldChar w:fldCharType="begin"/>
      </w:r>
      <w:r>
        <w:rPr>
          <w:rStyle w:val="InternetLink"/>
          <w:vertAlign w:val="superscript"/>
        </w:rPr>
        <w:instrText> HYPERLINK "http://en.wikipedia.org/wiki/Bwa_people" \l "cite_note-CDR50-2"</w:instrText>
      </w:r>
      <w:r>
        <w:rPr>
          <w:rStyle w:val="InternetLink"/>
          <w:vertAlign w:val="superscript"/>
        </w:rPr>
        <w:fldChar w:fldCharType="separate"/>
      </w:r>
      <w:r>
        <w:rPr>
          <w:rStyle w:val="InternetLink"/>
          <w:vertAlign w:val="superscript"/>
        </w:rPr>
        <w:t>[2]</w:t>
      </w:r>
      <w:r>
        <w:rPr>
          <w:rStyle w:val="InternetLink"/>
          <w:vertAlign w:val="superscript"/>
        </w:rPr>
        <w:fldChar w:fldCharType="end"/>
      </w:r>
      <w:r>
        <w:rPr/>
        <w:t xml:space="preserve"> The masks, made from wood and leaves, are used in traditional rituals. In particular the Southern Bwa are known for their tall plank masks, known as </w:t>
      </w:r>
      <w:r>
        <w:rPr>
          <w:i/>
          <w:iCs/>
        </w:rPr>
        <w:t>nwantantay</w:t>
      </w:r>
      <w:r>
        <w:rPr/>
        <w:t>, and tend to use wood to make their masks.</w:t>
      </w:r>
      <w:r>
        <w:fldChar w:fldCharType="begin"/>
      </w:r>
      <w:r>
        <w:rPr>
          <w:rStyle w:val="InternetLink"/>
          <w:vertAlign w:val="superscript"/>
        </w:rPr>
        <w:instrText> HYPERLINK "http://en.wikipedia.org/wiki/Bwa_people" \l "cite_note-CDR50-2"</w:instrText>
      </w:r>
      <w:r>
        <w:rPr>
          <w:rStyle w:val="InternetLink"/>
          <w:vertAlign w:val="superscript"/>
        </w:rPr>
        <w:fldChar w:fldCharType="separate"/>
      </w:r>
      <w:r>
        <w:rPr>
          <w:rStyle w:val="InternetLink"/>
          <w:vertAlign w:val="superscript"/>
        </w:rPr>
        <w:t>[2]</w:t>
      </w:r>
      <w:r>
        <w:rPr>
          <w:rStyle w:val="InternetLink"/>
          <w:vertAlign w:val="superscript"/>
        </w:rPr>
        <w:fldChar w:fldCharType="end"/>
      </w:r>
      <w:r>
        <w:fldChar w:fldCharType="begin"/>
      </w:r>
      <w:r>
        <w:rPr>
          <w:rStyle w:val="InternetLink"/>
          <w:vertAlign w:val="superscript"/>
        </w:rPr>
        <w:instrText> HYPERLINK "http://en.wikipedia.org/wiki/Bwa_people" \l "cite_note-FAA-3"</w:instrText>
      </w:r>
      <w:r>
        <w:rPr>
          <w:rStyle w:val="InternetLink"/>
          <w:vertAlign w:val="superscript"/>
        </w:rPr>
        <w:fldChar w:fldCharType="separate"/>
      </w:r>
      <w:r>
        <w:rPr>
          <w:rStyle w:val="InternetLink"/>
          <w:vertAlign w:val="superscript"/>
        </w:rPr>
        <w:t>[3]</w:t>
      </w:r>
      <w:r>
        <w:rPr>
          <w:rStyle w:val="InternetLink"/>
          <w:vertAlign w:val="superscript"/>
        </w:rPr>
        <w:fldChar w:fldCharType="end"/>
      </w:r>
      <w:r>
        <w:rPr/>
        <w:t xml:space="preserve"> </w:t>
      </w:r>
      <w:hyperlink r:id="rId41">
        <w:r>
          <w:rPr>
            <w:rStyle w:val="InternetLink"/>
          </w:rPr>
          <w:t>[1]</w:t>
        </w:r>
      </w:hyperlink>
      <w:r>
        <w:rPr/>
        <w:t xml:space="preserve"> This is a result of their adoption of Nuna religion and their traditions of using wooden masks.</w:t>
      </w:r>
      <w:r>
        <w:fldChar w:fldCharType="begin"/>
      </w:r>
      <w:r>
        <w:rPr>
          <w:rStyle w:val="InternetLink"/>
          <w:vertAlign w:val="superscript"/>
        </w:rPr>
        <w:instrText> HYPERLINK "http://en.wikipedia.org/wiki/Bwa_people" \l "cite_note-CDR50-2"</w:instrText>
      </w:r>
      <w:r>
        <w:rPr>
          <w:rStyle w:val="InternetLink"/>
          <w:vertAlign w:val="superscript"/>
        </w:rPr>
        <w:fldChar w:fldCharType="separate"/>
      </w:r>
      <w:r>
        <w:rPr>
          <w:rStyle w:val="InternetLink"/>
          <w:vertAlign w:val="superscript"/>
        </w:rPr>
        <w:t>[2]</w:t>
      </w:r>
      <w:r>
        <w:rPr>
          <w:rStyle w:val="InternetLink"/>
          <w:vertAlign w:val="superscript"/>
        </w:rPr>
        <w:fldChar w:fldCharType="end"/>
      </w:r>
      <w:r>
        <w:rPr/>
        <w:t xml:space="preserve"> About 1897, after a series of disasters, including the arrival of the French and their Senegalese mercenaries, the Bwa decided God had abandoned them, so they turned to their Nuna neighbors and purchased the rights to use, wear, and carve wooden masks, their costumes, and the songs and dances that go with them. The religion associated with wooden masks is focused on the spirit Lanle, whose power is manifested through the wooden masks. The northern Bwa use leaf masks more than wooden ones.</w:t>
      </w:r>
      <w:r>
        <w:fldChar w:fldCharType="begin"/>
      </w:r>
      <w:r>
        <w:rPr>
          <w:rStyle w:val="InternetLink"/>
          <w:vertAlign w:val="superscript"/>
        </w:rPr>
        <w:instrText> HYPERLINK "http://en.wikipedia.org/wiki/Bwa_people" \l "cite_note-FAA-3"</w:instrText>
      </w:r>
      <w:r>
        <w:rPr>
          <w:rStyle w:val="InternetLink"/>
          <w:vertAlign w:val="superscript"/>
        </w:rPr>
        <w:fldChar w:fldCharType="separate"/>
      </w:r>
      <w:r>
        <w:rPr>
          <w:rStyle w:val="InternetLink"/>
          <w:vertAlign w:val="superscript"/>
        </w:rPr>
        <w:t>[3]</w:t>
      </w:r>
      <w:r>
        <w:rPr>
          <w:rStyle w:val="InternetLink"/>
          <w:vertAlign w:val="superscript"/>
        </w:rPr>
        <w:fldChar w:fldCharType="end"/>
      </w:r>
      <w:r>
        <w:rPr/>
        <w:t xml:space="preserve"> </w:t>
      </w:r>
      <w:hyperlink r:id="rId42">
        <w:r>
          <w:rPr>
            <w:rStyle w:val="InternetLink"/>
          </w:rPr>
          <w:t>[2]</w:t>
        </w:r>
      </w:hyperlink>
      <w:r>
        <w:rPr/>
        <w:t xml:space="preserve"> These leaf masks frequently represent Dwo in religious ceremonies.</w:t>
      </w:r>
      <w:r>
        <w:fldChar w:fldCharType="begin"/>
      </w:r>
      <w:r>
        <w:rPr>
          <w:rStyle w:val="InternetLink"/>
          <w:vertAlign w:val="superscript"/>
        </w:rPr>
        <w:instrText> HYPERLINK "http://en.wikipedia.org/wiki/Bwa_people" \l "cite_note-CDR53-7"</w:instrText>
      </w:r>
      <w:r>
        <w:rPr>
          <w:rStyle w:val="InternetLink"/>
          <w:vertAlign w:val="superscript"/>
        </w:rPr>
        <w:fldChar w:fldCharType="separate"/>
      </w:r>
      <w:r>
        <w:rPr>
          <w:rStyle w:val="InternetLink"/>
          <w:vertAlign w:val="superscript"/>
        </w:rPr>
        <w:t>[7]</w:t>
      </w:r>
      <w:r>
        <w:rPr>
          <w:rStyle w:val="InternetLink"/>
          <w:vertAlign w:val="superscript"/>
        </w:rPr>
        <w:fldChar w:fldCharType="end"/>
      </w:r>
      <w:r>
        <w:rPr/>
        <w:t xml:space="preserve"> The masks also represent the bush spirits including </w:t>
      </w:r>
      <w:hyperlink r:id="rId43">
        <w:r>
          <w:rPr>
            <w:rStyle w:val="InternetLink"/>
          </w:rPr>
          <w:t>serpents</w:t>
        </w:r>
      </w:hyperlink>
      <w:r>
        <w:rPr/>
        <w:t xml:space="preserve">, </w:t>
      </w:r>
      <w:hyperlink r:id="rId44">
        <w:r>
          <w:rPr>
            <w:rStyle w:val="InternetLink"/>
          </w:rPr>
          <w:t>monkeys</w:t>
        </w:r>
      </w:hyperlink>
      <w:r>
        <w:rPr/>
        <w:t xml:space="preserve">, </w:t>
      </w:r>
      <w:hyperlink r:id="rId45">
        <w:r>
          <w:rPr>
            <w:rStyle w:val="InternetLink"/>
          </w:rPr>
          <w:t>buffalo</w:t>
        </w:r>
      </w:hyperlink>
      <w:r>
        <w:rPr/>
        <w:t xml:space="preserve"> and </w:t>
      </w:r>
      <w:hyperlink r:id="rId46">
        <w:r>
          <w:rPr>
            <w:rStyle w:val="InternetLink"/>
          </w:rPr>
          <w:t>hawks</w:t>
        </w:r>
      </w:hyperlink>
      <w:r>
        <w:rPr/>
        <w:t>.</w:t>
      </w:r>
      <w:r>
        <w:fldChar w:fldCharType="begin"/>
      </w:r>
      <w:r>
        <w:rPr>
          <w:rStyle w:val="InternetLink"/>
          <w:vertAlign w:val="superscript"/>
        </w:rPr>
        <w:instrText> HYPERLINK "http://en.wikipedia.org/wiki/Bwa_people" \l "cite_note-FAA-3"</w:instrText>
      </w:r>
      <w:r>
        <w:rPr>
          <w:rStyle w:val="InternetLink"/>
          <w:vertAlign w:val="superscript"/>
        </w:rPr>
        <w:fldChar w:fldCharType="separate"/>
      </w:r>
      <w:r>
        <w:rPr>
          <w:rStyle w:val="InternetLink"/>
          <w:vertAlign w:val="superscript"/>
        </w:rPr>
        <w:t>[3]</w:t>
      </w:r>
      <w:r>
        <w:rPr>
          <w:rStyle w:val="InternetLink"/>
          <w:vertAlign w:val="superscript"/>
        </w:rPr>
        <w:fldChar w:fldCharType="end"/>
      </w:r>
      <w:r>
        <w:rPr/>
        <w:t xml:space="preserve"> Mask performances generally take place in the dry season between February and May.</w:t>
      </w:r>
      <w:r>
        <w:fldChar w:fldCharType="begin"/>
      </w:r>
      <w:r>
        <w:rPr>
          <w:rStyle w:val="InternetLink"/>
          <w:vertAlign w:val="superscript"/>
        </w:rPr>
        <w:instrText> HYPERLINK "http://en.wikipedia.org/wiki/Bwa_people" \l "cite_note-CDR50-2"</w:instrText>
      </w:r>
      <w:r>
        <w:rPr>
          <w:rStyle w:val="InternetLink"/>
          <w:vertAlign w:val="superscript"/>
        </w:rPr>
        <w:fldChar w:fldCharType="separate"/>
      </w:r>
      <w:r>
        <w:rPr>
          <w:rStyle w:val="InternetLink"/>
          <w:vertAlign w:val="superscript"/>
        </w:rPr>
        <w:t>[2]</w:t>
      </w:r>
      <w:r>
        <w:rPr>
          <w:rStyle w:val="InternetLink"/>
          <w:vertAlign w:val="superscript"/>
        </w:rPr>
        <w:fldChar w:fldCharType="end"/>
      </w:r>
    </w:p>
    <w:p>
      <w:pPr>
        <w:pStyle w:val="Normal"/>
        <w:rPr>
          <w:rFonts w:ascii="Arial" w:hAnsi="Arial" w:cs="Arial"/>
        </w:rPr>
      </w:pPr>
      <w:r>
        <w:rPr>
          <w:rFonts w:cs="Arial" w:ascii="Arial" w:hAnsi="Arial"/>
        </w:rPr>
      </w:r>
    </w:p>
    <w:p>
      <w:pPr>
        <w:pStyle w:val="NormalWeb"/>
        <w:rPr>
          <w:rFonts w:ascii="Courier" w:hAnsi="Courier" w:cs="Courier"/>
        </w:rPr>
      </w:pPr>
      <w:r>
        <w:rPr>
          <w:rFonts w:cs="Arial" w:ascii="Arial" w:hAnsi="Arial"/>
        </w:rPr>
        <w:t>Leaf Masks:</w:t>
      </w:r>
    </w:p>
    <w:p>
      <w:pPr>
        <w:pStyle w:val="Normal"/>
        <w:rPr>
          <w:rFonts w:ascii="Arial" w:hAnsi="Arial" w:cs="Arial"/>
        </w:rPr>
      </w:pPr>
      <w:r>
        <w:rPr>
          <w:rFonts w:cs="Arial" w:ascii="Arial" w:hAnsi="Arial"/>
        </w:rPr>
        <w:t>Do is also represented by masks bieni, made exclusively of wild plants (stalks, grass, and leaves), because they must not resemble the creations of man.</w:t>
      </w:r>
    </w:p>
    <w:p>
      <w:pPr>
        <w:pStyle w:val="NormalWeb"/>
        <w:rPr>
          <w:rFonts w:ascii="Courier" w:hAnsi="Courier" w:cs="Courier"/>
        </w:rPr>
      </w:pPr>
      <w:r>
        <w:rPr>
          <w:rFonts w:cs="Arial" w:ascii="Arial" w:hAnsi="Arial"/>
        </w:rPr>
        <w:t>Leaf masks are made of wild vines that are wrapped around the body tightly enough that the costume will not slip, but loosely enough that the performer's movements will not be restricted. To this wrapping of vines are bound small bundles of green leaves so that every inch of the human body is concealed. A crest of dried grasses called bwosonu (Loudetia togoensis) is bound to the head, or in some villages may be made of white "eagle" feathers gathered in the bush .</w:t>
      </w:r>
    </w:p>
    <w:p>
      <w:pPr>
        <w:pStyle w:val="NormalWeb"/>
        <w:rPr>
          <w:rFonts w:ascii="Courier" w:hAnsi="Courier" w:cs="Courier"/>
        </w:rPr>
      </w:pPr>
      <w:r>
        <w:rPr>
          <w:rFonts w:cs="Arial" w:ascii="Arial" w:hAnsi="Arial"/>
        </w:rPr>
        <w:t>Wooden Masks:</w:t>
      </w:r>
    </w:p>
    <w:p>
      <w:pPr>
        <w:pStyle w:val="NormalWeb"/>
        <w:rPr>
          <w:rFonts w:ascii="Courier" w:hAnsi="Courier" w:cs="Courier"/>
        </w:rPr>
      </w:pPr>
      <w:r>
        <w:rPr>
          <w:rFonts w:cs="Arial" w:ascii="Arial" w:hAnsi="Arial"/>
        </w:rPr>
        <w:t xml:space="preserve">Bwa wooden masks represent a number of characters in the myths of their families and clans. Masks represent numerous animals including the antelope, bush buffalo, monkey, and bush pig. Water-dwellers include the </w:t>
      </w:r>
      <w:hyperlink r:id="rId47">
        <w:r>
          <w:rPr>
            <w:rStyle w:val="InternetLink"/>
            <w:rFonts w:cs="Arial" w:ascii="Arial" w:hAnsi="Arial"/>
          </w:rPr>
          <w:t>crocodile</w:t>
        </w:r>
      </w:hyperlink>
      <w:r>
        <w:rPr>
          <w:rFonts w:cs="Arial" w:ascii="Arial" w:hAnsi="Arial"/>
        </w:rPr>
        <w:t xml:space="preserve">, and fish of several types. The serpent, and insects including the butterfly appear, as do birds including hawks and vultures. </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 xml:space="preserve">The bird masks and butterflies are the most abstract, consisting of a broad, horizontal plank, decorated with large concentric patterns. The mouth projects from the center and there is a large hook representing the hawk's beak or circles representing the patterns on the butterfly's wings. </w:t>
      </w:r>
    </w:p>
    <w:p>
      <w:pPr>
        <w:pStyle w:val="Normal"/>
        <w:rPr>
          <w:rFonts w:ascii="Arial" w:hAnsi="Arial" w:cs="Arial"/>
        </w:rPr>
      </w:pPr>
      <w:r>
        <w:rPr>
          <w:rFonts w:cs="Arial" w:ascii="Arial" w:hAnsi="Arial"/>
        </w:rPr>
      </w:r>
    </w:p>
    <w:p>
      <w:pPr>
        <w:pStyle w:val="Normal"/>
        <w:rPr/>
      </w:pPr>
      <w:r>
        <w:rPr>
          <w:rFonts w:cs="Arial" w:ascii="Arial" w:hAnsi="Arial"/>
          <w:b/>
          <w:bCs/>
        </w:rPr>
        <w:t>The elders of the Kambi clan in Dossi call the masks with broad white wings duho, which means hawk, or Duba which means vulture.</w:t>
      </w:r>
      <w:r>
        <w:rPr>
          <w:rFonts w:cs="Arial" w:ascii="Arial" w:hAnsi="Arial"/>
        </w:rPr>
        <w:t xml:space="preserve"> These do not represent butterflies, as has been erroneously reported by J.-L. Paudrat (Huet 1978: 103). Butterfly masks, called yehoti in Boni, have eight enormous target patterns spread across their wings.</w:t>
      </w:r>
    </w:p>
    <w:p>
      <w:pPr>
        <w:pStyle w:val="NormalWeb"/>
        <w:rPr>
          <w:rFonts w:ascii="Courier" w:hAnsi="Courier" w:cs="Courier"/>
        </w:rPr>
      </w:pPr>
      <w:r>
        <w:rPr>
          <w:rFonts w:cs="Arial" w:ascii="Arial" w:hAnsi="Arial"/>
        </w:rPr>
        <w:t>Bwa masks are face masks, worn attached to a fiber costume that covers the head. The performer bites hard on a thick fiber rope that passes through holes in the mask, and so secures the mask to his face. Bwa masks, especially the plank masks, tend to be two-dimensional, and do not extend to the back of the head. The fiber costumes worn with masks are traditionally either red or black. Red is much more common and the Bwa have begun to use bright European dyes to produce green, yellow, and purple fiber collars or mantles to be worn with red shirts and trousers.</w:t>
      </w:r>
    </w:p>
    <w:p>
      <w:pPr>
        <w:pStyle w:val="Normal"/>
        <w:rPr/>
      </w:pPr>
      <w:r>
        <w:rPr>
          <w:rStyle w:val="HTMLCite"/>
        </w:rPr>
        <w:t xml:space="preserve">Hammarström, Harald; Forkel, Robert; Haspelmath, Martin; Bank, Sebastian, eds. (2016). </w:t>
      </w:r>
      <w:hyperlink r:id="rId48">
        <w:r>
          <w:rPr>
            <w:rStyle w:val="InternetLink"/>
            <w:i/>
            <w:iCs/>
          </w:rPr>
          <w:t>"Bwamu"</w:t>
        </w:r>
      </w:hyperlink>
      <w:r>
        <w:rPr>
          <w:rStyle w:val="HTMLCite"/>
        </w:rPr>
        <w:t xml:space="preserve">. </w:t>
      </w:r>
      <w:hyperlink r:id="rId49">
        <w:r>
          <w:rPr>
            <w:rStyle w:val="InternetLink"/>
            <w:i/>
            <w:iCs/>
          </w:rPr>
          <w:t>Glottolog 2.7</w:t>
        </w:r>
      </w:hyperlink>
      <w:r>
        <w:rPr>
          <w:rStyle w:val="HTMLCite"/>
        </w:rPr>
        <w:t>. Jena: Max Planck Institute for the Science of Human History.</w:t>
      </w:r>
    </w:p>
    <w:sectPr>
      <w:footnotePr>
        <w:numFmt w:val="decimal"/>
      </w:footnotePr>
      <w:type w:val="nextPage"/>
      <w:pgSz w:w="12240" w:h="15840"/>
      <w:pgMar w:left="1152" w:right="576" w:header="0" w:top="576" w:footer="0" w:bottom="576" w:gutter="0"/>
      <w:pgNumType w:fmt="decimal"/>
      <w:formProt w:val="false"/>
      <w:titlePg/>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Courier">
    <w:altName w:val="Courier New"/>
    <w:charset w:val="00" w:characterSet="windows-1252"/>
    <w:family w:val="modern"/>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rPr>
          <w:i/>
          <w:i/>
        </w:rPr>
      </w:pPr>
      <w:r>
        <w:rPr>
          <w:rStyle w:val="FootnoteCharacters"/>
        </w:rPr>
        <w:footnoteRef/>
      </w:r>
      <w:r>
        <w:rPr>
          <w:rFonts w:eastAsia="Times New Roman"/>
        </w:rPr>
        <w:t xml:space="preserve"> </w:t>
      </w:r>
      <w:r>
        <w:rPr>
          <w:rStyle w:val="HTMLCite"/>
          <w:i w:val="false"/>
        </w:rPr>
        <w:t>Hammarström, Harald; Forkel, Robert; Haspelmath, Martin; Bank, Sebastian</w:t>
      </w:r>
      <w:r>
        <w:rPr>
          <w:rStyle w:val="HTMLCite"/>
        </w:rPr>
        <w:t xml:space="preserve">, eds. (2016). </w:t>
      </w:r>
      <w:hyperlink r:id="rId1">
        <w:r>
          <w:rPr>
            <w:rStyle w:val="InternetLink"/>
            <w:i/>
            <w:iCs/>
          </w:rPr>
          <w:t>"Bwamu"</w:t>
        </w:r>
      </w:hyperlink>
      <w:r>
        <w:rPr>
          <w:rStyle w:val="HTMLCite"/>
        </w:rPr>
        <w:t xml:space="preserve">. </w:t>
      </w:r>
      <w:hyperlink r:id="rId2">
        <w:r>
          <w:rPr>
            <w:rStyle w:val="InternetLink"/>
            <w:i/>
            <w:iCs/>
          </w:rPr>
          <w:t>Glottolog 2.7</w:t>
        </w:r>
      </w:hyperlink>
      <w:r>
        <w:rPr>
          <w:rStyle w:val="HTMLCite"/>
        </w:rPr>
        <w:t xml:space="preserve">. </w:t>
      </w:r>
      <w:r>
        <w:rPr>
          <w:rStyle w:val="HTMLCite"/>
          <w:i w:val="false"/>
        </w:rPr>
        <w:t>Jena: Max Planck Institute for the Science of Human History.</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start"/>
      <w:pPr>
        <w:ind w:start="0" w:hanging="0"/>
      </w:pPr>
    </w:lvl>
    <w:lvl w:ilvl="1">
      <w:start w:val="1"/>
      <w:pStyle w:val="Heading2"/>
      <w:numFmt w:val="none"/>
      <w:suff w:val="nothing"/>
      <w:lvlText w:val=""/>
      <w:lvlJc w:val="start"/>
      <w:pPr>
        <w:ind w:start="0" w:hanging="0"/>
      </w:pPr>
    </w:lvl>
    <w:lvl w:ilvl="2">
      <w:start w:val="1"/>
      <w:pStyle w:val="Heading3"/>
      <w:numFmt w:val="none"/>
      <w:suff w:val="nothing"/>
      <w:lvlText w:val=""/>
      <w:lvlJc w:val="start"/>
      <w:pPr>
        <w:ind w:start="0" w:hanging="0"/>
      </w:pPr>
    </w:lvl>
    <w:lvl w:ilvl="3">
      <w:start w:val="1"/>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num w:numId="1">
    <w:abstractNumId w:val="1"/>
  </w:num>
</w:numbering>
</file>

<file path=word/settings.xml><?xml version="1.0" encoding="utf-8"?>
<w:settings xmlns:w="http://schemas.openxmlformats.org/wordprocessingml/2006/main">
  <w:zoom w:percent="20"/>
  <w:defaultTabStop w:val="720"/>
  <w:footnotePr>
    <w:numFmt w:val="decimal"/>
    <w:footnote w:id="0"/>
    <w:footnote w:id="1"/>
  </w:footnotePr>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SimSun;宋体" w:cs="Times New Roman"/>
      <w:color w:val="auto"/>
      <w:sz w:val="24"/>
      <w:szCs w:val="24"/>
      <w:lang w:val="en-US" w:eastAsia="zh-CN" w:bidi="ar-SA"/>
    </w:rPr>
  </w:style>
  <w:style w:type="paragraph" w:styleId="Heading2">
    <w:name w:val="Heading 2"/>
    <w:basedOn w:val="Normal"/>
    <w:next w:val="TextBody"/>
    <w:qFormat/>
    <w:pPr>
      <w:numPr>
        <w:ilvl w:val="1"/>
        <w:numId w:val="1"/>
      </w:numPr>
      <w:spacing w:before="280" w:after="280"/>
      <w:outlineLvl w:val="1"/>
    </w:pPr>
    <w:rPr>
      <w:b/>
      <w:bCs/>
      <w:sz w:val="36"/>
      <w:szCs w:val="36"/>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character" w:styleId="DefaultParagraphFont">
    <w:name w:val="Default Paragraph Font"/>
    <w:qFormat/>
    <w:rPr/>
  </w:style>
  <w:style w:type="character" w:styleId="InternetLink">
    <w:name w:val="Internet Link"/>
    <w:rPr>
      <w:color w:val="0000FF"/>
      <w:u w:val="single"/>
    </w:rPr>
  </w:style>
  <w:style w:type="character" w:styleId="VisitedInternetLink">
    <w:name w:val="Visited Internet Link"/>
    <w:rPr>
      <w:color w:val="800080"/>
      <w:u w:val="single"/>
    </w:rPr>
  </w:style>
  <w:style w:type="character" w:styleId="Mwheadline">
    <w:name w:val="mw-headline"/>
    <w:basedOn w:val="DefaultParagraphFont"/>
    <w:qFormat/>
    <w:rPr/>
  </w:style>
  <w:style w:type="character" w:styleId="Hps">
    <w:name w:val="hps"/>
    <w:basedOn w:val="DefaultParagraphFont"/>
    <w:qFormat/>
    <w:rPr/>
  </w:style>
  <w:style w:type="character" w:styleId="HTMLCite">
    <w:name w:val="HTML Cite"/>
    <w:qFormat/>
    <w:rPr>
      <w:i/>
      <w:iCs/>
    </w:rPr>
  </w:style>
  <w:style w:type="character" w:styleId="FootnoteTextChar">
    <w:name w:val="Footnote Text Char"/>
    <w:qFormat/>
    <w:rPr>
      <w:lang w:eastAsia="zh-CN"/>
    </w:rPr>
  </w:style>
  <w:style w:type="character" w:styleId="FootnoteCharacters">
    <w:name w:val="Footnote Characters"/>
    <w:qFormat/>
    <w:rPr>
      <w:vertAlign w:val="superscrip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rmalWeb">
    <w:name w:val="Normal (Web)"/>
    <w:basedOn w:val="Normal"/>
    <w:qFormat/>
    <w:pPr>
      <w:spacing w:before="280" w:after="280"/>
    </w:pPr>
    <w:rPr/>
  </w:style>
  <w:style w:type="paragraph" w:styleId="Footnote">
    <w:name w:val="Footnote Text"/>
    <w:basedOn w:val="Normal"/>
    <w:pPr/>
    <w:rPr>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hyperlink" Target="https://en.wikipedia.org/wiki/Bwa_languages" TargetMode="External"/><Relationship Id="rId5" Type="http://schemas.openxmlformats.org/officeDocument/2006/relationships/hyperlink" Target="http://en.wikipedia.org/wiki/Bobo_people" TargetMode="External"/><Relationship Id="rId6" Type="http://schemas.openxmlformats.org/officeDocument/2006/relationships/hyperlink" Target="http://en.wikipedia.org/wiki/Scarification" TargetMode="External"/><Relationship Id="rId7" Type="http://schemas.openxmlformats.org/officeDocument/2006/relationships/hyperlink" Target="http://en.wikipedia.org/wiki/Bambara_people" TargetMode="External"/><Relationship Id="rId8" Type="http://schemas.openxmlformats.org/officeDocument/2006/relationships/hyperlink" Target="http://en.wikipedia.org/wiki/Fula_people" TargetMode="External"/><Relationship Id="rId9" Type="http://schemas.openxmlformats.org/officeDocument/2006/relationships/hyperlink" Target="http://en.wikipedia.org/wiki/Livestock" TargetMode="External"/><Relationship Id="rId10" Type="http://schemas.openxmlformats.org/officeDocument/2006/relationships/hyperlink" Target="http://en.wikipedia.org/wiki/Famine" TargetMode="External"/><Relationship Id="rId11" Type="http://schemas.openxmlformats.org/officeDocument/2006/relationships/hyperlink" Target="http://en.wikipedia.org/wiki/Volta-Bani_War" TargetMode="External"/><Relationship Id="rId12" Type="http://schemas.openxmlformats.org/officeDocument/2006/relationships/hyperlink" Target="http://en.wikipedia.org/wiki/Bani_River" TargetMode="External"/><Relationship Id="rId13" Type="http://schemas.openxmlformats.org/officeDocument/2006/relationships/hyperlink" Target="http://en.wikipedia.org/wiki/Black_Volta" TargetMode="External"/><Relationship Id="rId14" Type="http://schemas.openxmlformats.org/officeDocument/2006/relationships/hyperlink" Target="http://en.wikipedia.org/wiki/Hound&#233;" TargetMode="External"/><Relationship Id="rId15" Type="http://schemas.openxmlformats.org/officeDocument/2006/relationships/hyperlink" Target="http://en.wikipedia.org/wiki/Boni" TargetMode="External"/><Relationship Id="rId16" Type="http://schemas.openxmlformats.org/officeDocument/2006/relationships/hyperlink" Target="http://en.wikipedia.org/wiki/Bagassi" TargetMode="External"/><Relationship Id="rId17" Type="http://schemas.openxmlformats.org/officeDocument/2006/relationships/hyperlink" Target="http://en.wikipedia.org/wiki/Dossi" TargetMode="External"/><Relationship Id="rId18" Type="http://schemas.openxmlformats.org/officeDocument/2006/relationships/hyperlink" Target="http://en.wikipedia.org/wiki/Pa,_Burkina_Faso" TargetMode="External"/><Relationship Id="rId19" Type="http://schemas.openxmlformats.org/officeDocument/2006/relationships/hyperlink" Target="http://en.wikipedia.org/wiki/Cash_crop" TargetMode="External"/><Relationship Id="rId20" Type="http://schemas.openxmlformats.org/officeDocument/2006/relationships/hyperlink" Target="http://en.wikipedia.org/wiki/Cotton" TargetMode="External"/><Relationship Id="rId21" Type="http://schemas.openxmlformats.org/officeDocument/2006/relationships/hyperlink" Target="http://en.wikipedia.org/wiki/Millet" TargetMode="External"/><Relationship Id="rId22" Type="http://schemas.openxmlformats.org/officeDocument/2006/relationships/hyperlink" Target="http://en.wikipedia.org/wiki/Rice" TargetMode="External"/><Relationship Id="rId23" Type="http://schemas.openxmlformats.org/officeDocument/2006/relationships/hyperlink" Target="http://en.wikipedia.org/wiki/Sorghum" TargetMode="External"/><Relationship Id="rId24" Type="http://schemas.openxmlformats.org/officeDocument/2006/relationships/hyperlink" Target="http://en.wikipedia.org/wiki/Yam_(vegetable)" TargetMode="External"/><Relationship Id="rId25" Type="http://schemas.openxmlformats.org/officeDocument/2006/relationships/hyperlink" Target="http://en.wikipedia.org/wiki/Peanut" TargetMode="External"/><Relationship Id="rId26" Type="http://schemas.openxmlformats.org/officeDocument/2006/relationships/hyperlink" Target="http://en.wikipedia.org/wiki/Elder_(administrative_title)" TargetMode="External"/><Relationship Id="rId27" Type="http://schemas.openxmlformats.org/officeDocument/2006/relationships/hyperlink" Target="http://en.wikipedia.org/wiki/Buamu_language" TargetMode="External"/><Relationship Id="rId28" Type="http://schemas.openxmlformats.org/officeDocument/2006/relationships/hyperlink" Target="http://en.wikipedia.org/wiki/Central_Gur_languages" TargetMode="External"/><Relationship Id="rId29" Type="http://schemas.openxmlformats.org/officeDocument/2006/relationships/hyperlink" Target="http://en.wikipedia.org/wiki/Niger&#8211;Congo_languages" TargetMode="External"/><Relationship Id="rId30" Type="http://schemas.openxmlformats.org/officeDocument/2006/relationships/hyperlink" Target="http://en.wikipedia.org/wiki/Dioula_language" TargetMode="External"/><Relationship Id="rId31" Type="http://schemas.openxmlformats.org/officeDocument/2006/relationships/hyperlink" Target="http://en.wikipedia.org/wiki/French_language" TargetMode="External"/><Relationship Id="rId32" Type="http://schemas.openxmlformats.org/officeDocument/2006/relationships/hyperlink" Target="http://en.wikipedia.org/wiki/Animism" TargetMode="External"/><Relationship Id="rId33" Type="http://schemas.openxmlformats.org/officeDocument/2006/relationships/hyperlink" Target="http://en.wikipedia.org/wiki/Islam" TargetMode="External"/><Relationship Id="rId34" Type="http://schemas.openxmlformats.org/officeDocument/2006/relationships/hyperlink" Target="http://en.wikipedia.org/wiki/Christianity" TargetMode="External"/><Relationship Id="rId35" Type="http://schemas.openxmlformats.org/officeDocument/2006/relationships/hyperlink" Target="http://en.wikipedia.org/wiki/Creator_god" TargetMode="External"/><Relationship Id="rId36" Type="http://schemas.openxmlformats.org/officeDocument/2006/relationships/hyperlink" Target="http://en.wikipedia.org/wiki/Bobo_people" TargetMode="External"/><Relationship Id="rId37" Type="http://schemas.openxmlformats.org/officeDocument/2006/relationships/hyperlink" Target="http://en.wikipedia.org/w/index.php?title=Nuna_people&amp;action=edit&amp;redlink=1" TargetMode="External"/><Relationship Id="rId38" Type="http://schemas.openxmlformats.org/officeDocument/2006/relationships/image" Target="media/image3.jpeg"/><Relationship Id="rId39" Type="http://schemas.openxmlformats.org/officeDocument/2006/relationships/image" Target="media/image4.png"/><Relationship Id="rId40" Type="http://schemas.openxmlformats.org/officeDocument/2006/relationships/hyperlink" Target="http://en.wikipedia.org/wiki/Birmingham_Museum_of_Art" TargetMode="External"/><Relationship Id="rId41" Type="http://schemas.openxmlformats.org/officeDocument/2006/relationships/hyperlink" Target="http://www.uiowa.edu/~africart/Dossi mask gallery/index.htm" TargetMode="External"/><Relationship Id="rId42" Type="http://schemas.openxmlformats.org/officeDocument/2006/relationships/hyperlink" Target="http://www.uiowa.edu/~africart/Leaf masks web/index.htm" TargetMode="External"/><Relationship Id="rId43" Type="http://schemas.openxmlformats.org/officeDocument/2006/relationships/hyperlink" Target="http://en.wikipedia.org/wiki/Snake" TargetMode="External"/><Relationship Id="rId44" Type="http://schemas.openxmlformats.org/officeDocument/2006/relationships/hyperlink" Target="http://en.wikipedia.org/wiki/Monkey" TargetMode="External"/><Relationship Id="rId45" Type="http://schemas.openxmlformats.org/officeDocument/2006/relationships/hyperlink" Target="http://en.wikipedia.org/wiki/Water_Buffalo" TargetMode="External"/><Relationship Id="rId46" Type="http://schemas.openxmlformats.org/officeDocument/2006/relationships/hyperlink" Target="http://en.wikipedia.org/wiki/Hawk" TargetMode="External"/><Relationship Id="rId47" Type="http://schemas.openxmlformats.org/officeDocument/2006/relationships/hyperlink" Target="http://www.uiowa.edu/~africart/Photos for BF web/Bwa5.jpg" TargetMode="External"/><Relationship Id="rId48" Type="http://schemas.openxmlformats.org/officeDocument/2006/relationships/hyperlink" Target="http://glottolog.org/resource/languoid/id/bwam1247" TargetMode="External"/><Relationship Id="rId49" Type="http://schemas.openxmlformats.org/officeDocument/2006/relationships/hyperlink" Target="https://en.wikipedia.org/wiki/Glottolog" TargetMode="External"/><Relationship Id="rId50" Type="http://schemas.openxmlformats.org/officeDocument/2006/relationships/footnotes" Target="footnotes.xml"/><Relationship Id="rId51" Type="http://schemas.openxmlformats.org/officeDocument/2006/relationships/numbering" Target="numbering.xml"/><Relationship Id="rId52" Type="http://schemas.openxmlformats.org/officeDocument/2006/relationships/fontTable" Target="fontTable.xml"/><Relationship Id="rId53" Type="http://schemas.openxmlformats.org/officeDocument/2006/relationships/settings" Target="settings.xml"/>
</Relationships>
</file>

<file path=word/_rels/footnotes.xml.rels><?xml version="1.0" encoding="UTF-8"?>
<Relationships xmlns="http://schemas.openxmlformats.org/package/2006/relationships"><Relationship Id="rId1" Type="http://schemas.openxmlformats.org/officeDocument/2006/relationships/hyperlink" Target="http://glottolog.org/resource/languoid/id/bwam1247" TargetMode="External"/><Relationship Id="rId2" Type="http://schemas.openxmlformats.org/officeDocument/2006/relationships/hyperlink" Target="https://en.wikipedia.org/wiki/Glottolog" TargetMode="Externa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2017-12-31T23:02:00Z</dcterms:created>
  <dc:creator>USER</dc:creator>
  <dc:description/>
  <cp:keywords/>
  <dc:language>en-US</dc:language>
  <cp:lastModifiedBy>murcott</cp:lastModifiedBy>
  <dcterms:modified xsi:type="dcterms:W3CDTF">2017-12-31T23:02:00Z</dcterms:modified>
  <cp:revision>2</cp:revision>
  <dc:subject/>
  <dc:title>```Mask-Afr-Burkina Faso</dc:title>
</cp:coreProperties>
</file>