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Afr-Egy-Deity-Seated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  <w:t>This seated ammon is carved from gypsum (CaSO</w:t>
      </w:r>
      <w:r>
        <w:rPr>
          <w:vertAlign w:val="subscript"/>
        </w:rPr>
        <w:t>4</w:t>
      </w:r>
      <w:r>
        <w:rPr>
          <w:b/>
          <w:bCs/>
          <w:vertAlign w:val="superscript"/>
        </w:rPr>
        <w:t>.</w:t>
      </w:r>
      <w:r>
        <w:rPr/>
        <w:t>H</w:t>
      </w:r>
      <w:r>
        <w:rPr>
          <w:vertAlign w:val="subscript"/>
        </w:rPr>
        <w:t>2</w:t>
      </w:r>
      <w:r>
        <w:rPr/>
        <w:t>O) imported from either east Africa in Zaire (</w:t>
      </w:r>
      <w:r>
        <w:fldChar w:fldCharType="begin"/>
      </w:r>
      <w:r>
        <w:rPr>
          <w:rStyle w:val="InternetLink"/>
        </w:rPr>
        <w:instrText> HYPERLINK "http://www.mindat.org/min-1784.html" \l "themap"</w:instrText>
      </w:r>
      <w:r>
        <w:rPr>
          <w:rStyle w:val="InternetLink"/>
        </w:rPr>
        <w:fldChar w:fldCharType="separate"/>
      </w:r>
      <w:r>
        <w:rPr>
          <w:rStyle w:val="InternetLink"/>
        </w:rPr>
        <w:t>Kipushi Mine (Prince Léopold Mine), Kipushi, Katanga (Shaba), Democratic Republic of Congo (Zaïre)</w:t>
      </w:r>
      <w:r>
        <w:rPr>
          <w:rStyle w:val="InternetLink"/>
        </w:rPr>
        <w:fldChar w:fldCharType="end"/>
      </w:r>
      <w:r>
        <w:rPr/>
        <w:drawing>
          <wp:inline distT="0" distB="0" distL="0" distR="0">
            <wp:extent cx="133350" cy="1905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62" t="-253" r="-362" b="-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rPr>
          <w:rStyle w:val="InternetLink"/>
        </w:rPr>
        <w:instrText> HYPERLINK "http://www.mindat.org/min-1784.html" \l "themap"</w:instrText>
      </w:r>
      <w:r>
        <w:rPr>
          <w:rStyle w:val="InternetLink"/>
        </w:rPr>
        <w:fldChar w:fldCharType="separate"/>
      </w:r>
      <w:r>
        <w:rPr>
          <w:rStyle w:val="InternetLink"/>
        </w:rPr>
        <w:t>Swambo Hill (Swambo Mine), Swambo, Katanga Copper Crescent, Katanga (Shaba), Democratic Republic of Congo (Zaïre)</w:t>
      </w:r>
      <w:r>
        <w:rPr>
          <w:rStyle w:val="InternetLink"/>
        </w:rPr>
        <w:fldChar w:fldCharType="end"/>
      </w:r>
      <w:r>
        <w:rPr/>
        <w:drawing>
          <wp:inline distT="0" distB="0" distL="0" distR="0">
            <wp:extent cx="65405" cy="9588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62" t="-253" r="-362" b="-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rPr>
          <w:rStyle w:val="InternetLink"/>
        </w:rPr>
        <w:instrText> HYPERLINK "http://www.mindat.org/min-1784.html" \l "themap"</w:instrText>
      </w:r>
      <w:r>
        <w:rPr>
          <w:rStyle w:val="InternetLink"/>
        </w:rPr>
        <w:fldChar w:fldCharType="separate"/>
      </w:r>
      <w:r>
        <w:rPr>
          <w:rStyle w:val="InternetLink"/>
        </w:rPr>
        <w:t>Nyamuragira volcano (Nyamlagira), Kivu, Democratic Republic of Congo (Zaïre)</w:t>
      </w:r>
      <w:r>
        <w:rPr>
          <w:rStyle w:val="InternetLink"/>
        </w:rPr>
        <w:fldChar w:fldCharType="end"/>
      </w:r>
      <w:r>
        <w:rPr/>
        <w:drawing>
          <wp:inline distT="0" distB="0" distL="0" distR="0">
            <wp:extent cx="65405" cy="9588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62" t="-253" r="-362" b="-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rPr>
          <w:rStyle w:val="InternetLink"/>
        </w:rPr>
        <w:instrText> HYPERLINK "http://www.mindat.org/min-1784.html" \l "themap"</w:instrText>
      </w:r>
      <w:r>
        <w:rPr>
          <w:rStyle w:val="InternetLink"/>
        </w:rPr>
        <w:fldChar w:fldCharType="separate"/>
      </w:r>
      <w:r>
        <w:rPr>
          <w:rStyle w:val="InternetLink"/>
        </w:rPr>
        <w:t>Merelani Hills (Mererani), Lelatema Mts, Arusha Region, Tanzania</w:t>
      </w:r>
      <w:r>
        <w:rPr>
          <w:rStyle w:val="InternetLink"/>
        </w:rPr>
        <w:fldChar w:fldCharType="end"/>
      </w:r>
      <w:r>
        <w:rPr/>
        <w:t xml:space="preserve">...and 5 more) and in Oman at </w:t>
      </w:r>
      <w:hyperlink r:id="rId5">
        <w:r>
          <w:rPr>
            <w:rStyle w:val="InternetLink"/>
            <w:b/>
            <w:bCs/>
          </w:rPr>
          <w:t xml:space="preserve"> Dhofar (Al Janubiyah) Province.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www.mindat.org/loc-27737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2013-01-02T13:07:00Z</dcterms:created>
  <dc:creator>USER</dc:creator>
  <dc:description/>
  <dc:language>en-US</dc:language>
  <cp:lastModifiedBy>USER</cp:lastModifiedBy>
  <dcterms:modified xsi:type="dcterms:W3CDTF">2013-01-03T17:02:00Z</dcterms:modified>
  <cp:revision>2</cp:revision>
  <dc:subject/>
  <dc:title>Afr-Egy-Ammon-Seated</dc:title>
</cp:coreProperties>
</file>