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Dis-AFR-Sahara-Neolithic-Venus</w:t>
      </w:r>
    </w:p>
    <w:p>
      <w:pPr>
        <w:pStyle w:val="Normal"/>
        <w:rPr/>
      </w:pPr>
      <w:r>
        <w:rPr/>
        <w:drawing>
          <wp:inline distT="0" distB="0" distL="0" distR="0">
            <wp:extent cx="3184525" cy="5659120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1" r="-3" b="-1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184525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11830" cy="570992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1" r="-3" b="-1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21183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999740" cy="2269490"/>
            <wp:effectExtent l="0" t="0" r="0" b="0"/>
            <wp:docPr id="3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2016-11-29T02:53:00Z</dcterms:created>
  <dc:creator>owner</dc:creator>
  <dc:description/>
  <dc:language>en-US</dc:language>
  <cp:lastModifiedBy>owner</cp:lastModifiedBy>
  <dcterms:modified xsi:type="dcterms:W3CDTF">2016-11-29T06:30:00Z</dcterms:modified>
  <cp:revision>2</cp:revision>
  <dc:subject/>
  <dc:title>AFR-Sahara-Neolithic-Venus</dc:title>
</cp:coreProperties>
</file>