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3.png" ContentType="image/png"/>
  <Override PartName="/word/media/image2.png" ContentType="image/png"/>
  <Override PartName="/word/media/image1.png" ContentType="image/png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t>Mask-Burkina Faso-Mossi</w:t>
      </w:r>
    </w:p>
    <w:p>
      <w:pPr>
        <w:pStyle w:val="Normal"/>
        <w:rPr/>
      </w:pPr>
      <w:r>
        <w:rPr/>
        <w:t>Mossi Mask</w:t>
      </w:r>
    </w:p>
    <w:p>
      <w:pPr>
        <w:pStyle w:val="Normal"/>
        <w:rPr/>
      </w:pPr>
      <w:r>
        <w:rPr/>
        <w:t>Origin: Burkina Faso</w:t>
        <w:br/>
        <w:t>Size : 42.519 inches x 9.05 inches</w:t>
        <w:br/>
        <w:t>Weight: 4.493 pounds</w:t>
        <w:br/>
        <w:t>Material: wood</w:t>
      </w:r>
    </w:p>
    <w:p>
      <w:pPr>
        <w:pStyle w:val="Normal"/>
        <w:rPr/>
      </w:pPr>
      <w:r>
        <w:rPr/>
        <w:drawing>
          <wp:inline distT="0" distB="0" distL="0" distR="0">
            <wp:extent cx="7089775" cy="2083435"/>
            <wp:effectExtent l="0" t="0" r="0" b="0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6" t="-22" r="-6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8977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</w:rPr>
        <w:t xml:space="preserve"> </w:t>
      </w:r>
      <w:r>
        <w:rPr/>
        <w:drawing>
          <wp:inline distT="0" distB="0" distL="0" distR="0">
            <wp:extent cx="7011670" cy="1971040"/>
            <wp:effectExtent l="0" t="0" r="0" b="0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-6" t="-22" r="-6" b="-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167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>
          <w:rStyle w:val="Text"/>
          <w:b/>
          <w:bCs/>
          <w:sz w:val="21"/>
          <w:szCs w:val="21"/>
          <w:u w:val="single"/>
        </w:rPr>
        <w:t>The Yatenga Style</w:t>
      </w:r>
      <w:r>
        <w:rPr>
          <w:b/>
          <w:bCs/>
          <w:sz w:val="21"/>
          <w:szCs w:val="21"/>
          <w:u w:val="single"/>
        </w:rPr>
        <w:br/>
      </w:r>
      <w:r>
        <w:rPr>
          <w:rStyle w:val="Text"/>
          <w:sz w:val="21"/>
          <w:szCs w:val="21"/>
        </w:rPr>
        <w:t xml:space="preserve">The geographical area in which the Yatenga style masks are concentrated is the section of Mossi country to the north of the low,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swampy area around Nyessega and the Kourougui River, which flows west to east halfway between Yako and Gourcy, and to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west of the border between Yatenga and the kingdoms of Zitenga and Risiam. This is the general area of the Mossi kingdom of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Yatenga (see map).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range of this Yatenga style also extends to a few scattered villages to the southwest of the White Volta-the region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Ouagadougou stylewhere the tall Yatenga style masks are found in and are dominated by the Ouagadougou style. Throughout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Ouagadougou style area Yatenga style masks are rather rare, while the small zoomorphic masks are ubiquitous. The two mask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styles must never dance in the same area at the same time, and if, on their way to a funeral, the two meet on a bush path,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small masks flee into the bush. With the exceptions of the Ninisi villages of Kaséba, Moundia, and Tarmounouma in the southwest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corner of the area, no Ouagadougou style masks are found in Yatenga.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Yatenga style masks have been cited as most characteristic of the Mossi style in all publications to the present. They are vertically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oriented, worn over the face, and consist of a round or oval facial area surmounted by a tall, thin, wooden plank, often a meter or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a meter and a half long, with a very small antelope head and long horns rising above the mask face just in front of the plank. In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great majority of examples the antelope horns are not attached directly to the facial area of the mask but come together to form a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very small triangle, often colored white, which forms the head of the antelope. As in the rest of Mossi country, masks are called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wango. However, Yatenga style masks with oval faces, planks, and antelope horns may also be referred to by the more specific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name karanga.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A second important mask type in the same style is distinguished by the addition of a wooden female figure above the face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mask and either in front of the plank or entirely replacing. The female figure is called wemba and all such masks are called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karanwemba. Karansé and karan-wemba are worn with a costume consisting of a traditional Mossi shirt and trousers, a lightly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fringed fiber skirt tied around the waist, and a cloth or fiber cap which helps to bind the mask to the wearer's head. The costume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hides the identity of the wearer but no attempt is made to conceal the fact that the mask is worn by a human, in contrast to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very heavy fiber costumes worn with masks in the southwest and in the far eastern regions of Mossi country.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concave face of the Yatenga style mask is painted white with chalk or lizard excrement mixed with egg. Geometric designs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which are carved into the surface of the plank are outlined in white, alternating with areas painted earth-red with ground hematite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stone. The spiral marks on the horns and other areas are blackened by burning with hot pokers and then glazed with melted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vegetable resin (gum arabic).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karansé in each village are owned by individual Nyonyosé clans and are in no way under the supervision of the earth-priest.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senior male clan member appoints a young man of the family to wear the mask at funerals. There is no organized, exclusive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male mask society or group such as the "Wango Society" which has been frequently referred to by catalogers of western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collections.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Yatenga style Mossi masks are stylistically related to certain vertical, plank-topped Dogon masks. The Nyonyose in Yatenga who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produce masks are remnants of the Dogon occupation of the area to about 1500. Most Dogon fled northwest to the cliffs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Bandiagara escarpment before the Nakomsé cavalry, and those who remained behind were integrated into Mossi society.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styles of the two groups have developed independently in the intervening 500 years, so that it is now possible to distinguish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between them. Masks in both styles have concave faces and triangular eyes, bisected by a vertical ridge. Dogon masks are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rectangular and Mossi masks are oval.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>Source: http://artqtserver.art.uiowa.edu:8080/Mask_styles/Index.html</w:t>
      </w:r>
    </w:p>
    <w:p>
      <w:pPr>
        <w:pStyle w:val="Normal"/>
        <w:rPr/>
      </w:pPr>
      <w:r>
        <w:rPr/>
        <w:drawing>
          <wp:inline distT="0" distB="0" distL="0" distR="0">
            <wp:extent cx="7039610" cy="4783455"/>
            <wp:effectExtent l="0" t="0" r="0" b="0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-5" t="-8" r="-5" b="-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9610" cy="478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>
          <w:rStyle w:val="Text"/>
          <w:sz w:val="21"/>
          <w:szCs w:val="21"/>
        </w:rPr>
        <w:t>MOSSI (MOLE, MOOSE, MOSI)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>Burkina Faso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first Mossi Empire was founded by invaders from northern Ghana. Today, the Mossi are the largest tribe living in Burkina Faso. They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number 2,2 to 3,5 million and are the only tribe of Inland West Africa to have a centralized governing body, in addition to clans and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professional corporations led by elders known as zaksoba. They are an ethnically diverse people divided into two social groups. Political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power resides in nakomze, whose ancestors invaded the region in 15th century and subjected the various autochthonous groups living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there. From these arose the tengabisi, a heterogeneous population whose kinship groups have provided the religious leaders of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Mossi to this day. On the north, one encounters a region of Sahelian desert steppes, then further south a zone of tree-field savannas,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which gives way to forestland in the deep south. The greater part of the population lives off agriculture and cattle breeding. They grow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millet, sorghum, maize, sesame, peanuts, and indigo. Cotton, introduced by the French during the occupation, is also cultivated over large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stretches of land. Since the beginning of the century, the family has not been regarded as part of a community, since custom required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that, immediately after circumcision, the eldest son leave to live independently from his father. Similarly, the young wife had no status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whatsoever until the birth of her first child, which gave her the right to visit her parents. She did not raise her children, who were entrusted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to older wives. On the other hand, at the death of a farther, the son would receive the wives and fields of his father.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blacksmiths-sculptors formed a separate caste and lived in separate quarters; they married exclusively within the caste. They were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feared by their neighbors and participated actively in rituals. They made jewelry, metal and wood sculpture, statues, and masks. Brass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figures and wooden ancestor figures are controlled by the Mossi ruling elite. Maintaining good relations with the ancestors and a variety of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supernatural forces is a major concern of Mossi ritual and motivates art production in the region. Figures are used by the ruling class to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validate political power, and masks are used by the conquered peoples to honor the spirits of the wilderness and control the forces of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nature. The aristocracy used statues, even though it had adopted Islam in the seventeenth century. For the most part female, linked to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power of the chiefs, these figures commemorated ancestors and were kept inside the hut of the oldest of the wives. They appeared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only at the funeral of the sovereign and at the time of the annual sacrifice when the first fruit of the harvest would be offered.  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Lineages and clans of the indigenous tengabisi inhabitants own the masks, and only the large group of farmers and the group of smiths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employ a variety of masks. Mossi sculptors are mostly famous for their polychrome masks. The farmers, “children of the earth” and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descendants of the autochthones, still use huge masks; formerly, these masks were regarded as the seat of the spirit, but they might also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represent the totemic animal of the clan. Each family would refer to an appropriate myth explaining the mask’s origin: generally, it was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most often a catastrophe that had brought a sacred animal, or even a god, to make a gift of a mask to an ancestor, the power of mask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allowing the restoration of order within the clan; then, too, at the ancestor’s death the mask would become the material structure of his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soul. These masks made their appearance several times during the course of the year: they would escort the dead, thus helping them to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join the world beyond. They preside over the sacrifices offered at the beginning of the rainy season, which were to insure the community a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good millet crop and harvest of wild fruits. They “supervised,” before the first harvest, the deference given to planted seeds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corresponding to a period of famine. Between “appearances,” the masks remained on the family shrine, where they received prayers and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sacrifices for those members of the family who were in need, and they aided communication with the ancestors. The mask types evince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regional differences.</w:t>
      </w:r>
      <w:r>
        <w:rPr>
          <w:sz w:val="21"/>
          <w:szCs w:val="21"/>
        </w:rPr>
        <w:br/>
        <w:br/>
      </w:r>
      <w:r>
        <w:rPr>
          <w:rStyle w:val="Text"/>
          <w:sz w:val="21"/>
          <w:szCs w:val="21"/>
        </w:rPr>
        <w:t xml:space="preserve">The blacksmiths also used to sculpt figures called biiga, often covered in leather and decorated with cowrie shells and beads.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function of these wooden “dolls” goes well beyond game-playing. As an educational toy, the biiga was dressed, washed, and carried on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the back or placed on the ground under the mother’s eyes. The biiga has a complex symbolism that, at first glance, seems contradictory: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for the little girl it is, at one and the same time, the power that will cause her to have a child and the baby she is learning to care for. The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 xml:space="preserve">biiga passes from mother to daughter or from sister to sister. Biiga have cylindrical bases; arms and legs are missing, but the pendulous 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breasts, symbol of motherhood, are accentuated.   </w:t>
      </w:r>
      <w:r>
        <w:rPr>
          <w:sz w:val="21"/>
          <w:szCs w:val="21"/>
        </w:rPr>
        <w:br/>
      </w:r>
      <w:r>
        <w:rPr>
          <w:rStyle w:val="Text"/>
          <w:sz w:val="21"/>
          <w:szCs w:val="21"/>
        </w:rPr>
        <w:t>Source: www.zyama.com</w:t>
      </w:r>
    </w:p>
    <w:sectPr>
      <w:type w:val="nextPage"/>
      <w:pgSz w:w="12240" w:h="15840"/>
      <w:pgMar w:left="576" w:right="576" w:header="0" w:top="576" w:footer="0" w:bottom="576" w:gutter="0"/>
      <w:pgNumType w:fmt="decimal"/>
      <w:formProt w:val="false"/>
      <w:titlePg/>
      <w:textDirection w:val="lrTb"/>
      <w:docGrid w:type="default" w:linePitch="326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ongti SC" w:cs="Arial Unicode MS"/>
        <w:szCs w:val="24"/>
        <w:lang w:val="en-US" w:eastAsia="zh-CN" w:bidi="hi-IN"/>
      </w:rPr>
    </w:rPrDefault>
    <w:pPrDefault>
      <w:pPr/>
    </w:pPrDefault>
  </w:docDefaults>
  <w:style w:type="paragraph" w:styleId="Normal">
    <w:name w:val="Normal"/>
    <w:qFormat/>
    <w:pPr>
      <w:widowControl/>
      <w:bidi w:val="0"/>
    </w:pPr>
    <w:rPr>
      <w:rFonts w:ascii="Times New Roman" w:hAnsi="Times New Roman" w:eastAsia="SimSun;宋体" w:cs="Times New Roman"/>
      <w:color w:val="auto"/>
      <w:sz w:val="24"/>
      <w:szCs w:val="24"/>
      <w:lang w:val="en-US" w:eastAsia="zh-CN" w:bidi="ar-SA"/>
    </w:rPr>
  </w:style>
  <w:style w:type="character" w:styleId="DefaultParagraphFont">
    <w:name w:val="Default Paragraph Font"/>
    <w:qFormat/>
    <w:rPr/>
  </w:style>
  <w:style w:type="character" w:styleId="Text">
    <w:name w:val="text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PingFang SC" w:cs="Arial Unicode M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Arial Unicode M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 Unicode MS"/>
    </w:rPr>
  </w:style>
  <w:style w:type="paragraph" w:styleId="NormalWeb">
    <w:name w:val="Normal (Web)"/>
    <w:basedOn w:val="Normal"/>
    <w:qFormat/>
    <w:pPr>
      <w:spacing w:before="280" w:after="280"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Application>LibreOffice/6.1.4.2$MacOSX_X86_64 LibreOffice_project/9d0f32d1f0b509096fd65e0d4bec26ddd1938fd3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2012-09-05T16:46:00Z</dcterms:created>
  <dc:creator>USER</dc:creator>
  <dc:description/>
  <dc:language>en-US</dc:language>
  <cp:lastModifiedBy>USER</cp:lastModifiedBy>
  <dcterms:modified xsi:type="dcterms:W3CDTF">2012-09-05T17:23:00Z</dcterms:modified>
  <cp:revision>1</cp:revision>
  <dc:subject/>
  <dc:title>Mask-Burkina Faso-Mossi</dc:title>
</cp:coreProperties>
</file>