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Mask-Afr-Burkina Faso-Mossi</w:t>
      </w:r>
    </w:p>
    <w:p>
      <w:pPr>
        <w:pStyle w:val="Normal"/>
        <w:rPr/>
      </w:pPr>
      <w:r>
        <w:rPr/>
        <w:t>Mossi Mask</w:t>
      </w:r>
    </w:p>
    <w:p>
      <w:pPr>
        <w:pStyle w:val="Normal"/>
        <w:rPr/>
      </w:pPr>
      <w:r>
        <w:rPr/>
        <w:t>Origin: Burkina Faso</w:t>
        <w:br/>
        <w:t>Size : 40.15 inches x 7.87 inches</w:t>
        <w:br/>
        <w:t>Weight: 3.06 pounds</w:t>
        <w:br/>
        <w:t>Material: wood</w:t>
      </w:r>
    </w:p>
    <w:p>
      <w:pPr>
        <w:pStyle w:val="Normal"/>
        <w:rPr/>
      </w:pPr>
      <w:r>
        <w:rPr/>
        <w:t>These wide headdresses transformed the dancer into a supernatural hawk being. They were used by the Do society at dances to promote fertility of the fields and at funerals of Do members. The geometric design all have meanings. The white and black chevron pattern symbolizes the separation of light from dark, good from evil and female from male.</w:t>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2012-09-12T15:27:00Z</dcterms:created>
  <dc:creator>USER</dc:creator>
  <dc:description/>
  <dc:language>en-US</dc:language>
  <cp:lastModifiedBy>USER</cp:lastModifiedBy>
  <dcterms:modified xsi:type="dcterms:W3CDTF">2012-09-21T16:43:00Z</dcterms:modified>
  <cp:revision>3</cp:revision>
  <dc:subject/>
  <dc:title>Mask-Afr-Burkina Faso-Mossi</dc:title>
</cp:coreProperties>
</file>