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1F1C" w:rsidRDefault="00526CC3">
      <w:r>
        <w:t>A000-MEX-Mixtec-</w:t>
      </w:r>
      <w:r w:rsidR="00F10D67">
        <w:t>Maize</w:t>
      </w:r>
      <w:r>
        <w:t xml:space="preserve"> Deity</w:t>
      </w:r>
    </w:p>
    <w:p w:rsidR="00526CC3" w:rsidRDefault="00526CC3">
      <w:pPr>
        <w:rPr>
          <w:noProof/>
        </w:rPr>
      </w:pPr>
      <w:r w:rsidRPr="00526CC3">
        <w:rPr>
          <w:noProof/>
        </w:rPr>
        <w:t xml:space="preserve"> </w:t>
      </w:r>
      <w:r>
        <w:rPr>
          <w:noProof/>
        </w:rPr>
        <w:drawing>
          <wp:inline distT="0" distB="0" distL="0" distR="0" wp14:anchorId="117EA0C5" wp14:editId="578EDF59">
            <wp:extent cx="1947369" cy="32605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961196" cy="3283654"/>
                    </a:xfrm>
                    <a:prstGeom prst="rect">
                      <a:avLst/>
                    </a:prstGeom>
                  </pic:spPr>
                </pic:pic>
              </a:graphicData>
            </a:graphic>
          </wp:inline>
        </w:drawing>
      </w:r>
      <w:r w:rsidRPr="00526CC3">
        <w:rPr>
          <w:noProof/>
        </w:rPr>
        <w:t xml:space="preserve"> </w:t>
      </w:r>
      <w:r>
        <w:rPr>
          <w:noProof/>
        </w:rPr>
        <w:drawing>
          <wp:inline distT="0" distB="0" distL="0" distR="0" wp14:anchorId="5978ECB8" wp14:editId="0F1E36DA">
            <wp:extent cx="2274010" cy="324057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81704" cy="3251537"/>
                    </a:xfrm>
                    <a:prstGeom prst="rect">
                      <a:avLst/>
                    </a:prstGeom>
                  </pic:spPr>
                </pic:pic>
              </a:graphicData>
            </a:graphic>
          </wp:inline>
        </w:drawing>
      </w:r>
      <w:r w:rsidRPr="00526CC3">
        <w:rPr>
          <w:noProof/>
        </w:rPr>
        <w:t xml:space="preserve"> </w:t>
      </w:r>
      <w:r>
        <w:rPr>
          <w:noProof/>
        </w:rPr>
        <w:drawing>
          <wp:inline distT="0" distB="0" distL="0" distR="0" wp14:anchorId="48F51D8F" wp14:editId="6EB24ACD">
            <wp:extent cx="1827160" cy="3314597"/>
            <wp:effectExtent l="0" t="0" r="190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35104" cy="3329008"/>
                    </a:xfrm>
                    <a:prstGeom prst="rect">
                      <a:avLst/>
                    </a:prstGeom>
                  </pic:spPr>
                </pic:pic>
              </a:graphicData>
            </a:graphic>
          </wp:inline>
        </w:drawing>
      </w:r>
    </w:p>
    <w:p w:rsidR="00526CC3" w:rsidRDefault="00526CC3">
      <w:r>
        <w:rPr>
          <w:noProof/>
        </w:rPr>
        <w:drawing>
          <wp:inline distT="0" distB="0" distL="0" distR="0" wp14:anchorId="7B586FFD" wp14:editId="16FCFE86">
            <wp:extent cx="1969585" cy="3179421"/>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82749" cy="3200671"/>
                    </a:xfrm>
                    <a:prstGeom prst="rect">
                      <a:avLst/>
                    </a:prstGeom>
                  </pic:spPr>
                </pic:pic>
              </a:graphicData>
            </a:graphic>
          </wp:inline>
        </w:drawing>
      </w:r>
    </w:p>
    <w:p w:rsidR="00526CC3" w:rsidRDefault="00526CC3">
      <w:r>
        <w:t xml:space="preserve">Figs. 1-4. </w:t>
      </w:r>
    </w:p>
    <w:p w:rsidR="00526CC3" w:rsidRPr="006A2285" w:rsidRDefault="00526CC3" w:rsidP="006A2285">
      <w:r w:rsidRPr="006A2285">
        <w:t>“Human Corn” — What Do You Mean?</w:t>
      </w:r>
    </w:p>
    <w:p w:rsidR="00526CC3" w:rsidRPr="006A2285" w:rsidRDefault="00526CC3" w:rsidP="006A2285">
      <w:r w:rsidRPr="006A2285">
        <w:t>“Human Corn” — it’s an odd phrase at first glance, especially to those of us raised in a modern, Euro-American society. Boiled down to its essence, it means “people are food.” Food for what? For everything, really. In traditional Aztec thought, humans are food for the gods and food for the Earth.</w:t>
      </w:r>
    </w:p>
    <w:p w:rsidR="00526CC3" w:rsidRPr="006A2285" w:rsidRDefault="00526CC3" w:rsidP="006A2285">
      <w:r w:rsidRPr="006A2285">
        <w:t xml:space="preserve">In his article “Cosmic Jaws,” Dr. David Carrasco notes a saying that survives among some indigenous tribes today in the region, “We eat the Earth, and the Earth eats us.” The Earth was said to have been created from the ever-hungry primordial monster-goddess </w:t>
      </w:r>
      <w:proofErr w:type="spellStart"/>
      <w:r w:rsidRPr="006A2285">
        <w:t>Cipactli</w:t>
      </w:r>
      <w:proofErr w:type="spellEnd"/>
      <w:r w:rsidRPr="006A2285">
        <w:t xml:space="preserve"> when Quetzalcoatl and Tezcatlipoca, transformed into great serpents, squeezed her in half and created the land and the sky from her remains. In exchange for housing and </w:t>
      </w:r>
      <w:r w:rsidRPr="006A2285">
        <w:lastRenderedPageBreak/>
        <w:t xml:space="preserve">feeding us, </w:t>
      </w:r>
      <w:proofErr w:type="gramStart"/>
      <w:r w:rsidRPr="006A2285">
        <w:t>She</w:t>
      </w:r>
      <w:proofErr w:type="gramEnd"/>
      <w:r w:rsidRPr="006A2285">
        <w:t xml:space="preserve"> eats us when we die. When we eat of the land, we literally eat death and begin racking up a debt to </w:t>
      </w:r>
      <w:proofErr w:type="spellStart"/>
      <w:r w:rsidRPr="006A2285">
        <w:t>Cipactli</w:t>
      </w:r>
      <w:proofErr w:type="spellEnd"/>
      <w:r w:rsidRPr="006A2285">
        <w:t xml:space="preserve"> (later honored with the name </w:t>
      </w:r>
      <w:proofErr w:type="spellStart"/>
      <w:r w:rsidRPr="006A2285">
        <w:t>Tlaltecuhtli</w:t>
      </w:r>
      <w:proofErr w:type="spellEnd"/>
      <w:r w:rsidRPr="006A2285">
        <w:t xml:space="preserve">, the Earth Lord) for </w:t>
      </w:r>
      <w:proofErr w:type="gramStart"/>
      <w:r w:rsidRPr="006A2285">
        <w:t>Her</w:t>
      </w:r>
      <w:proofErr w:type="gramEnd"/>
      <w:r w:rsidRPr="006A2285">
        <w:t xml:space="preserve"> bounty.</w:t>
      </w:r>
    </w:p>
    <w:p w:rsidR="00526CC3" w:rsidRPr="006A2285" w:rsidRDefault="00526CC3" w:rsidP="006A2285">
      <w:proofErr w:type="spellStart"/>
      <w:r w:rsidRPr="006A2285">
        <w:t>Cipactli</w:t>
      </w:r>
      <w:proofErr w:type="spellEnd"/>
      <w:r w:rsidRPr="006A2285">
        <w:t>/</w:t>
      </w:r>
      <w:proofErr w:type="spellStart"/>
      <w:r w:rsidRPr="006A2285">
        <w:t>Tlaltecuhtli</w:t>
      </w:r>
      <w:proofErr w:type="spellEnd"/>
      <w:r w:rsidRPr="006A2285">
        <w:t xml:space="preserve"> isn’t the only deity depicted as eating people. Most famously, </w:t>
      </w:r>
      <w:proofErr w:type="spellStart"/>
      <w:r w:rsidRPr="006A2285">
        <w:t>Tonatiuh</w:t>
      </w:r>
      <w:proofErr w:type="spellEnd"/>
      <w:r w:rsidRPr="006A2285">
        <w:t xml:space="preserve"> the Sun received the heart sacrifice as food and drink, and </w:t>
      </w:r>
      <w:proofErr w:type="spellStart"/>
      <w:r w:rsidRPr="006A2285">
        <w:t>Tlacaelel</w:t>
      </w:r>
      <w:proofErr w:type="spellEnd"/>
      <w:r w:rsidRPr="006A2285">
        <w:t xml:space="preserve"> likened Nahua soldiers to tasty warm tortillas, hot from the griddle, destined for the table of the gods. Numerous prayers and songs, some recorded by </w:t>
      </w:r>
      <w:proofErr w:type="spellStart"/>
      <w:r w:rsidRPr="006A2285">
        <w:t>Sahagun</w:t>
      </w:r>
      <w:proofErr w:type="spellEnd"/>
      <w:r w:rsidRPr="006A2285">
        <w:t xml:space="preserve"> in Book 6 of the Florentine Codex, describe the sacrificed warrior entering the jaws of </w:t>
      </w:r>
      <w:proofErr w:type="spellStart"/>
      <w:r w:rsidRPr="006A2285">
        <w:t>Tlaltecuhtli</w:t>
      </w:r>
      <w:proofErr w:type="spellEnd"/>
      <w:r w:rsidRPr="006A2285">
        <w:t>, and praise his blessed state as he goes to feed the cosmos.</w:t>
      </w:r>
    </w:p>
    <w:p w:rsidR="00526CC3" w:rsidRPr="006A2285" w:rsidRDefault="00526CC3" w:rsidP="006A2285">
      <w:r w:rsidRPr="006A2285">
        <w:t>Other prayers and </w:t>
      </w:r>
      <w:proofErr w:type="spellStart"/>
      <w:r w:rsidRPr="006A2285">
        <w:t>huehuetlatolli</w:t>
      </w:r>
      <w:proofErr w:type="spellEnd"/>
      <w:r w:rsidRPr="006A2285">
        <w:t> (moral speeches) explicitly describe humans as corn. During the </w:t>
      </w:r>
      <w:hyperlink r:id="rId9" w:tgtFrame="_blank" w:history="1">
        <w:r w:rsidRPr="006A2285">
          <w:rPr>
            <w:rStyle w:val="Hyperlink"/>
          </w:rPr>
          <w:t xml:space="preserve">festival month of </w:t>
        </w:r>
        <w:proofErr w:type="spellStart"/>
        <w:r w:rsidRPr="006A2285">
          <w:rPr>
            <w:rStyle w:val="Hyperlink"/>
          </w:rPr>
          <w:t>Tititl</w:t>
        </w:r>
        <w:proofErr w:type="spellEnd"/>
      </w:hyperlink>
      <w:r w:rsidRPr="006A2285">
        <w:t xml:space="preserve">, young plants and young children were stretched to encourage them to grow tall and healthy — and for the same purpose. Youthful warriors were likened to the corn god </w:t>
      </w:r>
      <w:proofErr w:type="spellStart"/>
      <w:r w:rsidRPr="006A2285">
        <w:t>Centeotl</w:t>
      </w:r>
      <w:proofErr w:type="spellEnd"/>
      <w:r w:rsidRPr="006A2285">
        <w:t>, and the strong linkage between corn/crop and war imagery in Aztec religion has long fascinated and puzzled scholars. (See works by David Carrasco and Kay Almere Read, for example.) Over and over again, we see the idea of “being food” as a central part of the Aztec conception of what it means to be human.</w:t>
      </w:r>
    </w:p>
    <w:p w:rsidR="00526CC3" w:rsidRPr="006A2285" w:rsidRDefault="00526CC3" w:rsidP="006A2285">
      <w:r w:rsidRPr="006A2285">
        <w:t>The Implications of “Human Corn”</w:t>
      </w:r>
    </w:p>
    <w:p w:rsidR="00526CC3" w:rsidRPr="006A2285" w:rsidRDefault="00526CC3" w:rsidP="006A2285">
      <w:r w:rsidRPr="006A2285">
        <w:t>So, what does it mean to incorporate “being food” into the human identity? Well… it means a very different outlook on our place in the world from what a lot of us were probably raised with. It means we’re not exempt from the natural cycle of eating and being eaten that the natural world runs on, and that this is the ordinary, proper mode of things. It’s no curse or aberration that we’re subject to birth and death, it’s merely part of our nature. It also means we’re not the center of the universe — if the Earth is a garden, we’re a crop planted in it, not the gardener. There’s no analogue to the story of Eden and the Abrahamic view of the dominance of humanity over the natural world here.</w:t>
      </w:r>
    </w:p>
    <w:p w:rsidR="00526CC3" w:rsidRPr="006A2285" w:rsidRDefault="00526CC3" w:rsidP="006A2285">
      <w:r w:rsidRPr="006A2285">
        <w:t>It also means humility. If we’re not the capstone of creation, the reason for the whole show, it means we need to get over ourselves. We’re just a part of the greater whole, sometimes likened to a household in traditional Nahua thought. No part is indispensable, from plants to animals, from humans to gods. Every being has its part to play, and that should be honored and acknowledged, but in its proper measure. Perhaps instead of whispering to ourselves, “Remember, thou art mortal!” as the Romans did, we should think, “Remember, thou art corn!” when we’re tempted to hubris.</w:t>
      </w:r>
    </w:p>
    <w:p w:rsidR="00526CC3" w:rsidRPr="006A2285" w:rsidRDefault="00526CC3" w:rsidP="006A2285">
      <w:r w:rsidRPr="006A2285">
        <w:t>Finally, it also imparts a certain amount of meaning and purpose to </w:t>
      </w:r>
      <w:proofErr w:type="spellStart"/>
      <w:r w:rsidRPr="006A2285">
        <w:t>miquiztli</w:t>
      </w:r>
      <w:proofErr w:type="spellEnd"/>
      <w:r w:rsidRPr="006A2285">
        <w:t> (death). When we die, we nourish life and we pay the debt we owe to the Earth for sustaining us. Depending on your understanding of the gods and how the universe works, this can be interpreted in many, many ways as best suits your metaphysical and theological perspective. Whether interpreted poetically, mystically, or literally, the idea of “human corn” still holds valuable meaning in a modern setting.</w:t>
      </w:r>
    </w:p>
    <w:p w:rsidR="00526CC3" w:rsidRPr="006A2285" w:rsidRDefault="00526CC3" w:rsidP="006A2285">
      <w:r w:rsidRPr="006A2285">
        <w:t xml:space="preserve">As a bonus, if you would like to read a bit more about Aztec funeral practices and thoughts on death, I came across a brief article on the subject by David </w:t>
      </w:r>
      <w:proofErr w:type="spellStart"/>
      <w:r w:rsidRPr="006A2285">
        <w:t>Iguaz</w:t>
      </w:r>
      <w:proofErr w:type="spellEnd"/>
      <w:r w:rsidRPr="006A2285">
        <w:t xml:space="preserve"> that you might enjoy. Click </w:t>
      </w:r>
      <w:hyperlink r:id="rId10" w:tgtFrame="_blank" w:history="1">
        <w:r w:rsidRPr="006A2285">
          <w:rPr>
            <w:rStyle w:val="Hyperlink"/>
          </w:rPr>
          <w:t>HERE to read it</w:t>
        </w:r>
        <w:r w:rsidRPr="006A2285">
          <w:rPr>
            <w:rStyle w:val="Hyperlink"/>
          </w:rPr>
          <w:t xml:space="preserve"> </w:t>
        </w:r>
        <w:r w:rsidRPr="006A2285">
          <w:rPr>
            <w:rStyle w:val="Hyperlink"/>
          </w:rPr>
          <w:t>in html</w:t>
        </w:r>
      </w:hyperlink>
      <w:r w:rsidRPr="006A2285">
        <w:t>, or </w:t>
      </w:r>
      <w:hyperlink r:id="rId11" w:tgtFrame="_blank" w:history="1">
        <w:r w:rsidRPr="006A2285">
          <w:rPr>
            <w:rStyle w:val="Hyperlink"/>
          </w:rPr>
          <w:t>HERE to download the PDF</w:t>
        </w:r>
      </w:hyperlink>
      <w:r w:rsidRPr="006A2285">
        <w:t>.</w:t>
      </w:r>
    </w:p>
    <w:p w:rsidR="00526CC3" w:rsidRPr="006A2285" w:rsidRDefault="00526CC3" w:rsidP="006A2285">
      <w:r w:rsidRPr="006A2285">
        <w:lastRenderedPageBreak/>
        <w:drawing>
          <wp:inline distT="0" distB="0" distL="0" distR="0">
            <wp:extent cx="3447415" cy="1751965"/>
            <wp:effectExtent l="0" t="0" r="635" b="635"/>
            <wp:docPr id="5" name="Picture 5" descr="Corn, Plate 27 of the Codex Borgia">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rn, Plate 27 of the Codex Borgia">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47415" cy="1751965"/>
                    </a:xfrm>
                    <a:prstGeom prst="rect">
                      <a:avLst/>
                    </a:prstGeom>
                    <a:noFill/>
                    <a:ln>
                      <a:noFill/>
                    </a:ln>
                  </pic:spPr>
                </pic:pic>
              </a:graphicData>
            </a:graphic>
          </wp:inline>
        </w:drawing>
      </w:r>
    </w:p>
    <w:p w:rsidR="00526CC3" w:rsidRPr="006A2285" w:rsidRDefault="00526CC3" w:rsidP="006A2285">
      <w:r w:rsidRPr="006A2285">
        <w:t>Corn, Plate 27 of the Codex Borgia</w:t>
      </w:r>
    </w:p>
    <w:p w:rsidR="00526CC3" w:rsidRDefault="006A2285" w:rsidP="006A2285">
      <w:pPr>
        <w:rPr>
          <w:rFonts w:ascii="Arial" w:hAnsi="Arial" w:cs="Arial"/>
          <w:color w:val="222222"/>
          <w:sz w:val="21"/>
          <w:szCs w:val="21"/>
          <w:shd w:val="clear" w:color="auto" w:fill="FFFFFF"/>
        </w:rPr>
      </w:pPr>
      <w:r>
        <w:rPr>
          <w:rFonts w:ascii="Arial" w:hAnsi="Arial" w:cs="Arial"/>
          <w:color w:val="222222"/>
          <w:sz w:val="21"/>
          <w:szCs w:val="21"/>
          <w:shd w:val="clear" w:color="auto" w:fill="FFFFFF"/>
        </w:rPr>
        <w:t>In </w:t>
      </w:r>
      <w:hyperlink r:id="rId14" w:tooltip="Aztec mythology" w:history="1">
        <w:r>
          <w:rPr>
            <w:rStyle w:val="Hyperlink"/>
            <w:rFonts w:ascii="Arial" w:hAnsi="Arial" w:cs="Arial"/>
            <w:color w:val="0B0080"/>
            <w:sz w:val="21"/>
            <w:szCs w:val="21"/>
            <w:shd w:val="clear" w:color="auto" w:fill="FFFFFF"/>
          </w:rPr>
          <w:t>Aztec mythology</w:t>
        </w:r>
      </w:hyperlink>
      <w:r>
        <w:rPr>
          <w:rFonts w:ascii="Arial" w:hAnsi="Arial" w:cs="Arial"/>
          <w:color w:val="222222"/>
          <w:sz w:val="21"/>
          <w:szCs w:val="21"/>
          <w:shd w:val="clear" w:color="auto" w:fill="FFFFFF"/>
        </w:rPr>
        <w:t>, </w:t>
      </w:r>
      <w:proofErr w:type="spellStart"/>
      <w:r>
        <w:rPr>
          <w:rFonts w:ascii="Arial" w:hAnsi="Arial" w:cs="Arial"/>
          <w:b/>
          <w:bCs/>
          <w:color w:val="222222"/>
          <w:sz w:val="21"/>
          <w:szCs w:val="21"/>
          <w:shd w:val="clear" w:color="auto" w:fill="FFFFFF"/>
        </w:rPr>
        <w:t>Centeōtl</w:t>
      </w:r>
      <w:proofErr w:type="spellEnd"/>
      <w:r>
        <w:rPr>
          <w:rFonts w:ascii="Arial" w:hAnsi="Arial" w:cs="Arial"/>
          <w:color w:val="222222"/>
          <w:sz w:val="21"/>
          <w:szCs w:val="21"/>
          <w:shd w:val="clear" w:color="auto" w:fill="FFFFFF"/>
        </w:rPr>
        <w:t> </w:t>
      </w:r>
      <w:hyperlink r:id="rId15" w:tooltip="Help:IPA/Nahuatl" w:history="1">
        <w:r>
          <w:rPr>
            <w:rStyle w:val="Hyperlink"/>
            <w:rFonts w:ascii="Arial" w:hAnsi="Arial" w:cs="Arial"/>
            <w:color w:val="0B0080"/>
            <w:sz w:val="21"/>
            <w:szCs w:val="21"/>
            <w:shd w:val="clear" w:color="auto" w:fill="FFFFFF"/>
          </w:rPr>
          <w:t>[</w:t>
        </w:r>
        <w:proofErr w:type="spellStart"/>
        <w:r>
          <w:rPr>
            <w:rStyle w:val="Hyperlink"/>
            <w:rFonts w:ascii="Arial" w:hAnsi="Arial" w:cs="Arial"/>
            <w:color w:val="0B0080"/>
            <w:sz w:val="21"/>
            <w:szCs w:val="21"/>
            <w:shd w:val="clear" w:color="auto" w:fill="FFFFFF"/>
          </w:rPr>
          <w:t>senˈteoːt͡ɬ</w:t>
        </w:r>
        <w:proofErr w:type="spellEnd"/>
        <w:r>
          <w:rPr>
            <w:rStyle w:val="Hyperlink"/>
            <w:rFonts w:ascii="Arial" w:hAnsi="Arial" w:cs="Arial"/>
            <w:color w:val="0B0080"/>
            <w:sz w:val="21"/>
            <w:szCs w:val="21"/>
            <w:shd w:val="clear" w:color="auto" w:fill="FFFFFF"/>
          </w:rPr>
          <w:t>]</w:t>
        </w:r>
      </w:hyperlink>
      <w:r>
        <w:rPr>
          <w:rFonts w:ascii="Arial" w:hAnsi="Arial" w:cs="Arial"/>
          <w:color w:val="222222"/>
          <w:sz w:val="21"/>
          <w:szCs w:val="21"/>
          <w:shd w:val="clear" w:color="auto" w:fill="FFFFFF"/>
        </w:rPr>
        <w:t> (also known as </w:t>
      </w:r>
      <w:proofErr w:type="spellStart"/>
      <w:r>
        <w:rPr>
          <w:rFonts w:ascii="Arial" w:hAnsi="Arial" w:cs="Arial"/>
          <w:b/>
          <w:bCs/>
          <w:color w:val="222222"/>
          <w:sz w:val="21"/>
          <w:szCs w:val="21"/>
          <w:shd w:val="clear" w:color="auto" w:fill="FFFFFF"/>
        </w:rPr>
        <w:t>Centeocihuatl</w:t>
      </w:r>
      <w:proofErr w:type="spellEnd"/>
      <w:r>
        <w:rPr>
          <w:rFonts w:ascii="Arial" w:hAnsi="Arial" w:cs="Arial"/>
          <w:color w:val="222222"/>
          <w:sz w:val="21"/>
          <w:szCs w:val="21"/>
          <w:shd w:val="clear" w:color="auto" w:fill="FFFFFF"/>
        </w:rPr>
        <w:t> or </w:t>
      </w:r>
      <w:proofErr w:type="spellStart"/>
      <w:r>
        <w:rPr>
          <w:rFonts w:ascii="Arial" w:hAnsi="Arial" w:cs="Arial"/>
          <w:b/>
          <w:bCs/>
          <w:color w:val="222222"/>
          <w:sz w:val="21"/>
          <w:szCs w:val="21"/>
          <w:shd w:val="clear" w:color="auto" w:fill="FFFFFF"/>
        </w:rPr>
        <w:t>Cinteotl</w:t>
      </w:r>
      <w:proofErr w:type="spellEnd"/>
      <w:r>
        <w:rPr>
          <w:rFonts w:ascii="Arial" w:hAnsi="Arial" w:cs="Arial"/>
          <w:color w:val="222222"/>
          <w:sz w:val="21"/>
          <w:szCs w:val="21"/>
          <w:shd w:val="clear" w:color="auto" w:fill="FFFFFF"/>
        </w:rPr>
        <w:t>) is the maize deity. </w:t>
      </w:r>
      <w:proofErr w:type="spellStart"/>
      <w:r>
        <w:rPr>
          <w:rFonts w:ascii="Arial" w:hAnsi="Arial" w:cs="Arial"/>
          <w:i/>
          <w:iCs/>
          <w:color w:val="222222"/>
          <w:sz w:val="21"/>
          <w:szCs w:val="21"/>
          <w:shd w:val="clear" w:color="auto" w:fill="FFFFFF"/>
        </w:rPr>
        <w:t>Cintli</w:t>
      </w:r>
      <w:proofErr w:type="spellEnd"/>
      <w:r>
        <w:rPr>
          <w:rFonts w:ascii="Arial" w:hAnsi="Arial" w:cs="Arial"/>
          <w:color w:val="222222"/>
          <w:sz w:val="21"/>
          <w:szCs w:val="21"/>
          <w:shd w:val="clear" w:color="auto" w:fill="FFFFFF"/>
        </w:rPr>
        <w:t> </w:t>
      </w:r>
      <w:hyperlink r:id="rId16" w:tooltip="Help:IPA/Nahuatl" w:history="1">
        <w:r>
          <w:rPr>
            <w:rStyle w:val="Hyperlink"/>
            <w:rFonts w:ascii="Arial" w:hAnsi="Arial" w:cs="Arial"/>
            <w:color w:val="0B0080"/>
            <w:sz w:val="21"/>
            <w:szCs w:val="21"/>
            <w:shd w:val="clear" w:color="auto" w:fill="FFFFFF"/>
          </w:rPr>
          <w:t>[ˈ</w:t>
        </w:r>
        <w:proofErr w:type="spellStart"/>
        <w:r>
          <w:rPr>
            <w:rStyle w:val="Hyperlink"/>
            <w:rFonts w:ascii="Arial" w:hAnsi="Arial" w:cs="Arial"/>
            <w:color w:val="0B0080"/>
            <w:sz w:val="21"/>
            <w:szCs w:val="21"/>
            <w:shd w:val="clear" w:color="auto" w:fill="FFFFFF"/>
          </w:rPr>
          <w:t>sint͡ɬi</w:t>
        </w:r>
        <w:proofErr w:type="spellEnd"/>
        <w:r>
          <w:rPr>
            <w:rStyle w:val="Hyperlink"/>
            <w:rFonts w:ascii="Arial" w:hAnsi="Arial" w:cs="Arial"/>
            <w:color w:val="0B0080"/>
            <w:sz w:val="21"/>
            <w:szCs w:val="21"/>
            <w:shd w:val="clear" w:color="auto" w:fill="FFFFFF"/>
          </w:rPr>
          <w:t>]</w:t>
        </w:r>
      </w:hyperlink>
      <w:r>
        <w:rPr>
          <w:rFonts w:ascii="Arial" w:hAnsi="Arial" w:cs="Arial"/>
          <w:color w:val="222222"/>
          <w:sz w:val="21"/>
          <w:szCs w:val="21"/>
          <w:shd w:val="clear" w:color="auto" w:fill="FFFFFF"/>
        </w:rPr>
        <w:t> means "dried maize still on the cob" and </w:t>
      </w:r>
      <w:proofErr w:type="spellStart"/>
      <w:r>
        <w:rPr>
          <w:rFonts w:ascii="Arial" w:hAnsi="Arial" w:cs="Arial"/>
          <w:i/>
          <w:iCs/>
          <w:color w:val="222222"/>
          <w:sz w:val="21"/>
          <w:szCs w:val="21"/>
          <w:shd w:val="clear" w:color="auto" w:fill="FFFFFF"/>
        </w:rPr>
        <w:t>teōtl</w:t>
      </w:r>
      <w:proofErr w:type="spellEnd"/>
      <w:r>
        <w:rPr>
          <w:rFonts w:ascii="Arial" w:hAnsi="Arial" w:cs="Arial"/>
          <w:color w:val="222222"/>
          <w:sz w:val="21"/>
          <w:szCs w:val="21"/>
          <w:shd w:val="clear" w:color="auto" w:fill="FFFFFF"/>
        </w:rPr>
        <w:t> </w:t>
      </w:r>
      <w:hyperlink r:id="rId17" w:tooltip="Help:IPA/Nahuatl" w:history="1">
        <w:r>
          <w:rPr>
            <w:rStyle w:val="Hyperlink"/>
            <w:rFonts w:ascii="Arial" w:hAnsi="Arial" w:cs="Arial"/>
            <w:color w:val="0B0080"/>
            <w:sz w:val="21"/>
            <w:szCs w:val="21"/>
            <w:shd w:val="clear" w:color="auto" w:fill="FFFFFF"/>
          </w:rPr>
          <w:t>[ˈ</w:t>
        </w:r>
        <w:proofErr w:type="spellStart"/>
        <w:r>
          <w:rPr>
            <w:rStyle w:val="Hyperlink"/>
            <w:rFonts w:ascii="Arial" w:hAnsi="Arial" w:cs="Arial"/>
            <w:color w:val="0B0080"/>
            <w:sz w:val="21"/>
            <w:szCs w:val="21"/>
            <w:shd w:val="clear" w:color="auto" w:fill="FFFFFF"/>
          </w:rPr>
          <w:t>teoːt͡ɬ</w:t>
        </w:r>
        <w:proofErr w:type="spellEnd"/>
        <w:r>
          <w:rPr>
            <w:rStyle w:val="Hyperlink"/>
            <w:rFonts w:ascii="Arial" w:hAnsi="Arial" w:cs="Arial"/>
            <w:color w:val="0B0080"/>
            <w:sz w:val="21"/>
            <w:szCs w:val="21"/>
            <w:shd w:val="clear" w:color="auto" w:fill="FFFFFF"/>
          </w:rPr>
          <w:t>]</w:t>
        </w:r>
      </w:hyperlink>
      <w:r>
        <w:rPr>
          <w:rFonts w:ascii="Arial" w:hAnsi="Arial" w:cs="Arial"/>
          <w:color w:val="222222"/>
          <w:sz w:val="21"/>
          <w:szCs w:val="21"/>
          <w:shd w:val="clear" w:color="auto" w:fill="FFFFFF"/>
        </w:rPr>
        <w:t> means "deity".</w:t>
      </w:r>
      <w:hyperlink r:id="rId18" w:anchor="cite_note-dic-1" w:history="1">
        <w:r>
          <w:rPr>
            <w:rStyle w:val="Hyperlink"/>
            <w:rFonts w:ascii="Arial" w:hAnsi="Arial" w:cs="Arial"/>
            <w:color w:val="0B0080"/>
            <w:sz w:val="17"/>
            <w:szCs w:val="17"/>
            <w:shd w:val="clear" w:color="auto" w:fill="FFFFFF"/>
            <w:vertAlign w:val="superscript"/>
          </w:rPr>
          <w:t>[1]</w:t>
        </w:r>
      </w:hyperlink>
      <w:r>
        <w:rPr>
          <w:rFonts w:ascii="Arial" w:hAnsi="Arial" w:cs="Arial"/>
          <w:color w:val="222222"/>
          <w:sz w:val="21"/>
          <w:szCs w:val="21"/>
          <w:shd w:val="clear" w:color="auto" w:fill="FFFFFF"/>
        </w:rPr>
        <w:t> According to the </w:t>
      </w:r>
      <w:hyperlink r:id="rId19" w:tooltip="Florentine Codex" w:history="1">
        <w:r>
          <w:rPr>
            <w:rStyle w:val="Hyperlink"/>
            <w:rFonts w:ascii="Arial" w:hAnsi="Arial" w:cs="Arial"/>
            <w:color w:val="0B0080"/>
            <w:sz w:val="21"/>
            <w:szCs w:val="21"/>
            <w:shd w:val="clear" w:color="auto" w:fill="FFFFFF"/>
          </w:rPr>
          <w:t>Florentine Codex</w:t>
        </w:r>
      </w:hyperlink>
      <w:r>
        <w:rPr>
          <w:rFonts w:ascii="Arial" w:hAnsi="Arial" w:cs="Arial"/>
          <w:color w:val="222222"/>
          <w:sz w:val="21"/>
          <w:szCs w:val="21"/>
          <w:shd w:val="clear" w:color="auto" w:fill="FFFFFF"/>
        </w:rPr>
        <w:t>,</w:t>
      </w:r>
      <w:hyperlink r:id="rId20" w:anchor="cite_note-Miller-2" w:history="1">
        <w:r>
          <w:rPr>
            <w:rStyle w:val="Hyperlink"/>
            <w:rFonts w:ascii="Arial" w:hAnsi="Arial" w:cs="Arial"/>
            <w:color w:val="0B0080"/>
            <w:sz w:val="17"/>
            <w:szCs w:val="17"/>
            <w:shd w:val="clear" w:color="auto" w:fill="FFFFFF"/>
            <w:vertAlign w:val="superscript"/>
          </w:rPr>
          <w:t>[2]</w:t>
        </w:r>
      </w:hyperlink>
      <w:r>
        <w:rPr>
          <w:rFonts w:ascii="Arial" w:hAnsi="Arial" w:cs="Arial"/>
          <w:color w:val="222222"/>
          <w:sz w:val="21"/>
          <w:szCs w:val="21"/>
          <w:shd w:val="clear" w:color="auto" w:fill="FFFFFF"/>
        </w:rPr>
        <w:t> </w:t>
      </w:r>
      <w:proofErr w:type="spellStart"/>
      <w:r>
        <w:rPr>
          <w:rFonts w:ascii="Arial" w:hAnsi="Arial" w:cs="Arial"/>
          <w:color w:val="222222"/>
          <w:sz w:val="21"/>
          <w:szCs w:val="21"/>
          <w:shd w:val="clear" w:color="auto" w:fill="FFFFFF"/>
        </w:rPr>
        <w:t>Centeotl</w:t>
      </w:r>
      <w:proofErr w:type="spellEnd"/>
      <w:r>
        <w:rPr>
          <w:rFonts w:ascii="Arial" w:hAnsi="Arial" w:cs="Arial"/>
          <w:color w:val="222222"/>
          <w:sz w:val="21"/>
          <w:szCs w:val="21"/>
          <w:shd w:val="clear" w:color="auto" w:fill="FFFFFF"/>
        </w:rPr>
        <w:t xml:space="preserve"> is the son of the earth goddess, </w:t>
      </w:r>
      <w:proofErr w:type="spellStart"/>
      <w:r>
        <w:fldChar w:fldCharType="begin"/>
      </w:r>
      <w:r>
        <w:instrText xml:space="preserve"> HYPERLINK "https://en.wikipedia.org/wiki/Tlazolteotl" \o "Tlazolteotl" </w:instrText>
      </w:r>
      <w:r>
        <w:fldChar w:fldCharType="separate"/>
      </w:r>
      <w:r>
        <w:rPr>
          <w:rStyle w:val="Hyperlink"/>
          <w:rFonts w:ascii="Arial" w:hAnsi="Arial" w:cs="Arial"/>
          <w:color w:val="0B0080"/>
          <w:sz w:val="21"/>
          <w:szCs w:val="21"/>
          <w:shd w:val="clear" w:color="auto" w:fill="FFFFFF"/>
        </w:rPr>
        <w:t>Tlazolteotl</w:t>
      </w:r>
      <w:proofErr w:type="spellEnd"/>
      <w:r>
        <w:fldChar w:fldCharType="end"/>
      </w:r>
      <w:r>
        <w:rPr>
          <w:rFonts w:ascii="Arial" w:hAnsi="Arial" w:cs="Arial"/>
          <w:color w:val="222222"/>
          <w:sz w:val="21"/>
          <w:szCs w:val="21"/>
          <w:shd w:val="clear" w:color="auto" w:fill="FFFFFF"/>
        </w:rPr>
        <w:t> and solar deity </w:t>
      </w:r>
      <w:proofErr w:type="spellStart"/>
      <w:r>
        <w:fldChar w:fldCharType="begin"/>
      </w:r>
      <w:r>
        <w:instrText xml:space="preserve"> HYPERLINK "https://en.wikipedia.org/wiki/Piltzintecuhtli" \o "Piltzintecuhtli" </w:instrText>
      </w:r>
      <w:r>
        <w:fldChar w:fldCharType="separate"/>
      </w:r>
      <w:r>
        <w:rPr>
          <w:rStyle w:val="Hyperlink"/>
          <w:rFonts w:ascii="Arial" w:hAnsi="Arial" w:cs="Arial"/>
          <w:color w:val="0B0080"/>
          <w:sz w:val="21"/>
          <w:szCs w:val="21"/>
          <w:shd w:val="clear" w:color="auto" w:fill="FFFFFF"/>
        </w:rPr>
        <w:t>Piltzintecuhtli</w:t>
      </w:r>
      <w:proofErr w:type="spellEnd"/>
      <w:r>
        <w:fldChar w:fldCharType="end"/>
      </w:r>
      <w:r>
        <w:rPr>
          <w:rFonts w:ascii="Arial" w:hAnsi="Arial" w:cs="Arial"/>
          <w:color w:val="222222"/>
          <w:sz w:val="21"/>
          <w:szCs w:val="21"/>
          <w:shd w:val="clear" w:color="auto" w:fill="FFFFFF"/>
        </w:rPr>
        <w:t>, the planet </w:t>
      </w:r>
      <w:hyperlink r:id="rId21" w:tooltip="Mercury (planet)" w:history="1">
        <w:r>
          <w:rPr>
            <w:rStyle w:val="Hyperlink"/>
            <w:rFonts w:ascii="Arial" w:hAnsi="Arial" w:cs="Arial"/>
            <w:color w:val="0B0080"/>
            <w:sz w:val="21"/>
            <w:szCs w:val="21"/>
            <w:shd w:val="clear" w:color="auto" w:fill="FFFFFF"/>
          </w:rPr>
          <w:t>Mercury</w:t>
        </w:r>
      </w:hyperlink>
      <w:r>
        <w:rPr>
          <w:rFonts w:ascii="Arial" w:hAnsi="Arial" w:cs="Arial"/>
          <w:color w:val="222222"/>
          <w:sz w:val="21"/>
          <w:szCs w:val="21"/>
          <w:shd w:val="clear" w:color="auto" w:fill="FFFFFF"/>
        </w:rPr>
        <w:t xml:space="preserve">. Born on the day-sign 1 </w:t>
      </w:r>
      <w:proofErr w:type="spellStart"/>
      <w:r>
        <w:rPr>
          <w:rFonts w:ascii="Arial" w:hAnsi="Arial" w:cs="Arial"/>
          <w:color w:val="222222"/>
          <w:sz w:val="21"/>
          <w:szCs w:val="21"/>
          <w:shd w:val="clear" w:color="auto" w:fill="FFFFFF"/>
        </w:rPr>
        <w:t>Xochitl</w:t>
      </w:r>
      <w:proofErr w:type="spellEnd"/>
      <w:r>
        <w:rPr>
          <w:rFonts w:ascii="Arial" w:hAnsi="Arial" w:cs="Arial"/>
          <w:color w:val="222222"/>
          <w:sz w:val="21"/>
          <w:szCs w:val="21"/>
          <w:shd w:val="clear" w:color="auto" w:fill="FFFFFF"/>
        </w:rPr>
        <w:t>.</w:t>
      </w:r>
      <w:hyperlink r:id="rId22" w:anchor="cite_note-3" w:history="1">
        <w:r>
          <w:rPr>
            <w:rStyle w:val="Hyperlink"/>
            <w:rFonts w:ascii="Arial" w:hAnsi="Arial" w:cs="Arial"/>
            <w:color w:val="0B0080"/>
            <w:sz w:val="17"/>
            <w:szCs w:val="17"/>
            <w:shd w:val="clear" w:color="auto" w:fill="FFFFFF"/>
            <w:vertAlign w:val="superscript"/>
          </w:rPr>
          <w:t>[3</w:t>
        </w:r>
        <w:proofErr w:type="gramStart"/>
        <w:r>
          <w:rPr>
            <w:rStyle w:val="Hyperlink"/>
            <w:rFonts w:ascii="Arial" w:hAnsi="Arial" w:cs="Arial"/>
            <w:color w:val="0B0080"/>
            <w:sz w:val="17"/>
            <w:szCs w:val="17"/>
            <w:shd w:val="clear" w:color="auto" w:fill="FFFFFF"/>
            <w:vertAlign w:val="superscript"/>
          </w:rPr>
          <w:t>]</w:t>
        </w:r>
        <w:proofErr w:type="gramEnd"/>
      </w:hyperlink>
      <w:hyperlink r:id="rId23" w:anchor="cite_note-4" w:history="1">
        <w:r>
          <w:rPr>
            <w:rStyle w:val="Hyperlink"/>
            <w:rFonts w:ascii="Arial" w:hAnsi="Arial" w:cs="Arial"/>
            <w:color w:val="0B0080"/>
            <w:sz w:val="17"/>
            <w:szCs w:val="17"/>
            <w:shd w:val="clear" w:color="auto" w:fill="FFFFFF"/>
            <w:vertAlign w:val="superscript"/>
          </w:rPr>
          <w:t>[4]</w:t>
        </w:r>
      </w:hyperlink>
      <w:r>
        <w:rPr>
          <w:rFonts w:ascii="Arial" w:hAnsi="Arial" w:cs="Arial"/>
          <w:color w:val="222222"/>
          <w:sz w:val="21"/>
          <w:szCs w:val="21"/>
          <w:shd w:val="clear" w:color="auto" w:fill="FFFFFF"/>
        </w:rPr>
        <w:t> Another myth claims him as the son of the goddess </w:t>
      </w:r>
      <w:proofErr w:type="spellStart"/>
      <w:r>
        <w:fldChar w:fldCharType="begin"/>
      </w:r>
      <w:r>
        <w:instrText xml:space="preserve"> HYPERLINK "https://en.wikipedia.org/wiki/Xochiquetzal" \o "Xochiquetzal" </w:instrText>
      </w:r>
      <w:r>
        <w:fldChar w:fldCharType="separate"/>
      </w:r>
      <w:r>
        <w:rPr>
          <w:rStyle w:val="Hyperlink"/>
          <w:rFonts w:ascii="Arial" w:hAnsi="Arial" w:cs="Arial"/>
          <w:color w:val="0B0080"/>
          <w:sz w:val="21"/>
          <w:szCs w:val="21"/>
          <w:shd w:val="clear" w:color="auto" w:fill="FFFFFF"/>
        </w:rPr>
        <w:t>Xochiquetzal</w:t>
      </w:r>
      <w:proofErr w:type="spellEnd"/>
      <w:r>
        <w:fldChar w:fldCharType="end"/>
      </w:r>
      <w:r>
        <w:rPr>
          <w:rFonts w:ascii="Arial" w:hAnsi="Arial" w:cs="Arial"/>
          <w:color w:val="222222"/>
          <w:sz w:val="21"/>
          <w:szCs w:val="21"/>
          <w:shd w:val="clear" w:color="auto" w:fill="FFFFFF"/>
        </w:rPr>
        <w:t>.</w:t>
      </w:r>
      <w:hyperlink r:id="rId24" w:anchor="cite_note-5" w:history="1">
        <w:r>
          <w:rPr>
            <w:rStyle w:val="Hyperlink"/>
            <w:rFonts w:ascii="Arial" w:hAnsi="Arial" w:cs="Arial"/>
            <w:color w:val="0B0080"/>
            <w:sz w:val="17"/>
            <w:szCs w:val="17"/>
            <w:shd w:val="clear" w:color="auto" w:fill="FFFFFF"/>
            <w:vertAlign w:val="superscript"/>
          </w:rPr>
          <w:t>[5]</w:t>
        </w:r>
      </w:hyperlink>
      <w:r>
        <w:rPr>
          <w:rFonts w:ascii="Arial" w:hAnsi="Arial" w:cs="Arial"/>
          <w:color w:val="222222"/>
          <w:sz w:val="21"/>
          <w:szCs w:val="21"/>
          <w:shd w:val="clear" w:color="auto" w:fill="FFFFFF"/>
        </w:rPr>
        <w:t xml:space="preserve"> The majority of evidence gathered on </w:t>
      </w:r>
      <w:proofErr w:type="spellStart"/>
      <w:r>
        <w:rPr>
          <w:rFonts w:ascii="Arial" w:hAnsi="Arial" w:cs="Arial"/>
          <w:color w:val="222222"/>
          <w:sz w:val="21"/>
          <w:szCs w:val="21"/>
          <w:shd w:val="clear" w:color="auto" w:fill="FFFFFF"/>
        </w:rPr>
        <w:t>Centeotl</w:t>
      </w:r>
      <w:proofErr w:type="spellEnd"/>
      <w:r>
        <w:rPr>
          <w:rFonts w:ascii="Arial" w:hAnsi="Arial" w:cs="Arial"/>
          <w:color w:val="222222"/>
          <w:sz w:val="21"/>
          <w:szCs w:val="21"/>
          <w:shd w:val="clear" w:color="auto" w:fill="FFFFFF"/>
        </w:rPr>
        <w:t xml:space="preserve"> suggests that he is usually portrayed as a young man (although a debate is still ongoing), with yellow body </w:t>
      </w:r>
      <w:proofErr w:type="spellStart"/>
      <w:r>
        <w:rPr>
          <w:rFonts w:ascii="Arial" w:hAnsi="Arial" w:cs="Arial"/>
          <w:color w:val="222222"/>
          <w:sz w:val="21"/>
          <w:szCs w:val="21"/>
          <w:shd w:val="clear" w:color="auto" w:fill="FFFFFF"/>
        </w:rPr>
        <w:t>colouration</w:t>
      </w:r>
      <w:proofErr w:type="spellEnd"/>
      <w:r>
        <w:rPr>
          <w:rFonts w:ascii="Arial" w:hAnsi="Arial" w:cs="Arial"/>
          <w:color w:val="222222"/>
          <w:sz w:val="21"/>
          <w:szCs w:val="21"/>
          <w:shd w:val="clear" w:color="auto" w:fill="FFFFFF"/>
        </w:rPr>
        <w:t>.</w:t>
      </w:r>
      <w:hyperlink r:id="rId25" w:anchor="cite_note-Miller-2" w:history="1">
        <w:r>
          <w:rPr>
            <w:rStyle w:val="Hyperlink"/>
            <w:rFonts w:ascii="Arial" w:hAnsi="Arial" w:cs="Arial"/>
            <w:color w:val="0B0080"/>
            <w:sz w:val="17"/>
            <w:szCs w:val="17"/>
            <w:shd w:val="clear" w:color="auto" w:fill="FFFFFF"/>
            <w:vertAlign w:val="superscript"/>
          </w:rPr>
          <w:t>[2]</w:t>
        </w:r>
      </w:hyperlink>
      <w:r>
        <w:rPr>
          <w:rFonts w:ascii="Arial" w:hAnsi="Arial" w:cs="Arial"/>
          <w:color w:val="222222"/>
          <w:sz w:val="21"/>
          <w:szCs w:val="21"/>
          <w:shd w:val="clear" w:color="auto" w:fill="FFFFFF"/>
        </w:rPr>
        <w:t xml:space="preserve"> Some specialists believe that </w:t>
      </w:r>
      <w:proofErr w:type="spellStart"/>
      <w:r>
        <w:rPr>
          <w:rFonts w:ascii="Arial" w:hAnsi="Arial" w:cs="Arial"/>
          <w:color w:val="222222"/>
          <w:sz w:val="21"/>
          <w:szCs w:val="21"/>
          <w:shd w:val="clear" w:color="auto" w:fill="FFFFFF"/>
        </w:rPr>
        <w:t>Centeotl</w:t>
      </w:r>
      <w:proofErr w:type="spellEnd"/>
      <w:r>
        <w:rPr>
          <w:rFonts w:ascii="Arial" w:hAnsi="Arial" w:cs="Arial"/>
          <w:color w:val="222222"/>
          <w:sz w:val="21"/>
          <w:szCs w:val="21"/>
          <w:shd w:val="clear" w:color="auto" w:fill="FFFFFF"/>
        </w:rPr>
        <w:t xml:space="preserve"> used to be the maize goddess </w:t>
      </w:r>
      <w:proofErr w:type="spellStart"/>
      <w:r>
        <w:fldChar w:fldCharType="begin"/>
      </w:r>
      <w:r>
        <w:instrText xml:space="preserve"> HYPERLINK "https://en.wikipedia.org/wiki/Chicomecoatl" \o "Chicomecoatl" </w:instrText>
      </w:r>
      <w:r>
        <w:fldChar w:fldCharType="separate"/>
      </w:r>
      <w:r>
        <w:rPr>
          <w:rStyle w:val="Hyperlink"/>
          <w:rFonts w:ascii="Arial" w:hAnsi="Arial" w:cs="Arial"/>
          <w:color w:val="0B0080"/>
          <w:sz w:val="21"/>
          <w:szCs w:val="21"/>
          <w:shd w:val="clear" w:color="auto" w:fill="FFFFFF"/>
        </w:rPr>
        <w:t>Chicomecōātl</w:t>
      </w:r>
      <w:proofErr w:type="spellEnd"/>
      <w:r>
        <w:fldChar w:fldCharType="end"/>
      </w:r>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Centeotl</w:t>
      </w:r>
      <w:proofErr w:type="spellEnd"/>
      <w:r>
        <w:rPr>
          <w:rFonts w:ascii="Arial" w:hAnsi="Arial" w:cs="Arial"/>
          <w:color w:val="222222"/>
          <w:sz w:val="21"/>
          <w:szCs w:val="21"/>
          <w:shd w:val="clear" w:color="auto" w:fill="FFFFFF"/>
        </w:rPr>
        <w:t xml:space="preserve"> was considered one of the most important deities of the Aztec era. There are many common features that are shown in depictions of </w:t>
      </w:r>
      <w:proofErr w:type="spellStart"/>
      <w:r>
        <w:rPr>
          <w:rFonts w:ascii="Arial" w:hAnsi="Arial" w:cs="Arial"/>
          <w:color w:val="222222"/>
          <w:sz w:val="21"/>
          <w:szCs w:val="21"/>
          <w:shd w:val="clear" w:color="auto" w:fill="FFFFFF"/>
        </w:rPr>
        <w:t>Centeotl</w:t>
      </w:r>
      <w:proofErr w:type="spellEnd"/>
      <w:r>
        <w:rPr>
          <w:rFonts w:ascii="Arial" w:hAnsi="Arial" w:cs="Arial"/>
          <w:color w:val="222222"/>
          <w:sz w:val="21"/>
          <w:szCs w:val="21"/>
          <w:shd w:val="clear" w:color="auto" w:fill="FFFFFF"/>
        </w:rPr>
        <w:t>. For example, there often seems to be maize in his headdress. Another striking trait is the black line passing down his eyebrow, through his cheek and finishing at the bottom of his jaw line. These face markings are similarly and frequently used in the late post-classic depictions of the 'foliated' </w:t>
      </w:r>
      <w:hyperlink r:id="rId26" w:tooltip="Maya maize god" w:history="1">
        <w:r>
          <w:rPr>
            <w:rStyle w:val="Hyperlink"/>
            <w:rFonts w:ascii="Arial" w:hAnsi="Arial" w:cs="Arial"/>
            <w:color w:val="0B0080"/>
            <w:sz w:val="21"/>
            <w:szCs w:val="21"/>
            <w:shd w:val="clear" w:color="auto" w:fill="FFFFFF"/>
          </w:rPr>
          <w:t>Maya maiz</w:t>
        </w:r>
        <w:r>
          <w:rPr>
            <w:rStyle w:val="Hyperlink"/>
            <w:rFonts w:ascii="Arial" w:hAnsi="Arial" w:cs="Arial"/>
            <w:color w:val="0B0080"/>
            <w:sz w:val="21"/>
            <w:szCs w:val="21"/>
            <w:shd w:val="clear" w:color="auto" w:fill="FFFFFF"/>
          </w:rPr>
          <w:t>e</w:t>
        </w:r>
        <w:r>
          <w:rPr>
            <w:rStyle w:val="Hyperlink"/>
            <w:rFonts w:ascii="Arial" w:hAnsi="Arial" w:cs="Arial"/>
            <w:color w:val="0B0080"/>
            <w:sz w:val="21"/>
            <w:szCs w:val="21"/>
            <w:shd w:val="clear" w:color="auto" w:fill="FFFFFF"/>
          </w:rPr>
          <w:t xml:space="preserve"> god</w:t>
        </w:r>
      </w:hyperlink>
      <w:r>
        <w:rPr>
          <w:rFonts w:ascii="Arial" w:hAnsi="Arial" w:cs="Arial"/>
          <w:color w:val="222222"/>
          <w:sz w:val="21"/>
          <w:szCs w:val="21"/>
          <w:shd w:val="clear" w:color="auto" w:fill="FFFFFF"/>
        </w:rPr>
        <w:t>.</w:t>
      </w:r>
    </w:p>
    <w:p w:rsidR="00CC1DED" w:rsidRPr="00CC1DED" w:rsidRDefault="00CC1DED" w:rsidP="00CC1DED">
      <w:pPr>
        <w:spacing w:before="100" w:beforeAutospacing="1" w:after="100" w:afterAutospacing="1" w:line="240" w:lineRule="auto"/>
        <w:rPr>
          <w:rFonts w:eastAsia="Times New Roman"/>
          <w:color w:val="auto"/>
        </w:rPr>
      </w:pPr>
      <w:r w:rsidRPr="00CC1DED">
        <w:rPr>
          <w:rFonts w:eastAsia="Times New Roman"/>
          <w:color w:val="auto"/>
        </w:rPr>
        <w:t xml:space="preserve">Like other </w:t>
      </w:r>
      <w:hyperlink r:id="rId27" w:tooltip="Mesoamerica" w:history="1">
        <w:r w:rsidRPr="00CC1DED">
          <w:rPr>
            <w:rFonts w:eastAsia="Times New Roman"/>
            <w:color w:val="0000FF"/>
            <w:u w:val="single"/>
          </w:rPr>
          <w:t>Mesoamerican</w:t>
        </w:r>
      </w:hyperlink>
      <w:r w:rsidRPr="00CC1DED">
        <w:rPr>
          <w:rFonts w:eastAsia="Times New Roman"/>
          <w:color w:val="auto"/>
        </w:rPr>
        <w:t xml:space="preserve"> people, the traditional </w:t>
      </w:r>
      <w:hyperlink r:id="rId28" w:tooltip="Maya civilization" w:history="1">
        <w:r w:rsidRPr="00CC1DED">
          <w:rPr>
            <w:rFonts w:eastAsia="Times New Roman"/>
            <w:color w:val="0000FF"/>
            <w:u w:val="single"/>
          </w:rPr>
          <w:t>Mayas</w:t>
        </w:r>
      </w:hyperlink>
      <w:r w:rsidRPr="00CC1DED">
        <w:rPr>
          <w:rFonts w:eastAsia="Times New Roman"/>
          <w:color w:val="auto"/>
        </w:rPr>
        <w:t xml:space="preserve"> recognize in their staple crop, </w:t>
      </w:r>
      <w:hyperlink r:id="rId29" w:tooltip="Maize" w:history="1">
        <w:r w:rsidRPr="00CC1DED">
          <w:rPr>
            <w:rFonts w:eastAsia="Times New Roman"/>
            <w:color w:val="0000FF"/>
            <w:u w:val="single"/>
          </w:rPr>
          <w:t>maize</w:t>
        </w:r>
      </w:hyperlink>
      <w:r w:rsidRPr="00CC1DED">
        <w:rPr>
          <w:rFonts w:eastAsia="Times New Roman"/>
          <w:color w:val="auto"/>
        </w:rPr>
        <w:t xml:space="preserve">, </w:t>
      </w:r>
      <w:proofErr w:type="gramStart"/>
      <w:r w:rsidRPr="00CC1DED">
        <w:rPr>
          <w:rFonts w:eastAsia="Times New Roman"/>
          <w:color w:val="auto"/>
        </w:rPr>
        <w:t>a</w:t>
      </w:r>
      <w:proofErr w:type="gramEnd"/>
      <w:r w:rsidRPr="00CC1DED">
        <w:rPr>
          <w:rFonts w:eastAsia="Times New Roman"/>
          <w:color w:val="auto"/>
        </w:rPr>
        <w:t xml:space="preserve"> vital force with which they strongly identify. This is clearly shown by their mythological traditions. According to the 16th-century </w:t>
      </w:r>
      <w:hyperlink r:id="rId30" w:tooltip="Popol Vuh" w:history="1">
        <w:proofErr w:type="spellStart"/>
        <w:r w:rsidRPr="00CC1DED">
          <w:rPr>
            <w:rFonts w:eastAsia="Times New Roman"/>
            <w:color w:val="0000FF"/>
            <w:u w:val="single"/>
          </w:rPr>
          <w:t>Popol</w:t>
        </w:r>
        <w:proofErr w:type="spellEnd"/>
        <w:r w:rsidRPr="00CC1DED">
          <w:rPr>
            <w:rFonts w:eastAsia="Times New Roman"/>
            <w:color w:val="0000FF"/>
            <w:u w:val="single"/>
          </w:rPr>
          <w:t xml:space="preserve"> </w:t>
        </w:r>
        <w:proofErr w:type="spellStart"/>
        <w:r w:rsidRPr="00CC1DED">
          <w:rPr>
            <w:rFonts w:eastAsia="Times New Roman"/>
            <w:color w:val="0000FF"/>
            <w:u w:val="single"/>
          </w:rPr>
          <w:t>Vuh</w:t>
        </w:r>
        <w:proofErr w:type="spellEnd"/>
      </w:hyperlink>
      <w:r w:rsidRPr="00CC1DED">
        <w:rPr>
          <w:rFonts w:eastAsia="Times New Roman"/>
          <w:color w:val="auto"/>
        </w:rPr>
        <w:t xml:space="preserve">, the </w:t>
      </w:r>
      <w:hyperlink r:id="rId31" w:tooltip="Hero Twins" w:history="1">
        <w:r w:rsidRPr="00CC1DED">
          <w:rPr>
            <w:rFonts w:eastAsia="Times New Roman"/>
            <w:color w:val="0000FF"/>
            <w:u w:val="single"/>
          </w:rPr>
          <w:t>Hero Twins</w:t>
        </w:r>
      </w:hyperlink>
      <w:r w:rsidRPr="00CC1DED">
        <w:rPr>
          <w:rFonts w:eastAsia="Times New Roman"/>
          <w:color w:val="auto"/>
        </w:rPr>
        <w:t xml:space="preserve"> have maize plants for alter egos and man himself is created from maize. The discovery and opening of the Maize Mountain - the place where the corn seeds are hidden - is still one of the most popular of Maya tales. In the Classic period (200-900 AD), the maize deity shows aspects of a </w:t>
      </w:r>
      <w:hyperlink r:id="rId32" w:tooltip="Culture hero" w:history="1">
        <w:r w:rsidRPr="00CC1DED">
          <w:rPr>
            <w:rFonts w:eastAsia="Times New Roman"/>
            <w:color w:val="0000FF"/>
            <w:u w:val="single"/>
          </w:rPr>
          <w:t>culture hero</w:t>
        </w:r>
      </w:hyperlink>
      <w:r w:rsidRPr="00CC1DED">
        <w:rPr>
          <w:rFonts w:eastAsia="Times New Roman"/>
          <w:color w:val="auto"/>
        </w:rPr>
        <w:t>.</w:t>
      </w:r>
    </w:p>
    <w:p w:rsidR="00CC1DED" w:rsidRPr="00CC1DED" w:rsidRDefault="00CC1DED" w:rsidP="00CC1DED">
      <w:pPr>
        <w:spacing w:before="100" w:beforeAutospacing="1" w:after="100" w:afterAutospacing="1" w:line="240" w:lineRule="auto"/>
        <w:outlineLvl w:val="1"/>
        <w:rPr>
          <w:rFonts w:eastAsia="Times New Roman"/>
          <w:b/>
          <w:bCs/>
          <w:color w:val="auto"/>
          <w:sz w:val="36"/>
          <w:szCs w:val="36"/>
          <w:lang w:val="en"/>
        </w:rPr>
      </w:pPr>
      <w:r w:rsidRPr="00CC1DED">
        <w:rPr>
          <w:rFonts w:eastAsia="Times New Roman"/>
          <w:b/>
          <w:bCs/>
          <w:color w:val="auto"/>
          <w:sz w:val="36"/>
          <w:szCs w:val="36"/>
          <w:lang w:val="en"/>
        </w:rPr>
        <w:t>Contents</w:t>
      </w:r>
    </w:p>
    <w:p w:rsidR="00CC1DED" w:rsidRPr="00CC1DED" w:rsidRDefault="00CC1DED" w:rsidP="00CC1DED">
      <w:pPr>
        <w:numPr>
          <w:ilvl w:val="0"/>
          <w:numId w:val="1"/>
        </w:numPr>
        <w:spacing w:before="100" w:beforeAutospacing="1" w:after="100" w:afterAutospacing="1" w:line="240" w:lineRule="auto"/>
        <w:rPr>
          <w:rFonts w:eastAsia="Times New Roman"/>
          <w:color w:val="auto"/>
        </w:rPr>
      </w:pPr>
      <w:hyperlink r:id="rId33" w:anchor="Female_and_male_maize_deities" w:history="1">
        <w:r w:rsidRPr="00CC1DED">
          <w:rPr>
            <w:rFonts w:eastAsia="Times New Roman"/>
            <w:color w:val="0000FF"/>
            <w:u w:val="single"/>
          </w:rPr>
          <w:t>1 Female and male maize deities</w:t>
        </w:r>
      </w:hyperlink>
    </w:p>
    <w:p w:rsidR="00CC1DED" w:rsidRPr="00CC1DED" w:rsidRDefault="00CC1DED" w:rsidP="00CC1DED">
      <w:pPr>
        <w:numPr>
          <w:ilvl w:val="0"/>
          <w:numId w:val="1"/>
        </w:numPr>
        <w:spacing w:before="100" w:beforeAutospacing="1" w:after="100" w:afterAutospacing="1" w:line="240" w:lineRule="auto"/>
        <w:rPr>
          <w:rFonts w:eastAsia="Times New Roman"/>
          <w:color w:val="auto"/>
        </w:rPr>
      </w:pPr>
      <w:hyperlink r:id="rId34" w:anchor="Late_pre-classic_and_classic_Mayan_maize_mythology" w:history="1">
        <w:r w:rsidRPr="00CC1DED">
          <w:rPr>
            <w:rFonts w:eastAsia="Times New Roman"/>
            <w:color w:val="0000FF"/>
            <w:u w:val="single"/>
          </w:rPr>
          <w:t>2 Late pre-classic and classic Mayan maize mythology</w:t>
        </w:r>
      </w:hyperlink>
      <w:r w:rsidRPr="00CC1DED">
        <w:rPr>
          <w:rFonts w:eastAsia="Times New Roman"/>
          <w:color w:val="auto"/>
        </w:rPr>
        <w:t xml:space="preserve"> </w:t>
      </w:r>
    </w:p>
    <w:p w:rsidR="00CC1DED" w:rsidRPr="00CC1DED" w:rsidRDefault="00CC1DED" w:rsidP="00CC1DED">
      <w:pPr>
        <w:numPr>
          <w:ilvl w:val="1"/>
          <w:numId w:val="1"/>
        </w:numPr>
        <w:spacing w:before="100" w:beforeAutospacing="1" w:after="100" w:afterAutospacing="1" w:line="240" w:lineRule="auto"/>
        <w:rPr>
          <w:rFonts w:eastAsia="Times New Roman"/>
          <w:color w:val="auto"/>
        </w:rPr>
      </w:pPr>
      <w:hyperlink r:id="rId35" w:anchor="Popol_Vuh_twin_myth_extension" w:history="1">
        <w:r w:rsidRPr="00CC1DED">
          <w:rPr>
            <w:rFonts w:eastAsia="Times New Roman"/>
            <w:color w:val="0000FF"/>
            <w:u w:val="single"/>
          </w:rPr>
          <w:t xml:space="preserve">2.1 </w:t>
        </w:r>
        <w:proofErr w:type="spellStart"/>
        <w:r w:rsidRPr="00CC1DED">
          <w:rPr>
            <w:rFonts w:eastAsia="Times New Roman"/>
            <w:color w:val="0000FF"/>
            <w:u w:val="single"/>
          </w:rPr>
          <w:t>Popol</w:t>
        </w:r>
        <w:proofErr w:type="spellEnd"/>
        <w:r w:rsidRPr="00CC1DED">
          <w:rPr>
            <w:rFonts w:eastAsia="Times New Roman"/>
            <w:color w:val="0000FF"/>
            <w:u w:val="single"/>
          </w:rPr>
          <w:t xml:space="preserve"> </w:t>
        </w:r>
        <w:proofErr w:type="spellStart"/>
        <w:r w:rsidRPr="00CC1DED">
          <w:rPr>
            <w:rFonts w:eastAsia="Times New Roman"/>
            <w:color w:val="0000FF"/>
            <w:u w:val="single"/>
          </w:rPr>
          <w:t>Vuh</w:t>
        </w:r>
        <w:proofErr w:type="spellEnd"/>
        <w:r w:rsidRPr="00CC1DED">
          <w:rPr>
            <w:rFonts w:eastAsia="Times New Roman"/>
            <w:color w:val="0000FF"/>
            <w:u w:val="single"/>
          </w:rPr>
          <w:t xml:space="preserve"> twin myth extension</w:t>
        </w:r>
      </w:hyperlink>
    </w:p>
    <w:p w:rsidR="00CC1DED" w:rsidRPr="00CC1DED" w:rsidRDefault="00CC1DED" w:rsidP="00CC1DED">
      <w:pPr>
        <w:numPr>
          <w:ilvl w:val="1"/>
          <w:numId w:val="1"/>
        </w:numPr>
        <w:spacing w:before="100" w:beforeAutospacing="1" w:after="100" w:afterAutospacing="1" w:line="240" w:lineRule="auto"/>
        <w:rPr>
          <w:rFonts w:eastAsia="Times New Roman"/>
          <w:color w:val="auto"/>
        </w:rPr>
      </w:pPr>
      <w:hyperlink r:id="rId36" w:anchor="Cosmological_creation_myth" w:history="1">
        <w:r w:rsidRPr="00CC1DED">
          <w:rPr>
            <w:rFonts w:eastAsia="Times New Roman"/>
            <w:color w:val="0000FF"/>
            <w:u w:val="single"/>
          </w:rPr>
          <w:t>2.2 Cosmological creation myth</w:t>
        </w:r>
      </w:hyperlink>
    </w:p>
    <w:p w:rsidR="00CC1DED" w:rsidRPr="00CC1DED" w:rsidRDefault="00CC1DED" w:rsidP="00CC1DED">
      <w:pPr>
        <w:numPr>
          <w:ilvl w:val="1"/>
          <w:numId w:val="1"/>
        </w:numPr>
        <w:spacing w:before="100" w:beforeAutospacing="1" w:after="100" w:afterAutospacing="1" w:line="240" w:lineRule="auto"/>
        <w:rPr>
          <w:rFonts w:eastAsia="Times New Roman"/>
          <w:color w:val="auto"/>
        </w:rPr>
      </w:pPr>
      <w:hyperlink r:id="rId37" w:anchor="Seasonal_myth" w:history="1">
        <w:r w:rsidRPr="00CC1DED">
          <w:rPr>
            <w:rFonts w:eastAsia="Times New Roman"/>
            <w:color w:val="0000FF"/>
            <w:u w:val="single"/>
          </w:rPr>
          <w:t>2.3 Seasonal myth</w:t>
        </w:r>
      </w:hyperlink>
    </w:p>
    <w:p w:rsidR="00CC1DED" w:rsidRPr="00CC1DED" w:rsidRDefault="00CC1DED" w:rsidP="00CC1DED">
      <w:pPr>
        <w:numPr>
          <w:ilvl w:val="1"/>
          <w:numId w:val="1"/>
        </w:numPr>
        <w:spacing w:before="100" w:beforeAutospacing="1" w:after="100" w:afterAutospacing="1" w:line="240" w:lineRule="auto"/>
        <w:rPr>
          <w:rFonts w:eastAsia="Times New Roman"/>
          <w:color w:val="auto"/>
        </w:rPr>
      </w:pPr>
      <w:hyperlink r:id="rId38" w:anchor="Gulf_Coast_maize_myth" w:history="1">
        <w:r w:rsidRPr="00CC1DED">
          <w:rPr>
            <w:rFonts w:eastAsia="Times New Roman"/>
            <w:color w:val="0000FF"/>
            <w:u w:val="single"/>
          </w:rPr>
          <w:t>2.4 Gulf Coast maize myth</w:t>
        </w:r>
      </w:hyperlink>
    </w:p>
    <w:p w:rsidR="00CC1DED" w:rsidRPr="00CC1DED" w:rsidRDefault="00CC1DED" w:rsidP="00CC1DED">
      <w:pPr>
        <w:numPr>
          <w:ilvl w:val="0"/>
          <w:numId w:val="1"/>
        </w:numPr>
        <w:spacing w:before="100" w:beforeAutospacing="1" w:after="100" w:afterAutospacing="1" w:line="240" w:lineRule="auto"/>
        <w:rPr>
          <w:rFonts w:eastAsia="Times New Roman"/>
          <w:color w:val="auto"/>
        </w:rPr>
      </w:pPr>
      <w:hyperlink r:id="rId39" w:anchor="Names_and_calendar_functions" w:history="1">
        <w:r w:rsidRPr="00CC1DED">
          <w:rPr>
            <w:rFonts w:eastAsia="Times New Roman"/>
            <w:color w:val="0000FF"/>
            <w:u w:val="single"/>
          </w:rPr>
          <w:t>3 Names and calendar functions</w:t>
        </w:r>
      </w:hyperlink>
    </w:p>
    <w:p w:rsidR="00CC1DED" w:rsidRPr="00CC1DED" w:rsidRDefault="00CC1DED" w:rsidP="00CC1DED">
      <w:pPr>
        <w:numPr>
          <w:ilvl w:val="0"/>
          <w:numId w:val="1"/>
        </w:numPr>
        <w:spacing w:before="100" w:beforeAutospacing="1" w:after="100" w:afterAutospacing="1" w:line="240" w:lineRule="auto"/>
        <w:rPr>
          <w:rFonts w:eastAsia="Times New Roman"/>
          <w:color w:val="auto"/>
        </w:rPr>
      </w:pPr>
      <w:hyperlink r:id="rId40" w:anchor="See_also" w:history="1">
        <w:r w:rsidRPr="00CC1DED">
          <w:rPr>
            <w:rFonts w:eastAsia="Times New Roman"/>
            <w:color w:val="0000FF"/>
            <w:u w:val="single"/>
          </w:rPr>
          <w:t>4 See also</w:t>
        </w:r>
      </w:hyperlink>
    </w:p>
    <w:p w:rsidR="00CC1DED" w:rsidRPr="00CC1DED" w:rsidRDefault="00CC1DED" w:rsidP="00CC1DED">
      <w:pPr>
        <w:numPr>
          <w:ilvl w:val="0"/>
          <w:numId w:val="1"/>
        </w:numPr>
        <w:spacing w:before="100" w:beforeAutospacing="1" w:after="100" w:afterAutospacing="1" w:line="240" w:lineRule="auto"/>
        <w:rPr>
          <w:rFonts w:eastAsia="Times New Roman"/>
          <w:color w:val="auto"/>
        </w:rPr>
      </w:pPr>
      <w:hyperlink r:id="rId41" w:anchor="References" w:history="1">
        <w:r w:rsidRPr="00CC1DED">
          <w:rPr>
            <w:rFonts w:eastAsia="Times New Roman"/>
            <w:color w:val="0000FF"/>
            <w:u w:val="single"/>
          </w:rPr>
          <w:t>5 References</w:t>
        </w:r>
      </w:hyperlink>
    </w:p>
    <w:p w:rsidR="00CC1DED" w:rsidRPr="00CC1DED" w:rsidRDefault="00CC1DED" w:rsidP="00CC1DED">
      <w:pPr>
        <w:numPr>
          <w:ilvl w:val="0"/>
          <w:numId w:val="1"/>
        </w:numPr>
        <w:spacing w:before="100" w:beforeAutospacing="1" w:after="100" w:afterAutospacing="1" w:line="240" w:lineRule="auto"/>
        <w:rPr>
          <w:rFonts w:eastAsia="Times New Roman"/>
          <w:color w:val="auto"/>
        </w:rPr>
      </w:pPr>
      <w:hyperlink r:id="rId42" w:anchor="External_links" w:history="1">
        <w:r w:rsidRPr="00CC1DED">
          <w:rPr>
            <w:rFonts w:eastAsia="Times New Roman"/>
            <w:color w:val="0000FF"/>
            <w:u w:val="single"/>
          </w:rPr>
          <w:t>6 External links</w:t>
        </w:r>
      </w:hyperlink>
    </w:p>
    <w:p w:rsidR="00CC1DED" w:rsidRPr="00CC1DED" w:rsidRDefault="00CC1DED" w:rsidP="00CC1DED">
      <w:pPr>
        <w:spacing w:before="100" w:beforeAutospacing="1" w:after="100" w:afterAutospacing="1" w:line="240" w:lineRule="auto"/>
        <w:outlineLvl w:val="1"/>
        <w:rPr>
          <w:rFonts w:eastAsia="Times New Roman"/>
          <w:b/>
          <w:bCs/>
          <w:color w:val="auto"/>
          <w:sz w:val="36"/>
          <w:szCs w:val="36"/>
        </w:rPr>
      </w:pPr>
      <w:r w:rsidRPr="00CC1DED">
        <w:rPr>
          <w:rFonts w:eastAsia="Times New Roman"/>
          <w:b/>
          <w:bCs/>
          <w:color w:val="auto"/>
          <w:sz w:val="36"/>
          <w:szCs w:val="36"/>
        </w:rPr>
        <w:t>Female and male maize deities</w:t>
      </w:r>
    </w:p>
    <w:p w:rsidR="00CC1DED" w:rsidRPr="00CC1DED" w:rsidRDefault="00CC1DED" w:rsidP="00CC1DED">
      <w:pPr>
        <w:spacing w:before="100" w:beforeAutospacing="1" w:after="100" w:afterAutospacing="1" w:line="240" w:lineRule="auto"/>
        <w:rPr>
          <w:rFonts w:eastAsia="Times New Roman"/>
          <w:color w:val="auto"/>
        </w:rPr>
      </w:pPr>
      <w:r w:rsidRPr="00CC1DED">
        <w:rPr>
          <w:rFonts w:eastAsia="Times New Roman"/>
          <w:color w:val="auto"/>
        </w:rPr>
        <w:t xml:space="preserve">In Mayan oral tradition, maize is usually personified as a </w:t>
      </w:r>
      <w:proofErr w:type="gramStart"/>
      <w:r w:rsidRPr="00CC1DED">
        <w:rPr>
          <w:rFonts w:eastAsia="Times New Roman"/>
          <w:color w:val="auto"/>
        </w:rPr>
        <w:t>woman</w:t>
      </w:r>
      <w:proofErr w:type="gramEnd"/>
      <w:r w:rsidRPr="00CC1DED">
        <w:rPr>
          <w:rFonts w:eastAsia="Times New Roman"/>
          <w:color w:val="auto"/>
          <w:vertAlign w:val="superscript"/>
        </w:rPr>
        <w:fldChar w:fldCharType="begin"/>
      </w:r>
      <w:r w:rsidRPr="00CC1DED">
        <w:rPr>
          <w:rFonts w:eastAsia="Times New Roman"/>
          <w:color w:val="auto"/>
          <w:vertAlign w:val="superscript"/>
        </w:rPr>
        <w:instrText xml:space="preserve"> HYPERLINK "https://en.wikipedia.org/wiki/Maya_maize_god" \l "cite_note-1" </w:instrText>
      </w:r>
      <w:r w:rsidRPr="00CC1DED">
        <w:rPr>
          <w:rFonts w:eastAsia="Times New Roman"/>
          <w:color w:val="auto"/>
          <w:vertAlign w:val="superscript"/>
        </w:rPr>
        <w:fldChar w:fldCharType="separate"/>
      </w:r>
      <w:r w:rsidRPr="00CC1DED">
        <w:rPr>
          <w:rFonts w:eastAsia="Times New Roman"/>
          <w:color w:val="0000FF"/>
          <w:u w:val="single"/>
          <w:vertAlign w:val="superscript"/>
        </w:rPr>
        <w:t>[1]</w:t>
      </w:r>
      <w:r w:rsidRPr="00CC1DED">
        <w:rPr>
          <w:rFonts w:eastAsia="Times New Roman"/>
          <w:color w:val="auto"/>
          <w:vertAlign w:val="superscript"/>
        </w:rPr>
        <w:fldChar w:fldCharType="end"/>
      </w:r>
      <w:r w:rsidRPr="00CC1DED">
        <w:rPr>
          <w:rFonts w:eastAsia="Times New Roman"/>
          <w:color w:val="auto"/>
        </w:rPr>
        <w:t xml:space="preserve"> - like </w:t>
      </w:r>
      <w:hyperlink r:id="rId43" w:tooltip="Rice" w:history="1">
        <w:r w:rsidRPr="00CC1DED">
          <w:rPr>
            <w:rFonts w:eastAsia="Times New Roman"/>
            <w:color w:val="0000FF"/>
            <w:u w:val="single"/>
          </w:rPr>
          <w:t>rice</w:t>
        </w:r>
      </w:hyperlink>
      <w:r w:rsidRPr="00CC1DED">
        <w:rPr>
          <w:rFonts w:eastAsia="Times New Roman"/>
          <w:color w:val="auto"/>
        </w:rPr>
        <w:t xml:space="preserve"> in Southeast Asia, or </w:t>
      </w:r>
      <w:hyperlink r:id="rId44" w:tooltip="Wheat" w:history="1">
        <w:r w:rsidRPr="00CC1DED">
          <w:rPr>
            <w:rFonts w:eastAsia="Times New Roman"/>
            <w:color w:val="0000FF"/>
            <w:u w:val="single"/>
          </w:rPr>
          <w:t>wheat</w:t>
        </w:r>
      </w:hyperlink>
      <w:r w:rsidRPr="00CC1DED">
        <w:rPr>
          <w:rFonts w:eastAsia="Times New Roman"/>
          <w:color w:val="auto"/>
        </w:rPr>
        <w:t xml:space="preserve"> in </w:t>
      </w:r>
      <w:hyperlink r:id="rId45" w:tooltip="Ancient Greece" w:history="1">
        <w:r w:rsidRPr="00CC1DED">
          <w:rPr>
            <w:rFonts w:eastAsia="Times New Roman"/>
            <w:color w:val="0000FF"/>
            <w:u w:val="single"/>
          </w:rPr>
          <w:t>ancient Greece</w:t>
        </w:r>
      </w:hyperlink>
      <w:r w:rsidRPr="00CC1DED">
        <w:rPr>
          <w:rFonts w:eastAsia="Times New Roman"/>
          <w:color w:val="auto"/>
        </w:rPr>
        <w:t xml:space="preserve"> and Rome. The acquisition of this woman through bridal capture constitutes one of the basic Mayan myths.</w:t>
      </w:r>
      <w:hyperlink r:id="rId46" w:anchor="cite_note-Thompson-2" w:history="1">
        <w:r w:rsidRPr="00CC1DED">
          <w:rPr>
            <w:rFonts w:eastAsia="Times New Roman"/>
            <w:color w:val="0000FF"/>
            <w:u w:val="single"/>
            <w:vertAlign w:val="superscript"/>
          </w:rPr>
          <w:t>[2]</w:t>
        </w:r>
      </w:hyperlink>
      <w:r w:rsidRPr="00CC1DED">
        <w:rPr>
          <w:rFonts w:eastAsia="Times New Roman"/>
          <w:color w:val="auto"/>
        </w:rPr>
        <w:t xml:space="preserve"> In contrast to this, the pre-Spanish Mayan aristocracy appears to have primarily conceived of maize as male. The classic period distinguished two male forms: a foliated (leafy) maize god and a </w:t>
      </w:r>
      <w:hyperlink r:id="rId47" w:tooltip="Tonsure" w:history="1">
        <w:r w:rsidRPr="00CC1DED">
          <w:rPr>
            <w:rFonts w:eastAsia="Times New Roman"/>
            <w:color w:val="0000FF"/>
            <w:u w:val="single"/>
          </w:rPr>
          <w:t>tonsured</w:t>
        </w:r>
      </w:hyperlink>
      <w:r w:rsidRPr="00CC1DED">
        <w:rPr>
          <w:rFonts w:eastAsia="Times New Roman"/>
          <w:color w:val="auto"/>
        </w:rPr>
        <w:t xml:space="preserve"> one.</w:t>
      </w:r>
      <w:hyperlink r:id="rId48" w:anchor="cite_note-Taube_1985-3" w:history="1">
        <w:r w:rsidRPr="00CC1DED">
          <w:rPr>
            <w:rFonts w:eastAsia="Times New Roman"/>
            <w:color w:val="0000FF"/>
            <w:u w:val="single"/>
            <w:vertAlign w:val="superscript"/>
          </w:rPr>
          <w:t>[3]</w:t>
        </w:r>
      </w:hyperlink>
      <w:r w:rsidRPr="00CC1DED">
        <w:rPr>
          <w:rFonts w:eastAsia="Times New Roman"/>
          <w:color w:val="auto"/>
        </w:rPr>
        <w:t xml:space="preserve"> The foliated god is present in the so-called maize tree (Temple of the Foliated Cross, </w:t>
      </w:r>
      <w:hyperlink r:id="rId49" w:tooltip="Palenque" w:history="1">
        <w:r w:rsidRPr="00CC1DED">
          <w:rPr>
            <w:rFonts w:eastAsia="Times New Roman"/>
            <w:color w:val="0000FF"/>
            <w:u w:val="single"/>
          </w:rPr>
          <w:t>Palenque</w:t>
        </w:r>
      </w:hyperlink>
      <w:r w:rsidRPr="00CC1DED">
        <w:rPr>
          <w:rFonts w:eastAsia="Times New Roman"/>
          <w:color w:val="auto"/>
        </w:rPr>
        <w:t xml:space="preserve">), its cobs </w:t>
      </w:r>
      <w:r w:rsidRPr="00CC1DED">
        <w:rPr>
          <w:rFonts w:eastAsia="Times New Roman"/>
          <w:color w:val="auto"/>
        </w:rPr>
        <w:lastRenderedPageBreak/>
        <w:t>being shaped like the deity's head. A male maize deity representing the foliated type and labeled God E is present in the three extant Maya books of undisputed authenticity.</w:t>
      </w:r>
    </w:p>
    <w:p w:rsidR="00CC1DED" w:rsidRPr="00CC1DED" w:rsidRDefault="00CC1DED" w:rsidP="00CC1DED">
      <w:pPr>
        <w:spacing w:before="100" w:beforeAutospacing="1" w:after="100" w:afterAutospacing="1" w:line="240" w:lineRule="auto"/>
        <w:rPr>
          <w:rFonts w:eastAsia="Times New Roman"/>
          <w:color w:val="auto"/>
        </w:rPr>
      </w:pPr>
      <w:r w:rsidRPr="00CC1DED">
        <w:rPr>
          <w:rFonts w:eastAsia="Times New Roman"/>
          <w:color w:val="auto"/>
        </w:rPr>
        <w:t xml:space="preserve">Whereas the foliated maize god is a one-dimensional vegetation spirit, the tonsured maize god's functions are much more diverse. When performing ritually, the latter typically wears a netted jade skirt and a belt with a large </w:t>
      </w:r>
      <w:hyperlink r:id="rId50" w:tooltip="Spondylus" w:history="1">
        <w:proofErr w:type="spellStart"/>
        <w:r w:rsidRPr="00CC1DED">
          <w:rPr>
            <w:rFonts w:eastAsia="Times New Roman"/>
            <w:color w:val="0000FF"/>
            <w:u w:val="single"/>
          </w:rPr>
          <w:t>spondylus</w:t>
        </w:r>
        <w:proofErr w:type="spellEnd"/>
      </w:hyperlink>
      <w:r w:rsidRPr="00CC1DED">
        <w:rPr>
          <w:rFonts w:eastAsia="Times New Roman"/>
          <w:color w:val="auto"/>
        </w:rPr>
        <w:t xml:space="preserve"> shell covering the loins. On </w:t>
      </w:r>
      <w:hyperlink r:id="rId51" w:tooltip="Maya stelae" w:history="1">
        <w:r w:rsidRPr="00CC1DED">
          <w:rPr>
            <w:rFonts w:eastAsia="Times New Roman"/>
            <w:color w:val="0000FF"/>
            <w:u w:val="single"/>
          </w:rPr>
          <w:t>stelae</w:t>
        </w:r>
      </w:hyperlink>
      <w:r w:rsidRPr="00CC1DED">
        <w:rPr>
          <w:rFonts w:eastAsia="Times New Roman"/>
          <w:color w:val="auto"/>
        </w:rPr>
        <w:t>, it is a queen rather than a king that tends to represent the tonsured maize god. The queen thus appears as a maize goddess, in accordance with the Mayan narrative traditions mentioned above.</w:t>
      </w:r>
    </w:p>
    <w:p w:rsidR="00CC1DED" w:rsidRPr="00CC1DED" w:rsidRDefault="00CC1DED" w:rsidP="00CC1DED">
      <w:pPr>
        <w:spacing w:before="100" w:beforeAutospacing="1" w:after="100" w:afterAutospacing="1" w:line="240" w:lineRule="auto"/>
        <w:outlineLvl w:val="1"/>
        <w:rPr>
          <w:rFonts w:eastAsia="Times New Roman"/>
          <w:b/>
          <w:bCs/>
          <w:color w:val="auto"/>
          <w:sz w:val="36"/>
          <w:szCs w:val="36"/>
        </w:rPr>
      </w:pPr>
      <w:r w:rsidRPr="00CC1DED">
        <w:rPr>
          <w:rFonts w:eastAsia="Times New Roman"/>
          <w:b/>
          <w:bCs/>
          <w:color w:val="auto"/>
          <w:sz w:val="36"/>
          <w:szCs w:val="36"/>
        </w:rPr>
        <w:t>Late pre-classic and classic Mayan maize mythology</w:t>
      </w:r>
    </w:p>
    <w:p w:rsidR="00CC1DED" w:rsidRPr="00CC1DED" w:rsidRDefault="00CC1DED" w:rsidP="00CC1DED">
      <w:pPr>
        <w:spacing w:after="0" w:line="240" w:lineRule="auto"/>
        <w:rPr>
          <w:rFonts w:eastAsia="Times New Roman"/>
          <w:color w:val="auto"/>
        </w:rPr>
      </w:pPr>
      <w:r w:rsidRPr="00CC1DED">
        <w:rPr>
          <w:rFonts w:eastAsia="Times New Roman"/>
          <w:noProof/>
          <w:color w:val="0000FF"/>
        </w:rPr>
        <w:drawing>
          <wp:inline distT="0" distB="0" distL="0" distR="0">
            <wp:extent cx="1428750" cy="2857500"/>
            <wp:effectExtent l="0" t="0" r="0" b="0"/>
            <wp:docPr id="6" name="Picture 6" descr="https://upload.wikimedia.org/wikipedia/en/thumb/f/f3/SAN_FRAN-1.jpg/150px-SAN_FRAN-1.jp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en/thumb/f/f3/SAN_FRAN-1.jpg/150px-SAN_FRAN-1.jpg">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28750" cy="2857500"/>
                    </a:xfrm>
                    <a:prstGeom prst="rect">
                      <a:avLst/>
                    </a:prstGeom>
                    <a:noFill/>
                    <a:ln>
                      <a:noFill/>
                    </a:ln>
                  </pic:spPr>
                </pic:pic>
              </a:graphicData>
            </a:graphic>
          </wp:inline>
        </w:drawing>
      </w:r>
    </w:p>
    <w:p w:rsidR="00CC1DED" w:rsidRPr="00CC1DED" w:rsidRDefault="00CC1DED" w:rsidP="00CC1DED">
      <w:pPr>
        <w:spacing w:after="0" w:line="240" w:lineRule="auto"/>
        <w:rPr>
          <w:rFonts w:eastAsia="Times New Roman"/>
          <w:color w:val="auto"/>
        </w:rPr>
      </w:pPr>
      <w:r w:rsidRPr="00CC1DED">
        <w:rPr>
          <w:rFonts w:eastAsia="Times New Roman"/>
          <w:color w:val="auto"/>
        </w:rPr>
        <w:t>Fig. 2: San Francisco Capstone depicting the Tonsured Maize God residing in a well.</w:t>
      </w:r>
    </w:p>
    <w:p w:rsidR="00CC1DED" w:rsidRPr="00CC1DED" w:rsidRDefault="00CC1DED" w:rsidP="00CC1DED">
      <w:pPr>
        <w:spacing w:before="100" w:beforeAutospacing="1" w:after="100" w:afterAutospacing="1" w:line="240" w:lineRule="auto"/>
        <w:rPr>
          <w:rFonts w:eastAsia="Times New Roman"/>
          <w:color w:val="auto"/>
        </w:rPr>
      </w:pPr>
      <w:r w:rsidRPr="00CC1DED">
        <w:rPr>
          <w:rFonts w:eastAsia="Times New Roman"/>
          <w:color w:val="auto"/>
        </w:rPr>
        <w:t xml:space="preserve">Many classic Mayan paintings, particularly those on vases, testify to the existence of a rich mythology centered on the tonsured maize god. The late pre-classic murals of </w:t>
      </w:r>
      <w:hyperlink r:id="rId54" w:tooltip="San Bartolo (Maya site)" w:history="1">
        <w:r w:rsidRPr="00CC1DED">
          <w:rPr>
            <w:rFonts w:eastAsia="Times New Roman"/>
            <w:color w:val="0000FF"/>
            <w:u w:val="single"/>
          </w:rPr>
          <w:t xml:space="preserve">San </w:t>
        </w:r>
        <w:proofErr w:type="spellStart"/>
        <w:r w:rsidRPr="00CC1DED">
          <w:rPr>
            <w:rFonts w:eastAsia="Times New Roman"/>
            <w:color w:val="0000FF"/>
            <w:u w:val="single"/>
          </w:rPr>
          <w:t>Bartolo</w:t>
        </w:r>
        <w:proofErr w:type="spellEnd"/>
      </w:hyperlink>
      <w:r w:rsidRPr="00CC1DED">
        <w:rPr>
          <w:rFonts w:eastAsia="Times New Roman"/>
          <w:color w:val="auto"/>
        </w:rPr>
        <w:t xml:space="preserve"> demonstrate its great antiquity.</w:t>
      </w:r>
      <w:hyperlink r:id="rId55" w:anchor="cite_note-Saturno_2005-4" w:history="1">
        <w:r w:rsidRPr="00CC1DED">
          <w:rPr>
            <w:rFonts w:eastAsia="Times New Roman"/>
            <w:color w:val="0000FF"/>
            <w:u w:val="single"/>
            <w:vertAlign w:val="superscript"/>
          </w:rPr>
          <w:t>[4</w:t>
        </w:r>
        <w:proofErr w:type="gramStart"/>
        <w:r w:rsidRPr="00CC1DED">
          <w:rPr>
            <w:rFonts w:eastAsia="Times New Roman"/>
            <w:color w:val="0000FF"/>
            <w:u w:val="single"/>
            <w:vertAlign w:val="superscript"/>
          </w:rPr>
          <w:t>]</w:t>
        </w:r>
        <w:proofErr w:type="gramEnd"/>
      </w:hyperlink>
      <w:hyperlink r:id="rId56" w:anchor="cite_note-Taube_2010-5" w:history="1">
        <w:r w:rsidRPr="00CC1DED">
          <w:rPr>
            <w:rFonts w:eastAsia="Times New Roman"/>
            <w:color w:val="0000FF"/>
            <w:u w:val="single"/>
            <w:vertAlign w:val="superscript"/>
          </w:rPr>
          <w:t>[5]</w:t>
        </w:r>
      </w:hyperlink>
      <w:r w:rsidRPr="00CC1DED">
        <w:rPr>
          <w:rFonts w:eastAsia="Times New Roman"/>
          <w:color w:val="auto"/>
        </w:rPr>
        <w:t xml:space="preserve"> Several theories, with varying degrees of ethnographic support, have been formulated to account for episodes such as the maize deity's resurrection from a turtle, his canoe voyage, and his transformation into a cacao tree.</w:t>
      </w:r>
    </w:p>
    <w:p w:rsidR="00CC1DED" w:rsidRPr="00CC1DED" w:rsidRDefault="00CC1DED" w:rsidP="00CC1DED">
      <w:pPr>
        <w:spacing w:before="100" w:beforeAutospacing="1" w:after="100" w:afterAutospacing="1" w:line="240" w:lineRule="auto"/>
        <w:outlineLvl w:val="2"/>
        <w:rPr>
          <w:rFonts w:eastAsia="Times New Roman"/>
          <w:b/>
          <w:bCs/>
          <w:color w:val="auto"/>
          <w:sz w:val="27"/>
          <w:szCs w:val="27"/>
        </w:rPr>
      </w:pPr>
      <w:proofErr w:type="spellStart"/>
      <w:r w:rsidRPr="00CC1DED">
        <w:rPr>
          <w:rFonts w:eastAsia="Times New Roman"/>
          <w:b/>
          <w:bCs/>
          <w:color w:val="auto"/>
          <w:sz w:val="27"/>
          <w:szCs w:val="27"/>
        </w:rPr>
        <w:t>Popol</w:t>
      </w:r>
      <w:proofErr w:type="spellEnd"/>
      <w:r w:rsidRPr="00CC1DED">
        <w:rPr>
          <w:rFonts w:eastAsia="Times New Roman"/>
          <w:b/>
          <w:bCs/>
          <w:color w:val="auto"/>
          <w:sz w:val="27"/>
          <w:szCs w:val="27"/>
        </w:rPr>
        <w:t xml:space="preserve"> </w:t>
      </w:r>
      <w:proofErr w:type="spellStart"/>
      <w:r w:rsidRPr="00CC1DED">
        <w:rPr>
          <w:rFonts w:eastAsia="Times New Roman"/>
          <w:b/>
          <w:bCs/>
          <w:color w:val="auto"/>
          <w:sz w:val="27"/>
          <w:szCs w:val="27"/>
        </w:rPr>
        <w:t>Vuh</w:t>
      </w:r>
      <w:proofErr w:type="spellEnd"/>
      <w:r w:rsidRPr="00CC1DED">
        <w:rPr>
          <w:rFonts w:eastAsia="Times New Roman"/>
          <w:b/>
          <w:bCs/>
          <w:color w:val="auto"/>
          <w:sz w:val="27"/>
          <w:szCs w:val="27"/>
        </w:rPr>
        <w:t xml:space="preserve"> twin myth extension</w:t>
      </w:r>
    </w:p>
    <w:p w:rsidR="00CC1DED" w:rsidRPr="00CC1DED" w:rsidRDefault="00CC1DED" w:rsidP="00CC1DED">
      <w:pPr>
        <w:spacing w:before="100" w:beforeAutospacing="1" w:after="100" w:afterAutospacing="1" w:line="240" w:lineRule="auto"/>
        <w:rPr>
          <w:rFonts w:eastAsia="Times New Roman"/>
          <w:color w:val="auto"/>
        </w:rPr>
      </w:pPr>
      <w:r w:rsidRPr="00CC1DED">
        <w:rPr>
          <w:rFonts w:eastAsia="Times New Roman"/>
          <w:color w:val="auto"/>
        </w:rPr>
        <w:t xml:space="preserve">The tonsured maize god is often accompanied by the </w:t>
      </w:r>
      <w:hyperlink r:id="rId57" w:tooltip="Hero Twins" w:history="1">
        <w:r w:rsidRPr="00CC1DED">
          <w:rPr>
            <w:rFonts w:eastAsia="Times New Roman"/>
            <w:color w:val="0000FF"/>
            <w:u w:val="single"/>
          </w:rPr>
          <w:t>hero twins</w:t>
        </w:r>
      </w:hyperlink>
      <w:r w:rsidRPr="00CC1DED">
        <w:rPr>
          <w:rFonts w:eastAsia="Times New Roman"/>
          <w:color w:val="auto"/>
        </w:rPr>
        <w:t xml:space="preserve">. Following </w:t>
      </w:r>
      <w:hyperlink r:id="rId58" w:tooltip="Karl Taube" w:history="1">
        <w:r w:rsidRPr="00CC1DED">
          <w:rPr>
            <w:rFonts w:eastAsia="Times New Roman"/>
            <w:color w:val="0000FF"/>
            <w:u w:val="single"/>
          </w:rPr>
          <w:t>Karl Taube</w:t>
        </w:r>
      </w:hyperlink>
      <w:r w:rsidRPr="00CC1DED">
        <w:rPr>
          <w:rFonts w:eastAsia="Times New Roman"/>
          <w:color w:val="auto"/>
        </w:rPr>
        <w:t xml:space="preserve">, many scholars (such as </w:t>
      </w:r>
      <w:hyperlink r:id="rId59" w:tooltip="Michael D. Coe" w:history="1">
        <w:r w:rsidRPr="00CC1DED">
          <w:rPr>
            <w:rFonts w:eastAsia="Times New Roman"/>
            <w:color w:val="0000FF"/>
            <w:u w:val="single"/>
          </w:rPr>
          <w:t>Michael D. Coe</w:t>
        </w:r>
      </w:hyperlink>
      <w:r w:rsidRPr="00CC1DED">
        <w:rPr>
          <w:rFonts w:eastAsia="Times New Roman"/>
          <w:color w:val="auto"/>
        </w:rPr>
        <w:t xml:space="preserve">) believe that the resurrected tonsured maize god of the classic period corresponds to the father of the hero twins in the </w:t>
      </w:r>
      <w:hyperlink r:id="rId60" w:tooltip="Popol Vuh" w:history="1">
        <w:proofErr w:type="spellStart"/>
        <w:r w:rsidRPr="00CC1DED">
          <w:rPr>
            <w:rFonts w:eastAsia="Times New Roman"/>
            <w:color w:val="0000FF"/>
            <w:u w:val="single"/>
          </w:rPr>
          <w:t>Popol</w:t>
        </w:r>
        <w:proofErr w:type="spellEnd"/>
        <w:r w:rsidRPr="00CC1DED">
          <w:rPr>
            <w:rFonts w:eastAsia="Times New Roman"/>
            <w:color w:val="0000FF"/>
            <w:u w:val="single"/>
          </w:rPr>
          <w:t xml:space="preserve"> </w:t>
        </w:r>
        <w:proofErr w:type="spellStart"/>
        <w:r w:rsidRPr="00CC1DED">
          <w:rPr>
            <w:rFonts w:eastAsia="Times New Roman"/>
            <w:color w:val="0000FF"/>
            <w:u w:val="single"/>
          </w:rPr>
          <w:t>Vuh</w:t>
        </w:r>
        <w:proofErr w:type="spellEnd"/>
      </w:hyperlink>
      <w:r w:rsidRPr="00CC1DED">
        <w:rPr>
          <w:rFonts w:eastAsia="Times New Roman"/>
          <w:color w:val="auto"/>
        </w:rPr>
        <w:t xml:space="preserve"> called </w:t>
      </w:r>
      <w:hyperlink r:id="rId61" w:tooltip="Hun-Hunahpu" w:history="1">
        <w:r w:rsidRPr="00CC1DED">
          <w:rPr>
            <w:rFonts w:eastAsia="Times New Roman"/>
            <w:color w:val="0000FF"/>
            <w:u w:val="single"/>
          </w:rPr>
          <w:t>Hun-</w:t>
        </w:r>
        <w:proofErr w:type="spellStart"/>
        <w:r w:rsidRPr="00CC1DED">
          <w:rPr>
            <w:rFonts w:eastAsia="Times New Roman"/>
            <w:color w:val="0000FF"/>
            <w:u w:val="single"/>
          </w:rPr>
          <w:t>Hunahpu</w:t>
        </w:r>
        <w:proofErr w:type="spellEnd"/>
      </w:hyperlink>
      <w:r w:rsidRPr="00CC1DED">
        <w:rPr>
          <w:rFonts w:eastAsia="Times New Roman"/>
          <w:color w:val="auto"/>
        </w:rPr>
        <w:t>.</w:t>
      </w:r>
      <w:hyperlink r:id="rId62" w:anchor="cite_note-Taube_1985-3" w:history="1">
        <w:r w:rsidRPr="00CC1DED">
          <w:rPr>
            <w:rFonts w:eastAsia="Times New Roman"/>
            <w:color w:val="0000FF"/>
            <w:u w:val="single"/>
            <w:vertAlign w:val="superscript"/>
          </w:rPr>
          <w:t>[3]</w:t>
        </w:r>
      </w:hyperlink>
      <w:r w:rsidRPr="00CC1DED">
        <w:rPr>
          <w:rFonts w:eastAsia="Times New Roman"/>
          <w:color w:val="auto"/>
        </w:rPr>
        <w:t xml:space="preserve"> However, this generally accepted identification has also been contested.</w:t>
      </w:r>
      <w:hyperlink r:id="rId63" w:anchor="cite_note-Braakhuis_2009-6" w:history="1">
        <w:r w:rsidRPr="00CC1DED">
          <w:rPr>
            <w:rFonts w:eastAsia="Times New Roman"/>
            <w:color w:val="0000FF"/>
            <w:u w:val="single"/>
            <w:vertAlign w:val="superscript"/>
          </w:rPr>
          <w:t>[6]</w:t>
        </w:r>
      </w:hyperlink>
    </w:p>
    <w:p w:rsidR="00CC1DED" w:rsidRPr="00CC1DED" w:rsidRDefault="00CC1DED" w:rsidP="00CC1DED">
      <w:pPr>
        <w:spacing w:before="100" w:beforeAutospacing="1" w:after="100" w:afterAutospacing="1" w:line="240" w:lineRule="auto"/>
        <w:outlineLvl w:val="2"/>
        <w:rPr>
          <w:rFonts w:eastAsia="Times New Roman"/>
          <w:b/>
          <w:bCs/>
          <w:color w:val="auto"/>
          <w:sz w:val="27"/>
          <w:szCs w:val="27"/>
        </w:rPr>
      </w:pPr>
      <w:r w:rsidRPr="00CC1DED">
        <w:rPr>
          <w:rFonts w:eastAsia="Times New Roman"/>
          <w:b/>
          <w:bCs/>
          <w:color w:val="auto"/>
          <w:sz w:val="27"/>
          <w:szCs w:val="27"/>
        </w:rPr>
        <w:t>Cosmological creation myth</w:t>
      </w:r>
    </w:p>
    <w:p w:rsidR="00CC1DED" w:rsidRPr="00CC1DED" w:rsidRDefault="00CC1DED" w:rsidP="00CC1DED">
      <w:pPr>
        <w:spacing w:before="100" w:beforeAutospacing="1" w:after="100" w:afterAutospacing="1" w:line="240" w:lineRule="auto"/>
        <w:rPr>
          <w:rFonts w:eastAsia="Times New Roman"/>
          <w:color w:val="auto"/>
        </w:rPr>
      </w:pPr>
      <w:hyperlink r:id="rId64" w:tooltip="Linda Schele" w:history="1">
        <w:r w:rsidRPr="00CC1DED">
          <w:rPr>
            <w:rFonts w:eastAsia="Times New Roman"/>
            <w:color w:val="0000FF"/>
            <w:u w:val="single"/>
          </w:rPr>
          <w:t xml:space="preserve">Linda </w:t>
        </w:r>
        <w:proofErr w:type="spellStart"/>
        <w:r w:rsidRPr="00CC1DED">
          <w:rPr>
            <w:rFonts w:eastAsia="Times New Roman"/>
            <w:color w:val="0000FF"/>
            <w:u w:val="single"/>
          </w:rPr>
          <w:t>Schele</w:t>
        </w:r>
      </w:hyperlink>
      <w:r w:rsidRPr="00CC1DED">
        <w:rPr>
          <w:rFonts w:eastAsia="Times New Roman"/>
          <w:color w:val="auto"/>
        </w:rPr>
        <w:t>'s</w:t>
      </w:r>
      <w:proofErr w:type="spellEnd"/>
      <w:r w:rsidRPr="00CC1DED">
        <w:rPr>
          <w:rFonts w:eastAsia="Times New Roman"/>
          <w:color w:val="auto"/>
        </w:rPr>
        <w:t xml:space="preserve"> emphasis on creation has led to a series of interconnected hypotheses all involving the cosmological centrality of the tonsured maize god (or "first father"), to wit: his establishment of the so-called "three-stone hearth" (assumed to represent a constellation);</w:t>
      </w:r>
      <w:hyperlink r:id="rId65" w:anchor="cite_note-Freidel-7" w:history="1">
        <w:r w:rsidRPr="00CC1DED">
          <w:rPr>
            <w:rFonts w:eastAsia="Times New Roman"/>
            <w:color w:val="0000FF"/>
            <w:u w:val="single"/>
            <w:vertAlign w:val="superscript"/>
          </w:rPr>
          <w:t>[7]</w:t>
        </w:r>
      </w:hyperlink>
      <w:hyperlink r:id="rId66" w:anchor="cite_note-8" w:history="1">
        <w:r w:rsidRPr="00CC1DED">
          <w:rPr>
            <w:rFonts w:eastAsia="Times New Roman"/>
            <w:color w:val="0000FF"/>
            <w:u w:val="single"/>
            <w:vertAlign w:val="superscript"/>
          </w:rPr>
          <w:t>[8]</w:t>
        </w:r>
      </w:hyperlink>
      <w:r w:rsidRPr="00CC1DED">
        <w:rPr>
          <w:rFonts w:eastAsia="Times New Roman"/>
          <w:color w:val="auto"/>
        </w:rPr>
        <w:t xml:space="preserve"> his raising of the world tree;</w:t>
      </w:r>
      <w:hyperlink r:id="rId67" w:anchor="cite_note-Freidel-7" w:history="1">
        <w:r w:rsidRPr="00CC1DED">
          <w:rPr>
            <w:rFonts w:eastAsia="Times New Roman"/>
            <w:color w:val="0000FF"/>
            <w:u w:val="single"/>
            <w:vertAlign w:val="superscript"/>
          </w:rPr>
          <w:t>[7]</w:t>
        </w:r>
      </w:hyperlink>
      <w:r w:rsidRPr="00CC1DED">
        <w:rPr>
          <w:rFonts w:eastAsia="Times New Roman"/>
          <w:color w:val="auto"/>
        </w:rPr>
        <w:t xml:space="preserve"> his "dance of creation";</w:t>
      </w:r>
      <w:hyperlink r:id="rId68" w:anchor="cite_note-Freidel-7" w:history="1">
        <w:r w:rsidRPr="00CC1DED">
          <w:rPr>
            <w:rFonts w:eastAsia="Times New Roman"/>
            <w:color w:val="0000FF"/>
            <w:u w:val="single"/>
            <w:vertAlign w:val="superscript"/>
          </w:rPr>
          <w:t>[7]</w:t>
        </w:r>
      </w:hyperlink>
      <w:hyperlink r:id="rId69" w:anchor="cite_note-Taube_2009-9" w:history="1">
        <w:r w:rsidRPr="00CC1DED">
          <w:rPr>
            <w:rFonts w:eastAsia="Times New Roman"/>
            <w:color w:val="0000FF"/>
            <w:u w:val="single"/>
            <w:vertAlign w:val="superscript"/>
          </w:rPr>
          <w:t>[9]</w:t>
        </w:r>
      </w:hyperlink>
      <w:hyperlink r:id="rId70" w:anchor="cite_note-10" w:history="1">
        <w:r w:rsidRPr="00CC1DED">
          <w:rPr>
            <w:rFonts w:eastAsia="Times New Roman"/>
            <w:color w:val="0000FF"/>
            <w:u w:val="single"/>
            <w:vertAlign w:val="superscript"/>
          </w:rPr>
          <w:t>[10]</w:t>
        </w:r>
      </w:hyperlink>
      <w:r w:rsidRPr="00CC1DED">
        <w:rPr>
          <w:rFonts w:eastAsia="Times New Roman"/>
          <w:color w:val="auto"/>
        </w:rPr>
        <w:t xml:space="preserve"> and his stance as an acrobat, which (more or less coinciding with representations of a crocodile tree) seems to evoke the central world tree.</w:t>
      </w:r>
      <w:hyperlink r:id="rId71" w:anchor="cite_note-11" w:history="1">
        <w:r w:rsidRPr="00CC1DED">
          <w:rPr>
            <w:rFonts w:eastAsia="Times New Roman"/>
            <w:color w:val="0000FF"/>
            <w:u w:val="single"/>
            <w:vertAlign w:val="superscript"/>
          </w:rPr>
          <w:t>[11]</w:t>
        </w:r>
      </w:hyperlink>
      <w:r w:rsidRPr="00CC1DED">
        <w:rPr>
          <w:rFonts w:eastAsia="Times New Roman"/>
          <w:color w:val="auto"/>
        </w:rPr>
        <w:t xml:space="preserve"> The maize god's presence in the San </w:t>
      </w:r>
      <w:proofErr w:type="spellStart"/>
      <w:r w:rsidRPr="00CC1DED">
        <w:rPr>
          <w:rFonts w:eastAsia="Times New Roman"/>
          <w:color w:val="auto"/>
        </w:rPr>
        <w:t>Bartolo</w:t>
      </w:r>
      <w:proofErr w:type="spellEnd"/>
      <w:r w:rsidRPr="00CC1DED">
        <w:rPr>
          <w:rFonts w:eastAsia="Times New Roman"/>
          <w:color w:val="auto"/>
        </w:rPr>
        <w:t xml:space="preserve"> arrangement of five world trees has been interpreted as his establishment of the world.</w:t>
      </w:r>
      <w:hyperlink r:id="rId72" w:anchor="cite_note-12" w:history="1">
        <w:r w:rsidRPr="00CC1DED">
          <w:rPr>
            <w:rFonts w:eastAsia="Times New Roman"/>
            <w:color w:val="0000FF"/>
            <w:u w:val="single"/>
            <w:vertAlign w:val="superscript"/>
          </w:rPr>
          <w:t>[12]</w:t>
        </w:r>
      </w:hyperlink>
    </w:p>
    <w:p w:rsidR="00CC1DED" w:rsidRPr="00CC1DED" w:rsidRDefault="00CC1DED" w:rsidP="00CC1DED">
      <w:pPr>
        <w:spacing w:before="100" w:beforeAutospacing="1" w:after="100" w:afterAutospacing="1" w:line="240" w:lineRule="auto"/>
        <w:outlineLvl w:val="2"/>
        <w:rPr>
          <w:rFonts w:eastAsia="Times New Roman"/>
          <w:b/>
          <w:bCs/>
          <w:color w:val="auto"/>
          <w:sz w:val="27"/>
          <w:szCs w:val="27"/>
        </w:rPr>
      </w:pPr>
      <w:r w:rsidRPr="00CC1DED">
        <w:rPr>
          <w:rFonts w:eastAsia="Times New Roman"/>
          <w:b/>
          <w:bCs/>
          <w:color w:val="auto"/>
          <w:sz w:val="27"/>
          <w:szCs w:val="27"/>
        </w:rPr>
        <w:lastRenderedPageBreak/>
        <w:t>Seasonal myth</w:t>
      </w:r>
    </w:p>
    <w:p w:rsidR="00CC1DED" w:rsidRPr="00CC1DED" w:rsidRDefault="00CC1DED" w:rsidP="00CC1DED">
      <w:pPr>
        <w:spacing w:before="100" w:beforeAutospacing="1" w:after="100" w:afterAutospacing="1" w:line="240" w:lineRule="auto"/>
        <w:rPr>
          <w:rFonts w:eastAsia="Times New Roman"/>
          <w:color w:val="auto"/>
        </w:rPr>
      </w:pPr>
      <w:r w:rsidRPr="00CC1DED">
        <w:rPr>
          <w:rFonts w:eastAsia="Times New Roman"/>
          <w:color w:val="auto"/>
        </w:rPr>
        <w:t xml:space="preserve">Another theory, formulated by </w:t>
      </w:r>
      <w:hyperlink r:id="rId73" w:tooltip="Simon Martin (Mayanist)" w:history="1">
        <w:r w:rsidRPr="00CC1DED">
          <w:rPr>
            <w:rFonts w:eastAsia="Times New Roman"/>
            <w:color w:val="0000FF"/>
            <w:u w:val="single"/>
          </w:rPr>
          <w:t>Simon Martin</w:t>
        </w:r>
      </w:hyperlink>
      <w:proofErr w:type="gramStart"/>
      <w:r w:rsidRPr="00CC1DED">
        <w:rPr>
          <w:rFonts w:eastAsia="Times New Roman"/>
          <w:color w:val="auto"/>
        </w:rPr>
        <w:t>,</w:t>
      </w:r>
      <w:proofErr w:type="gramEnd"/>
      <w:r w:rsidRPr="00CC1DED">
        <w:rPr>
          <w:rFonts w:eastAsia="Times New Roman"/>
          <w:color w:val="auto"/>
          <w:vertAlign w:val="superscript"/>
        </w:rPr>
        <w:fldChar w:fldCharType="begin"/>
      </w:r>
      <w:r w:rsidRPr="00CC1DED">
        <w:rPr>
          <w:rFonts w:eastAsia="Times New Roman"/>
          <w:color w:val="auto"/>
          <w:vertAlign w:val="superscript"/>
        </w:rPr>
        <w:instrText xml:space="preserve"> HYPERLINK "https://en.wikipedia.org/wiki/Maya_maize_god" \l "cite_note-Martin_2006-13" </w:instrText>
      </w:r>
      <w:r w:rsidRPr="00CC1DED">
        <w:rPr>
          <w:rFonts w:eastAsia="Times New Roman"/>
          <w:color w:val="auto"/>
          <w:vertAlign w:val="superscript"/>
        </w:rPr>
        <w:fldChar w:fldCharType="separate"/>
      </w:r>
      <w:r w:rsidRPr="00CC1DED">
        <w:rPr>
          <w:rFonts w:eastAsia="Times New Roman"/>
          <w:color w:val="0000FF"/>
          <w:u w:val="single"/>
          <w:vertAlign w:val="superscript"/>
        </w:rPr>
        <w:t>[13]</w:t>
      </w:r>
      <w:r w:rsidRPr="00CC1DED">
        <w:rPr>
          <w:rFonts w:eastAsia="Times New Roman"/>
          <w:color w:val="auto"/>
          <w:vertAlign w:val="superscript"/>
        </w:rPr>
        <w:fldChar w:fldCharType="end"/>
      </w:r>
      <w:r w:rsidRPr="00CC1DED">
        <w:rPr>
          <w:rFonts w:eastAsia="Times New Roman"/>
          <w:color w:val="auto"/>
        </w:rPr>
        <w:t xml:space="preserve"> focuses on the tonsured maize god's interaction with an aged jaguar deity of trade, </w:t>
      </w:r>
      <w:hyperlink r:id="rId74" w:tooltip="God L" w:history="1">
        <w:r w:rsidRPr="00CC1DED">
          <w:rPr>
            <w:rFonts w:eastAsia="Times New Roman"/>
            <w:color w:val="0000FF"/>
            <w:u w:val="single"/>
          </w:rPr>
          <w:t>God L</w:t>
        </w:r>
      </w:hyperlink>
      <w:r w:rsidRPr="00CC1DED">
        <w:rPr>
          <w:rFonts w:eastAsia="Times New Roman"/>
          <w:color w:val="auto"/>
        </w:rPr>
        <w:t>. This interaction is related to the hero's transformation into a cacao tree conceived as a "trophy tree." God L is assumed to have presided over the dry season dedicated to long-distance trade, warfare, and the cacao harvest, and the Tonsured Maize God over the wet season and the growth of the maize. The onset of the two seasons is thought to be symbolized by the defeat of the maize deity and of God L, respectively.</w:t>
      </w:r>
    </w:p>
    <w:p w:rsidR="00CC1DED" w:rsidRPr="00CC1DED" w:rsidRDefault="00CC1DED" w:rsidP="00CC1DED">
      <w:pPr>
        <w:spacing w:before="100" w:beforeAutospacing="1" w:after="100" w:afterAutospacing="1" w:line="240" w:lineRule="auto"/>
        <w:outlineLvl w:val="2"/>
        <w:rPr>
          <w:rFonts w:eastAsia="Times New Roman"/>
          <w:b/>
          <w:bCs/>
          <w:color w:val="auto"/>
          <w:sz w:val="27"/>
          <w:szCs w:val="27"/>
        </w:rPr>
      </w:pPr>
      <w:r w:rsidRPr="00CC1DED">
        <w:rPr>
          <w:rFonts w:eastAsia="Times New Roman"/>
          <w:b/>
          <w:bCs/>
          <w:color w:val="auto"/>
          <w:sz w:val="27"/>
          <w:szCs w:val="27"/>
        </w:rPr>
        <w:t>Gulf Coast maize myth</w:t>
      </w:r>
    </w:p>
    <w:p w:rsidR="00CC1DED" w:rsidRPr="00CC1DED" w:rsidRDefault="00CC1DED" w:rsidP="00CC1DED">
      <w:pPr>
        <w:spacing w:before="100" w:beforeAutospacing="1" w:after="100" w:afterAutospacing="1" w:line="240" w:lineRule="auto"/>
        <w:rPr>
          <w:rFonts w:eastAsia="Times New Roman"/>
          <w:color w:val="auto"/>
        </w:rPr>
      </w:pPr>
      <w:r w:rsidRPr="00CC1DED">
        <w:rPr>
          <w:rFonts w:eastAsia="Times New Roman"/>
          <w:color w:val="auto"/>
        </w:rPr>
        <w:t xml:space="preserve">In many scenes, an aquatic environment strongly comes to the fore (see fig. 2), most famously in the maize deity's resurrection from the carapace of a turtle that is floating on the waters. </w:t>
      </w:r>
      <w:proofErr w:type="spellStart"/>
      <w:r w:rsidRPr="00CC1DED">
        <w:rPr>
          <w:rFonts w:eastAsia="Times New Roman"/>
          <w:color w:val="auto"/>
        </w:rPr>
        <w:t>Braakhuis</w:t>
      </w:r>
      <w:proofErr w:type="spellEnd"/>
      <w:r w:rsidRPr="00CC1DED">
        <w:rPr>
          <w:rFonts w:eastAsia="Times New Roman"/>
          <w:color w:val="auto"/>
          <w:vertAlign w:val="superscript"/>
        </w:rPr>
        <w:fldChar w:fldCharType="begin"/>
      </w:r>
      <w:r w:rsidRPr="00CC1DED">
        <w:rPr>
          <w:rFonts w:eastAsia="Times New Roman"/>
          <w:color w:val="auto"/>
          <w:vertAlign w:val="superscript"/>
        </w:rPr>
        <w:instrText xml:space="preserve"> HYPERLINK "https://en.wikipedia.org/wiki/Maya_maize_god" \l "cite_note-Braakhuis_2009-6" </w:instrText>
      </w:r>
      <w:r w:rsidRPr="00CC1DED">
        <w:rPr>
          <w:rFonts w:eastAsia="Times New Roman"/>
          <w:color w:val="auto"/>
          <w:vertAlign w:val="superscript"/>
        </w:rPr>
        <w:fldChar w:fldCharType="separate"/>
      </w:r>
      <w:r w:rsidRPr="00CC1DED">
        <w:rPr>
          <w:rFonts w:eastAsia="Times New Roman"/>
          <w:color w:val="0000FF"/>
          <w:u w:val="single"/>
          <w:vertAlign w:val="superscript"/>
        </w:rPr>
        <w:t>[6]</w:t>
      </w:r>
      <w:r w:rsidRPr="00CC1DED">
        <w:rPr>
          <w:rFonts w:eastAsia="Times New Roman"/>
          <w:color w:val="auto"/>
          <w:vertAlign w:val="superscript"/>
        </w:rPr>
        <w:fldChar w:fldCharType="end"/>
      </w:r>
      <w:r w:rsidRPr="00CC1DED">
        <w:rPr>
          <w:rFonts w:eastAsia="Times New Roman"/>
          <w:color w:val="auto"/>
        </w:rPr>
        <w:t xml:space="preserve"> pointed out that such an environment also characterizes an important maize myth shared by many ethnic groups (such as </w:t>
      </w:r>
      <w:hyperlink r:id="rId75" w:tooltip="Huastec people" w:history="1">
        <w:proofErr w:type="spellStart"/>
        <w:r w:rsidRPr="00CC1DED">
          <w:rPr>
            <w:rFonts w:eastAsia="Times New Roman"/>
            <w:color w:val="0000FF"/>
            <w:u w:val="single"/>
          </w:rPr>
          <w:t>Huaxtecs</w:t>
        </w:r>
        <w:proofErr w:type="spellEnd"/>
      </w:hyperlink>
      <w:r w:rsidRPr="00CC1DED">
        <w:rPr>
          <w:rFonts w:eastAsia="Times New Roman"/>
          <w:color w:val="auto"/>
        </w:rPr>
        <w:t xml:space="preserve">, </w:t>
      </w:r>
      <w:hyperlink r:id="rId76" w:tooltip="Totonacs" w:history="1">
        <w:r w:rsidRPr="00CC1DED">
          <w:rPr>
            <w:rFonts w:eastAsia="Times New Roman"/>
            <w:color w:val="0000FF"/>
            <w:u w:val="single"/>
          </w:rPr>
          <w:t>Totonacs</w:t>
        </w:r>
      </w:hyperlink>
      <w:r w:rsidRPr="00CC1DED">
        <w:rPr>
          <w:rFonts w:eastAsia="Times New Roman"/>
          <w:color w:val="auto"/>
        </w:rPr>
        <w:t xml:space="preserve">, </w:t>
      </w:r>
      <w:hyperlink r:id="rId77" w:tooltip="Nahuas" w:history="1">
        <w:proofErr w:type="spellStart"/>
        <w:r w:rsidRPr="00CC1DED">
          <w:rPr>
            <w:rFonts w:eastAsia="Times New Roman"/>
            <w:color w:val="0000FF"/>
            <w:u w:val="single"/>
          </w:rPr>
          <w:t>Nahuas</w:t>
        </w:r>
        <w:proofErr w:type="spellEnd"/>
      </w:hyperlink>
      <w:r w:rsidRPr="00CC1DED">
        <w:rPr>
          <w:rFonts w:eastAsia="Times New Roman"/>
          <w:color w:val="auto"/>
        </w:rPr>
        <w:t xml:space="preserve"> and </w:t>
      </w:r>
      <w:hyperlink r:id="rId78" w:tooltip="Zoque people" w:history="1">
        <w:proofErr w:type="spellStart"/>
        <w:r w:rsidRPr="00CC1DED">
          <w:rPr>
            <w:rFonts w:eastAsia="Times New Roman"/>
            <w:color w:val="0000FF"/>
            <w:u w:val="single"/>
          </w:rPr>
          <w:t>Zoques</w:t>
        </w:r>
        <w:proofErr w:type="spellEnd"/>
      </w:hyperlink>
      <w:r w:rsidRPr="00CC1DED">
        <w:rPr>
          <w:rFonts w:eastAsia="Times New Roman"/>
          <w:color w:val="auto"/>
        </w:rPr>
        <w:t xml:space="preserve">) inhabiting Mexico's Gulf Coast. The fact that this myth focuses on a male, rather than a female maize deity, while at the same time establishing an intimate connection between the maize god and the turtle, is adduced in support of the idea that the classic Mayas once formed part of the same narrative tradition. More in particular, the Pre-Classic </w:t>
      </w:r>
      <w:hyperlink r:id="rId79" w:tooltip="San Bartolo (Maya site)" w:history="1">
        <w:r w:rsidRPr="00CC1DED">
          <w:rPr>
            <w:rFonts w:eastAsia="Times New Roman"/>
            <w:color w:val="0000FF"/>
            <w:u w:val="single"/>
          </w:rPr>
          <w:t xml:space="preserve">San </w:t>
        </w:r>
        <w:proofErr w:type="spellStart"/>
        <w:r w:rsidRPr="00CC1DED">
          <w:rPr>
            <w:rFonts w:eastAsia="Times New Roman"/>
            <w:color w:val="0000FF"/>
            <w:u w:val="single"/>
          </w:rPr>
          <w:t>Bartolo</w:t>
        </w:r>
        <w:proofErr w:type="spellEnd"/>
      </w:hyperlink>
      <w:r w:rsidRPr="00CC1DED">
        <w:rPr>
          <w:rFonts w:eastAsia="Times New Roman"/>
          <w:color w:val="auto"/>
        </w:rPr>
        <w:t xml:space="preserve"> Mayan maize deity dancing with a turtle drum amidst aquatic deities may have a connection with a </w:t>
      </w:r>
      <w:hyperlink r:id="rId80" w:tooltip="Zoque people" w:history="1">
        <w:proofErr w:type="spellStart"/>
        <w:r w:rsidRPr="00CC1DED">
          <w:rPr>
            <w:rFonts w:eastAsia="Times New Roman"/>
            <w:color w:val="0000FF"/>
            <w:u w:val="single"/>
          </w:rPr>
          <w:t>Zoque</w:t>
        </w:r>
        <w:proofErr w:type="spellEnd"/>
      </w:hyperlink>
      <w:r w:rsidRPr="00CC1DED">
        <w:rPr>
          <w:rFonts w:eastAsia="Times New Roman"/>
          <w:color w:val="auto"/>
        </w:rPr>
        <w:t xml:space="preserve"> (</w:t>
      </w:r>
      <w:proofErr w:type="spellStart"/>
      <w:r w:rsidRPr="00CC1DED">
        <w:rPr>
          <w:rFonts w:eastAsia="Times New Roman"/>
          <w:color w:val="auto"/>
        </w:rPr>
        <w:fldChar w:fldCharType="begin"/>
      </w:r>
      <w:r w:rsidRPr="00CC1DED">
        <w:rPr>
          <w:rFonts w:eastAsia="Times New Roman"/>
          <w:color w:val="auto"/>
        </w:rPr>
        <w:instrText xml:space="preserve"> HYPERLINK "https://en.wikipedia.org/wiki/Popoluca" \o "Popoluca" </w:instrText>
      </w:r>
      <w:r w:rsidRPr="00CC1DED">
        <w:rPr>
          <w:rFonts w:eastAsia="Times New Roman"/>
          <w:color w:val="auto"/>
        </w:rPr>
        <w:fldChar w:fldCharType="separate"/>
      </w:r>
      <w:r w:rsidRPr="00CC1DED">
        <w:rPr>
          <w:rFonts w:eastAsia="Times New Roman"/>
          <w:color w:val="0000FF"/>
          <w:u w:val="single"/>
        </w:rPr>
        <w:t>Popoluca</w:t>
      </w:r>
      <w:proofErr w:type="spellEnd"/>
      <w:r w:rsidRPr="00CC1DED">
        <w:rPr>
          <w:rFonts w:eastAsia="Times New Roman"/>
          <w:color w:val="auto"/>
        </w:rPr>
        <w:fldChar w:fldCharType="end"/>
      </w:r>
      <w:r w:rsidRPr="00CC1DED">
        <w:rPr>
          <w:rFonts w:eastAsia="Times New Roman"/>
          <w:color w:val="auto"/>
        </w:rPr>
        <w:t>) version of the Gulf Coast maize myth.</w:t>
      </w:r>
      <w:hyperlink r:id="rId81" w:anchor="cite_note-Braakhuis_2009-6" w:history="1">
        <w:r w:rsidRPr="00CC1DED">
          <w:rPr>
            <w:rFonts w:eastAsia="Times New Roman"/>
            <w:color w:val="0000FF"/>
            <w:u w:val="single"/>
            <w:vertAlign w:val="superscript"/>
          </w:rPr>
          <w:t>[6</w:t>
        </w:r>
        <w:proofErr w:type="gramStart"/>
        <w:r w:rsidRPr="00CC1DED">
          <w:rPr>
            <w:rFonts w:eastAsia="Times New Roman"/>
            <w:color w:val="0000FF"/>
            <w:u w:val="single"/>
            <w:vertAlign w:val="superscript"/>
          </w:rPr>
          <w:t>]</w:t>
        </w:r>
        <w:proofErr w:type="gramEnd"/>
      </w:hyperlink>
      <w:hyperlink r:id="rId82" w:anchor="cite_note-Taube_2009-9" w:history="1">
        <w:r w:rsidRPr="00CC1DED">
          <w:rPr>
            <w:rFonts w:eastAsia="Times New Roman"/>
            <w:color w:val="0000FF"/>
            <w:u w:val="single"/>
            <w:vertAlign w:val="superscript"/>
          </w:rPr>
          <w:t>[9]</w:t>
        </w:r>
      </w:hyperlink>
      <w:hyperlink r:id="rId83" w:anchor="cite_note-Braakhuis_2014-14" w:history="1">
        <w:r w:rsidRPr="00CC1DED">
          <w:rPr>
            <w:rFonts w:eastAsia="Times New Roman"/>
            <w:color w:val="0000FF"/>
            <w:u w:val="single"/>
            <w:vertAlign w:val="superscript"/>
          </w:rPr>
          <w:t>[14]</w:t>
        </w:r>
      </w:hyperlink>
    </w:p>
    <w:p w:rsidR="00CC1DED" w:rsidRPr="00CC1DED" w:rsidRDefault="00CC1DED" w:rsidP="00CC1DED">
      <w:pPr>
        <w:spacing w:before="100" w:beforeAutospacing="1" w:after="100" w:afterAutospacing="1" w:line="240" w:lineRule="auto"/>
        <w:outlineLvl w:val="1"/>
        <w:rPr>
          <w:rFonts w:eastAsia="Times New Roman"/>
          <w:b/>
          <w:bCs/>
          <w:color w:val="auto"/>
          <w:sz w:val="36"/>
          <w:szCs w:val="36"/>
        </w:rPr>
      </w:pPr>
      <w:r w:rsidRPr="00CC1DED">
        <w:rPr>
          <w:rFonts w:eastAsia="Times New Roman"/>
          <w:b/>
          <w:bCs/>
          <w:color w:val="auto"/>
          <w:sz w:val="36"/>
          <w:szCs w:val="36"/>
        </w:rPr>
        <w:t>Names and calendar functions</w:t>
      </w:r>
    </w:p>
    <w:p w:rsidR="00CC1DED" w:rsidRPr="00CC1DED" w:rsidRDefault="00CC1DED" w:rsidP="00CC1DED">
      <w:pPr>
        <w:spacing w:before="100" w:beforeAutospacing="1" w:after="100" w:afterAutospacing="1" w:line="240" w:lineRule="auto"/>
        <w:rPr>
          <w:rFonts w:eastAsia="Times New Roman"/>
          <w:color w:val="auto"/>
        </w:rPr>
      </w:pPr>
      <w:r w:rsidRPr="00CC1DED">
        <w:rPr>
          <w:rFonts w:eastAsia="Times New Roman"/>
          <w:color w:val="auto"/>
        </w:rPr>
        <w:t xml:space="preserve">Several designations for the pre-Spanish maize god occur in the </w:t>
      </w:r>
      <w:r w:rsidRPr="00CC1DED">
        <w:rPr>
          <w:rFonts w:eastAsia="Times New Roman"/>
          <w:i/>
          <w:iCs/>
          <w:color w:val="auto"/>
        </w:rPr>
        <w:t xml:space="preserve">Book of </w:t>
      </w:r>
      <w:proofErr w:type="spellStart"/>
      <w:r w:rsidRPr="00CC1DED">
        <w:rPr>
          <w:rFonts w:eastAsia="Times New Roman"/>
          <w:i/>
          <w:iCs/>
          <w:color w:val="auto"/>
        </w:rPr>
        <w:t>Chilam</w:t>
      </w:r>
      <w:proofErr w:type="spellEnd"/>
      <w:r w:rsidRPr="00CC1DED">
        <w:rPr>
          <w:rFonts w:eastAsia="Times New Roman"/>
          <w:i/>
          <w:iCs/>
          <w:color w:val="auto"/>
        </w:rPr>
        <w:t xml:space="preserve"> </w:t>
      </w:r>
      <w:proofErr w:type="spellStart"/>
      <w:r w:rsidRPr="00CC1DED">
        <w:rPr>
          <w:rFonts w:eastAsia="Times New Roman"/>
          <w:i/>
          <w:iCs/>
          <w:color w:val="auto"/>
        </w:rPr>
        <w:t>Balam</w:t>
      </w:r>
      <w:proofErr w:type="spellEnd"/>
      <w:r w:rsidRPr="00CC1DED">
        <w:rPr>
          <w:rFonts w:eastAsia="Times New Roman"/>
          <w:color w:val="auto"/>
        </w:rPr>
        <w:t xml:space="preserve"> of </w:t>
      </w:r>
      <w:proofErr w:type="spellStart"/>
      <w:r w:rsidRPr="00CC1DED">
        <w:rPr>
          <w:rFonts w:eastAsia="Times New Roman"/>
          <w:color w:val="auto"/>
        </w:rPr>
        <w:t>Chumayel</w:t>
      </w:r>
      <w:proofErr w:type="spellEnd"/>
      <w:r w:rsidRPr="00CC1DED">
        <w:rPr>
          <w:rFonts w:eastAsia="Times New Roman"/>
          <w:color w:val="auto"/>
        </w:rPr>
        <w:t xml:space="preserve">. They include </w:t>
      </w:r>
      <w:r w:rsidRPr="00CC1DED">
        <w:rPr>
          <w:rFonts w:eastAsia="Times New Roman"/>
          <w:i/>
          <w:iCs/>
          <w:color w:val="auto"/>
        </w:rPr>
        <w:t xml:space="preserve">ah </w:t>
      </w:r>
      <w:proofErr w:type="spellStart"/>
      <w:r w:rsidRPr="00CC1DED">
        <w:rPr>
          <w:rFonts w:eastAsia="Times New Roman"/>
          <w:i/>
          <w:iCs/>
          <w:color w:val="auto"/>
        </w:rPr>
        <w:t>mun</w:t>
      </w:r>
      <w:proofErr w:type="spellEnd"/>
      <w:r w:rsidRPr="00CC1DED">
        <w:rPr>
          <w:rFonts w:eastAsia="Times New Roman"/>
          <w:color w:val="auto"/>
        </w:rPr>
        <w:t xml:space="preserve"> (tender green shoot) </w:t>
      </w:r>
      <w:hyperlink r:id="rId84" w:anchor="cite_note-15" w:history="1">
        <w:r w:rsidRPr="00CC1DED">
          <w:rPr>
            <w:rFonts w:eastAsia="Times New Roman"/>
            <w:color w:val="0000FF"/>
            <w:u w:val="single"/>
            <w:vertAlign w:val="superscript"/>
          </w:rPr>
          <w:t>[15]</w:t>
        </w:r>
      </w:hyperlink>
      <w:r w:rsidRPr="00CC1DED">
        <w:rPr>
          <w:rFonts w:eastAsia="Times New Roman"/>
          <w:color w:val="auto"/>
        </w:rPr>
        <w:t xml:space="preserve"> and </w:t>
      </w:r>
      <w:proofErr w:type="spellStart"/>
      <w:r w:rsidRPr="00CC1DED">
        <w:rPr>
          <w:rFonts w:eastAsia="Times New Roman"/>
          <w:i/>
          <w:iCs/>
          <w:color w:val="auto"/>
        </w:rPr>
        <w:t>zac</w:t>
      </w:r>
      <w:proofErr w:type="spellEnd"/>
      <w:r w:rsidRPr="00CC1DED">
        <w:rPr>
          <w:rFonts w:eastAsia="Times New Roman"/>
          <w:i/>
          <w:iCs/>
          <w:color w:val="auto"/>
        </w:rPr>
        <w:t xml:space="preserve"> </w:t>
      </w:r>
      <w:proofErr w:type="spellStart"/>
      <w:r w:rsidRPr="00CC1DED">
        <w:rPr>
          <w:rFonts w:eastAsia="Times New Roman"/>
          <w:i/>
          <w:iCs/>
          <w:color w:val="auto"/>
        </w:rPr>
        <w:t>uac</w:t>
      </w:r>
      <w:proofErr w:type="spellEnd"/>
      <w:r w:rsidRPr="00CC1DED">
        <w:rPr>
          <w:rFonts w:eastAsia="Times New Roman"/>
          <w:i/>
          <w:iCs/>
          <w:color w:val="auto"/>
        </w:rPr>
        <w:t xml:space="preserve"> </w:t>
      </w:r>
      <w:proofErr w:type="spellStart"/>
      <w:r w:rsidRPr="00CC1DED">
        <w:rPr>
          <w:rFonts w:eastAsia="Times New Roman"/>
          <w:i/>
          <w:iCs/>
          <w:color w:val="auto"/>
        </w:rPr>
        <w:t>nal</w:t>
      </w:r>
      <w:proofErr w:type="spellEnd"/>
      <w:r w:rsidRPr="00CC1DED">
        <w:rPr>
          <w:rFonts w:eastAsia="Times New Roman"/>
          <w:color w:val="auto"/>
        </w:rPr>
        <w:t xml:space="preserve"> (white six new corn) or </w:t>
      </w:r>
      <w:proofErr w:type="spellStart"/>
      <w:r w:rsidRPr="00CC1DED">
        <w:rPr>
          <w:rFonts w:eastAsia="Times New Roman"/>
          <w:i/>
          <w:iCs/>
          <w:color w:val="auto"/>
        </w:rPr>
        <w:t>uac</w:t>
      </w:r>
      <w:proofErr w:type="spellEnd"/>
      <w:r w:rsidRPr="00CC1DED">
        <w:rPr>
          <w:rFonts w:eastAsia="Times New Roman"/>
          <w:i/>
          <w:iCs/>
          <w:color w:val="auto"/>
        </w:rPr>
        <w:t xml:space="preserve"> </w:t>
      </w:r>
      <w:proofErr w:type="spellStart"/>
      <w:r w:rsidRPr="00CC1DED">
        <w:rPr>
          <w:rFonts w:eastAsia="Times New Roman"/>
          <w:i/>
          <w:iCs/>
          <w:color w:val="auto"/>
        </w:rPr>
        <w:t>chuaac</w:t>
      </w:r>
      <w:proofErr w:type="spellEnd"/>
      <w:r w:rsidRPr="00CC1DED">
        <w:rPr>
          <w:rFonts w:eastAsia="Times New Roman"/>
          <w:i/>
          <w:iCs/>
          <w:color w:val="auto"/>
        </w:rPr>
        <w:t xml:space="preserve"> </w:t>
      </w:r>
      <w:proofErr w:type="spellStart"/>
      <w:r w:rsidRPr="00CC1DED">
        <w:rPr>
          <w:rFonts w:eastAsia="Times New Roman"/>
          <w:i/>
          <w:iCs/>
          <w:color w:val="auto"/>
        </w:rPr>
        <w:t>nal</w:t>
      </w:r>
      <w:proofErr w:type="spellEnd"/>
      <w:r w:rsidRPr="00CC1DED">
        <w:rPr>
          <w:rFonts w:eastAsia="Times New Roman"/>
          <w:color w:val="auto"/>
        </w:rPr>
        <w:t xml:space="preserve"> (six tall new corn).</w:t>
      </w:r>
      <w:hyperlink r:id="rId85" w:anchor="cite_note-Thompson-2" w:history="1">
        <w:r w:rsidRPr="00CC1DED">
          <w:rPr>
            <w:rFonts w:eastAsia="Times New Roman"/>
            <w:color w:val="0000FF"/>
            <w:u w:val="single"/>
            <w:vertAlign w:val="superscript"/>
          </w:rPr>
          <w:t>[2]</w:t>
        </w:r>
      </w:hyperlink>
      <w:r w:rsidRPr="00CC1DED">
        <w:rPr>
          <w:rFonts w:eastAsia="Times New Roman"/>
          <w:color w:val="auto"/>
        </w:rPr>
        <w:t xml:space="preserve"> In the wake of </w:t>
      </w:r>
      <w:proofErr w:type="spellStart"/>
      <w:r w:rsidRPr="00CC1DED">
        <w:rPr>
          <w:rFonts w:eastAsia="Times New Roman"/>
          <w:color w:val="auto"/>
        </w:rPr>
        <w:t>Schele</w:t>
      </w:r>
      <w:proofErr w:type="spellEnd"/>
      <w:r w:rsidRPr="00CC1DED">
        <w:rPr>
          <w:rFonts w:eastAsia="Times New Roman"/>
          <w:color w:val="auto"/>
        </w:rPr>
        <w:t>, the tonsured maize god (hypothetically equated with Hun-</w:t>
      </w:r>
      <w:proofErr w:type="spellStart"/>
      <w:r w:rsidRPr="00CC1DED">
        <w:rPr>
          <w:rFonts w:eastAsia="Times New Roman"/>
          <w:color w:val="auto"/>
        </w:rPr>
        <w:t>Hunahpu</w:t>
      </w:r>
      <w:proofErr w:type="spellEnd"/>
      <w:r w:rsidRPr="00CC1DED">
        <w:rPr>
          <w:rFonts w:eastAsia="Times New Roman"/>
          <w:color w:val="auto"/>
        </w:rPr>
        <w:t xml:space="preserve">) has often been nicknamed "first father." The classic name of the tonsured maize god, which usually includes the numeral "One", is not known with certainty. </w:t>
      </w:r>
      <w:proofErr w:type="spellStart"/>
      <w:r w:rsidRPr="00CC1DED">
        <w:rPr>
          <w:rFonts w:eastAsia="Times New Roman"/>
          <w:color w:val="auto"/>
        </w:rPr>
        <w:t>Schele's</w:t>
      </w:r>
      <w:proofErr w:type="spellEnd"/>
      <w:r w:rsidRPr="00CC1DED">
        <w:rPr>
          <w:rFonts w:eastAsia="Times New Roman"/>
          <w:color w:val="auto"/>
        </w:rPr>
        <w:t xml:space="preserve"> "Hun-</w:t>
      </w:r>
      <w:proofErr w:type="spellStart"/>
      <w:r w:rsidRPr="00CC1DED">
        <w:rPr>
          <w:rFonts w:eastAsia="Times New Roman"/>
          <w:color w:val="auto"/>
        </w:rPr>
        <w:t>Nal</w:t>
      </w:r>
      <w:proofErr w:type="spellEnd"/>
      <w:r w:rsidRPr="00CC1DED">
        <w:rPr>
          <w:rFonts w:eastAsia="Times New Roman"/>
          <w:color w:val="auto"/>
        </w:rPr>
        <w:t>-Ye" used to be popular; more recently, "</w:t>
      </w:r>
      <w:proofErr w:type="spellStart"/>
      <w:r w:rsidRPr="00CC1DED">
        <w:rPr>
          <w:rFonts w:eastAsia="Times New Roman"/>
          <w:color w:val="auto"/>
        </w:rPr>
        <w:t>Ixim</w:t>
      </w:r>
      <w:proofErr w:type="spellEnd"/>
      <w:r w:rsidRPr="00CC1DED">
        <w:rPr>
          <w:rFonts w:eastAsia="Times New Roman"/>
          <w:color w:val="auto"/>
        </w:rPr>
        <w:t>" (maize grains) and "</w:t>
      </w:r>
      <w:proofErr w:type="spellStart"/>
      <w:r w:rsidRPr="00CC1DED">
        <w:rPr>
          <w:rFonts w:eastAsia="Times New Roman"/>
          <w:color w:val="auto"/>
        </w:rPr>
        <w:t>Nal</w:t>
      </w:r>
      <w:proofErr w:type="spellEnd"/>
      <w:r w:rsidRPr="00CC1DED">
        <w:rPr>
          <w:rFonts w:eastAsia="Times New Roman"/>
          <w:color w:val="auto"/>
        </w:rPr>
        <w:t>" (wet ear of corn) are being considered.</w:t>
      </w:r>
      <w:hyperlink r:id="rId86" w:anchor="cite_note-Zender,_Marc_2014_1–14-16" w:history="1">
        <w:r w:rsidRPr="00CC1DED">
          <w:rPr>
            <w:rFonts w:eastAsia="Times New Roman"/>
            <w:color w:val="0000FF"/>
            <w:u w:val="single"/>
            <w:vertAlign w:val="superscript"/>
          </w:rPr>
          <w:t>[16]</w:t>
        </w:r>
      </w:hyperlink>
    </w:p>
    <w:p w:rsidR="00CC1DED" w:rsidRPr="00CC1DED" w:rsidRDefault="00CC1DED" w:rsidP="00CC1DED">
      <w:pPr>
        <w:spacing w:before="100" w:beforeAutospacing="1" w:after="100" w:afterAutospacing="1" w:line="240" w:lineRule="auto"/>
        <w:rPr>
          <w:rFonts w:eastAsia="Times New Roman"/>
          <w:color w:val="auto"/>
        </w:rPr>
      </w:pPr>
      <w:r w:rsidRPr="00CC1DED">
        <w:rPr>
          <w:rFonts w:eastAsia="Times New Roman"/>
          <w:color w:val="auto"/>
        </w:rPr>
        <w:t xml:space="preserve">In a general sense, maize relates to the day </w:t>
      </w:r>
      <w:proofErr w:type="spellStart"/>
      <w:r w:rsidRPr="00CC1DED">
        <w:rPr>
          <w:rFonts w:eastAsia="Times New Roman"/>
          <w:color w:val="auto"/>
        </w:rPr>
        <w:t>Q'an</w:t>
      </w:r>
      <w:proofErr w:type="spellEnd"/>
      <w:r w:rsidRPr="00CC1DED">
        <w:rPr>
          <w:rFonts w:eastAsia="Times New Roman"/>
          <w:color w:val="auto"/>
        </w:rPr>
        <w:t xml:space="preserve"> (ripe or ripeness). The appearance of the tonsured maize god is connected to the base date of the Long Count, 4 </w:t>
      </w:r>
      <w:proofErr w:type="spellStart"/>
      <w:r w:rsidRPr="00CC1DED">
        <w:rPr>
          <w:rFonts w:eastAsia="Times New Roman"/>
          <w:color w:val="auto"/>
        </w:rPr>
        <w:t>Ahau</w:t>
      </w:r>
      <w:proofErr w:type="spellEnd"/>
      <w:r w:rsidRPr="00CC1DED">
        <w:rPr>
          <w:rFonts w:eastAsia="Times New Roman"/>
          <w:color w:val="auto"/>
        </w:rPr>
        <w:t xml:space="preserve"> 8 </w:t>
      </w:r>
      <w:proofErr w:type="spellStart"/>
      <w:r w:rsidRPr="00CC1DED">
        <w:rPr>
          <w:rFonts w:eastAsia="Times New Roman"/>
          <w:color w:val="auto"/>
        </w:rPr>
        <w:t>Cumku</w:t>
      </w:r>
      <w:proofErr w:type="spellEnd"/>
      <w:r w:rsidRPr="00CC1DED">
        <w:rPr>
          <w:rFonts w:eastAsia="Times New Roman"/>
          <w:color w:val="auto"/>
        </w:rPr>
        <w:t>. The head of the tonsured maize god serves to denote the number 1, that of the foliated maize god the number 8.</w:t>
      </w:r>
      <w:hyperlink r:id="rId87" w:anchor="cite_note-Zender,_Marc_2014_1–14-16" w:history="1">
        <w:r w:rsidRPr="00CC1DED">
          <w:rPr>
            <w:rFonts w:eastAsia="Times New Roman"/>
            <w:color w:val="0000FF"/>
            <w:u w:val="single"/>
            <w:vertAlign w:val="superscript"/>
          </w:rPr>
          <w:t>[16]</w:t>
        </w:r>
      </w:hyperlink>
      <w:r w:rsidRPr="00CC1DED">
        <w:rPr>
          <w:rFonts w:eastAsia="Times New Roman"/>
          <w:color w:val="auto"/>
        </w:rPr>
        <w:t xml:space="preserve"> The tonsured maize god is sometimes found associated with the lunar crescent and may therefore have played a role in the divisions of the lunar count; his head seems to occur in glyph C of the Lunar Series (see also </w:t>
      </w:r>
      <w:hyperlink r:id="rId88" w:tooltip="Maya moon goddess" w:history="1">
        <w:r w:rsidRPr="00CC1DED">
          <w:rPr>
            <w:rFonts w:eastAsia="Times New Roman"/>
            <w:color w:val="0000FF"/>
            <w:u w:val="single"/>
          </w:rPr>
          <w:t>Maya moon goddess</w:t>
        </w:r>
      </w:hyperlink>
      <w:r w:rsidRPr="00CC1DED">
        <w:rPr>
          <w:rFonts w:eastAsia="Times New Roman"/>
          <w:color w:val="auto"/>
        </w:rPr>
        <w:t>).</w:t>
      </w:r>
    </w:p>
    <w:p w:rsidR="00CC1DED" w:rsidRPr="00CC1DED" w:rsidRDefault="00CC1DED" w:rsidP="00CC1DED">
      <w:pPr>
        <w:spacing w:before="100" w:beforeAutospacing="1" w:after="100" w:afterAutospacing="1" w:line="240" w:lineRule="auto"/>
        <w:outlineLvl w:val="1"/>
        <w:rPr>
          <w:rFonts w:eastAsia="Times New Roman"/>
          <w:b/>
          <w:bCs/>
          <w:color w:val="auto"/>
          <w:sz w:val="36"/>
          <w:szCs w:val="36"/>
        </w:rPr>
      </w:pPr>
      <w:r w:rsidRPr="00CC1DED">
        <w:rPr>
          <w:rFonts w:eastAsia="Times New Roman"/>
          <w:b/>
          <w:bCs/>
          <w:color w:val="auto"/>
          <w:sz w:val="36"/>
          <w:szCs w:val="36"/>
        </w:rPr>
        <w:t>See also</w:t>
      </w:r>
    </w:p>
    <w:p w:rsidR="00CC1DED" w:rsidRPr="00CC1DED" w:rsidRDefault="00CC1DED" w:rsidP="00CC1DED">
      <w:pPr>
        <w:numPr>
          <w:ilvl w:val="0"/>
          <w:numId w:val="2"/>
        </w:numPr>
        <w:spacing w:before="100" w:beforeAutospacing="1" w:after="100" w:afterAutospacing="1" w:line="240" w:lineRule="auto"/>
        <w:rPr>
          <w:rFonts w:eastAsia="Times New Roman"/>
          <w:color w:val="auto"/>
        </w:rPr>
      </w:pPr>
      <w:hyperlink r:id="rId89" w:tooltip="Centeotl" w:history="1">
        <w:proofErr w:type="spellStart"/>
        <w:r w:rsidRPr="00CC1DED">
          <w:rPr>
            <w:rFonts w:eastAsia="Times New Roman"/>
            <w:color w:val="0000FF"/>
            <w:u w:val="single"/>
          </w:rPr>
          <w:t>Centeōtl</w:t>
        </w:r>
        <w:proofErr w:type="spellEnd"/>
      </w:hyperlink>
      <w:r w:rsidRPr="00CC1DED">
        <w:rPr>
          <w:rFonts w:eastAsia="Times New Roman"/>
          <w:color w:val="auto"/>
        </w:rPr>
        <w:t xml:space="preserve"> (Aztec god of maize)</w:t>
      </w:r>
    </w:p>
    <w:p w:rsidR="00CC1DED" w:rsidRPr="00CC1DED" w:rsidRDefault="00CC1DED" w:rsidP="00CC1DED">
      <w:pPr>
        <w:numPr>
          <w:ilvl w:val="0"/>
          <w:numId w:val="2"/>
        </w:numPr>
        <w:spacing w:before="100" w:beforeAutospacing="1" w:after="100" w:afterAutospacing="1" w:line="240" w:lineRule="auto"/>
        <w:rPr>
          <w:rFonts w:eastAsia="Times New Roman"/>
          <w:color w:val="auto"/>
        </w:rPr>
      </w:pPr>
      <w:hyperlink r:id="rId90" w:tooltip="Chicomecoatl" w:history="1">
        <w:proofErr w:type="spellStart"/>
        <w:r w:rsidRPr="00CC1DED">
          <w:rPr>
            <w:rFonts w:eastAsia="Times New Roman"/>
            <w:color w:val="0000FF"/>
            <w:u w:val="single"/>
          </w:rPr>
          <w:t>Chicomecōātl</w:t>
        </w:r>
        <w:proofErr w:type="spellEnd"/>
      </w:hyperlink>
      <w:r w:rsidRPr="00CC1DED">
        <w:rPr>
          <w:rFonts w:eastAsia="Times New Roman"/>
          <w:color w:val="auto"/>
        </w:rPr>
        <w:t xml:space="preserve"> (Aztec goddess of maize)</w:t>
      </w:r>
    </w:p>
    <w:p w:rsidR="00CC1DED" w:rsidRPr="00CC1DED" w:rsidRDefault="00CC1DED" w:rsidP="00CC1DED">
      <w:pPr>
        <w:numPr>
          <w:ilvl w:val="0"/>
          <w:numId w:val="2"/>
        </w:numPr>
        <w:spacing w:before="100" w:beforeAutospacing="1" w:after="100" w:afterAutospacing="1" w:line="240" w:lineRule="auto"/>
        <w:rPr>
          <w:rFonts w:eastAsia="Times New Roman"/>
          <w:color w:val="auto"/>
        </w:rPr>
      </w:pPr>
      <w:hyperlink r:id="rId91" w:tooltip="Xochipilli" w:history="1">
        <w:proofErr w:type="spellStart"/>
        <w:r w:rsidRPr="00CC1DED">
          <w:rPr>
            <w:rFonts w:eastAsia="Times New Roman"/>
            <w:color w:val="0000FF"/>
            <w:u w:val="single"/>
          </w:rPr>
          <w:t>Xochipilli</w:t>
        </w:r>
        <w:proofErr w:type="spellEnd"/>
      </w:hyperlink>
      <w:r w:rsidRPr="00CC1DED">
        <w:rPr>
          <w:rFonts w:eastAsia="Times New Roman"/>
          <w:color w:val="auto"/>
        </w:rPr>
        <w:t xml:space="preserve"> (Aztec god of flowers, maize, and the arts)</w:t>
      </w:r>
    </w:p>
    <w:p w:rsidR="00CC1DED" w:rsidRPr="00CC1DED" w:rsidRDefault="00CC1DED" w:rsidP="00CC1DED">
      <w:pPr>
        <w:spacing w:before="100" w:beforeAutospacing="1" w:after="100" w:afterAutospacing="1" w:line="240" w:lineRule="auto"/>
        <w:outlineLvl w:val="1"/>
        <w:rPr>
          <w:rFonts w:eastAsia="Times New Roman"/>
          <w:b/>
          <w:bCs/>
          <w:color w:val="auto"/>
          <w:sz w:val="36"/>
          <w:szCs w:val="36"/>
        </w:rPr>
      </w:pPr>
      <w:r w:rsidRPr="00CC1DED">
        <w:rPr>
          <w:rFonts w:eastAsia="Times New Roman"/>
          <w:b/>
          <w:bCs/>
          <w:color w:val="auto"/>
          <w:sz w:val="36"/>
          <w:szCs w:val="36"/>
        </w:rPr>
        <w:t>References</w:t>
      </w:r>
    </w:p>
    <w:p w:rsidR="00CC1DED" w:rsidRPr="00CC1DED" w:rsidRDefault="00CC1DED" w:rsidP="00CC1DED">
      <w:pPr>
        <w:numPr>
          <w:ilvl w:val="0"/>
          <w:numId w:val="3"/>
        </w:numPr>
        <w:spacing w:before="100" w:beforeAutospacing="1" w:after="100" w:afterAutospacing="1" w:line="240" w:lineRule="auto"/>
        <w:rPr>
          <w:rFonts w:eastAsia="Times New Roman"/>
          <w:color w:val="auto"/>
        </w:rPr>
      </w:pPr>
    </w:p>
    <w:p w:rsidR="00CC1DED" w:rsidRPr="00CC1DED" w:rsidRDefault="00CC1DED" w:rsidP="00CC1DED">
      <w:pPr>
        <w:spacing w:after="0" w:line="240" w:lineRule="auto"/>
        <w:rPr>
          <w:rFonts w:eastAsia="Times New Roman"/>
          <w:color w:val="auto"/>
        </w:rPr>
      </w:pPr>
      <w:proofErr w:type="gramStart"/>
      <w:r w:rsidRPr="00CC1DED">
        <w:rPr>
          <w:rFonts w:eastAsia="Times New Roman" w:hAnsi="Symbol"/>
          <w:color w:val="auto"/>
        </w:rPr>
        <w:t></w:t>
      </w:r>
      <w:r w:rsidRPr="00CC1DED">
        <w:rPr>
          <w:rFonts w:eastAsia="Times New Roman"/>
          <w:color w:val="auto"/>
        </w:rPr>
        <w:t xml:space="preserve">  </w:t>
      </w:r>
      <w:proofErr w:type="spellStart"/>
      <w:r w:rsidRPr="00CC1DED">
        <w:rPr>
          <w:rFonts w:eastAsia="Times New Roman"/>
          <w:i/>
          <w:iCs/>
          <w:color w:val="auto"/>
        </w:rPr>
        <w:t>Bassie</w:t>
      </w:r>
      <w:proofErr w:type="spellEnd"/>
      <w:proofErr w:type="gramEnd"/>
      <w:r w:rsidRPr="00CC1DED">
        <w:rPr>
          <w:rFonts w:eastAsia="Times New Roman"/>
          <w:i/>
          <w:iCs/>
          <w:color w:val="auto"/>
        </w:rPr>
        <w:t xml:space="preserve">, Karen (2002). "Corn Deities and the Complementary Male/Female Principle". In Lowell S. Gustafson; Amelia N. Trevelyan. </w:t>
      </w:r>
      <w:hyperlink r:id="rId92" w:history="1">
        <w:r w:rsidRPr="00CC1DED">
          <w:rPr>
            <w:rFonts w:eastAsia="Times New Roman"/>
            <w:i/>
            <w:iCs/>
            <w:color w:val="0000FF"/>
            <w:u w:val="single"/>
          </w:rPr>
          <w:t>Ancient Maya Gender Identity and Relations</w:t>
        </w:r>
      </w:hyperlink>
      <w:r w:rsidRPr="00CC1DED">
        <w:rPr>
          <w:rFonts w:eastAsia="Times New Roman"/>
          <w:i/>
          <w:iCs/>
          <w:color w:val="auto"/>
        </w:rPr>
        <w:t xml:space="preserve">. Westport, Conn. and London: </w:t>
      </w:r>
      <w:proofErr w:type="spellStart"/>
      <w:r w:rsidRPr="00CC1DED">
        <w:rPr>
          <w:rFonts w:eastAsia="Times New Roman"/>
          <w:i/>
          <w:iCs/>
          <w:color w:val="auto"/>
        </w:rPr>
        <w:t>Bergin&amp;Garvey</w:t>
      </w:r>
      <w:proofErr w:type="spellEnd"/>
      <w:r w:rsidRPr="00CC1DED">
        <w:rPr>
          <w:rFonts w:eastAsia="Times New Roman"/>
          <w:i/>
          <w:iCs/>
          <w:color w:val="auto"/>
        </w:rPr>
        <w:t>. pp. 169–190.</w:t>
      </w:r>
      <w:r w:rsidRPr="00CC1DED">
        <w:rPr>
          <w:rFonts w:eastAsia="Times New Roman"/>
          <w:color w:val="auto"/>
        </w:rPr>
        <w:t xml:space="preserve"> </w:t>
      </w:r>
    </w:p>
    <w:p w:rsidR="00CC1DED" w:rsidRPr="00CC1DED" w:rsidRDefault="00CC1DED" w:rsidP="00CC1DED">
      <w:pPr>
        <w:spacing w:after="0" w:line="240" w:lineRule="auto"/>
        <w:rPr>
          <w:rFonts w:eastAsia="Times New Roman"/>
          <w:color w:val="auto"/>
        </w:rPr>
      </w:pPr>
      <w:proofErr w:type="gramStart"/>
      <w:r w:rsidRPr="00CC1DED">
        <w:rPr>
          <w:rFonts w:eastAsia="Times New Roman" w:hAnsi="Symbol"/>
          <w:color w:val="auto"/>
        </w:rPr>
        <w:t></w:t>
      </w:r>
      <w:r w:rsidRPr="00CC1DED">
        <w:rPr>
          <w:rFonts w:eastAsia="Times New Roman"/>
          <w:color w:val="auto"/>
        </w:rPr>
        <w:t xml:space="preserve">  </w:t>
      </w:r>
      <w:r w:rsidRPr="00CC1DED">
        <w:rPr>
          <w:rFonts w:eastAsia="Times New Roman" w:hAnsi="Symbol"/>
          <w:color w:val="auto"/>
        </w:rPr>
        <w:t></w:t>
      </w:r>
      <w:proofErr w:type="gramEnd"/>
      <w:r w:rsidRPr="00CC1DED">
        <w:rPr>
          <w:rFonts w:eastAsia="Times New Roman"/>
          <w:color w:val="auto"/>
        </w:rPr>
        <w:t xml:space="preserve">  </w:t>
      </w:r>
      <w:r w:rsidRPr="00CC1DED">
        <w:rPr>
          <w:rFonts w:eastAsia="Times New Roman"/>
          <w:i/>
          <w:iCs/>
          <w:color w:val="auto"/>
        </w:rPr>
        <w:t>Thompson, J. Eric S. (1970). Maya History and Religion. Norman: University of Oklahoma Press.</w:t>
      </w:r>
      <w:r w:rsidRPr="00CC1DED">
        <w:rPr>
          <w:rFonts w:eastAsia="Times New Roman"/>
          <w:color w:val="auto"/>
        </w:rPr>
        <w:t xml:space="preserve"> </w:t>
      </w:r>
    </w:p>
    <w:p w:rsidR="00CC1DED" w:rsidRPr="00CC1DED" w:rsidRDefault="00CC1DED" w:rsidP="00CC1DED">
      <w:pPr>
        <w:spacing w:after="0" w:line="240" w:lineRule="auto"/>
        <w:rPr>
          <w:rFonts w:eastAsia="Times New Roman"/>
          <w:color w:val="auto"/>
        </w:rPr>
      </w:pPr>
      <w:proofErr w:type="gramStart"/>
      <w:r w:rsidRPr="00CC1DED">
        <w:rPr>
          <w:rFonts w:eastAsia="Times New Roman" w:hAnsi="Symbol"/>
          <w:color w:val="auto"/>
        </w:rPr>
        <w:lastRenderedPageBreak/>
        <w:t></w:t>
      </w:r>
      <w:r w:rsidRPr="00CC1DED">
        <w:rPr>
          <w:rFonts w:eastAsia="Times New Roman"/>
          <w:color w:val="auto"/>
        </w:rPr>
        <w:t xml:space="preserve">  </w:t>
      </w:r>
      <w:r w:rsidRPr="00CC1DED">
        <w:rPr>
          <w:rFonts w:eastAsia="Times New Roman" w:hAnsi="Symbol"/>
          <w:color w:val="auto"/>
        </w:rPr>
        <w:t></w:t>
      </w:r>
      <w:proofErr w:type="gramEnd"/>
      <w:r w:rsidRPr="00CC1DED">
        <w:rPr>
          <w:rFonts w:eastAsia="Times New Roman"/>
          <w:color w:val="auto"/>
        </w:rPr>
        <w:t xml:space="preserve">  </w:t>
      </w:r>
      <w:hyperlink r:id="rId93" w:tooltip="Karl Taube" w:history="1">
        <w:r w:rsidRPr="00CC1DED">
          <w:rPr>
            <w:rFonts w:eastAsia="Times New Roman"/>
            <w:i/>
            <w:iCs/>
            <w:color w:val="0000FF"/>
            <w:u w:val="single"/>
          </w:rPr>
          <w:t>Taube, Karl A.</w:t>
        </w:r>
      </w:hyperlink>
      <w:r w:rsidRPr="00CC1DED">
        <w:rPr>
          <w:rFonts w:eastAsia="Times New Roman"/>
          <w:i/>
          <w:iCs/>
          <w:color w:val="auto"/>
        </w:rPr>
        <w:t xml:space="preserve"> (1985). </w:t>
      </w:r>
      <w:hyperlink r:id="rId94" w:history="1">
        <w:r w:rsidRPr="00CC1DED">
          <w:rPr>
            <w:rFonts w:eastAsia="Times New Roman"/>
            <w:i/>
            <w:iCs/>
            <w:color w:val="0000FF"/>
            <w:u w:val="single"/>
          </w:rPr>
          <w:t xml:space="preserve">"The Classic Maya Maize </w:t>
        </w:r>
        <w:r w:rsidRPr="00CC1DED">
          <w:rPr>
            <w:rFonts w:eastAsia="Times New Roman"/>
            <w:i/>
            <w:iCs/>
            <w:color w:val="0000FF"/>
            <w:u w:val="single"/>
          </w:rPr>
          <w:t>G</w:t>
        </w:r>
        <w:r w:rsidRPr="00CC1DED">
          <w:rPr>
            <w:rFonts w:eastAsia="Times New Roman"/>
            <w:i/>
            <w:iCs/>
            <w:color w:val="0000FF"/>
            <w:u w:val="single"/>
          </w:rPr>
          <w:t>od: A Reappraisal"</w:t>
        </w:r>
      </w:hyperlink>
      <w:r w:rsidRPr="00CC1DED">
        <w:rPr>
          <w:rFonts w:eastAsia="Times New Roman"/>
          <w:i/>
          <w:iCs/>
          <w:color w:val="auto"/>
        </w:rPr>
        <w:t xml:space="preserve"> </w:t>
      </w:r>
      <w:r w:rsidRPr="00CC1DED">
        <w:rPr>
          <w:rFonts w:eastAsia="Times New Roman"/>
          <w:i/>
          <w:iCs/>
          <w:color w:val="auto"/>
          <w:sz w:val="20"/>
          <w:szCs w:val="20"/>
        </w:rPr>
        <w:t>(</w:t>
      </w:r>
      <w:hyperlink r:id="rId95" w:tooltip="PDF" w:history="1">
        <w:r w:rsidRPr="00CC1DED">
          <w:rPr>
            <w:rFonts w:eastAsia="Times New Roman"/>
            <w:i/>
            <w:iCs/>
            <w:color w:val="0000FF"/>
            <w:sz w:val="20"/>
            <w:szCs w:val="20"/>
            <w:u w:val="single"/>
          </w:rPr>
          <w:t>PDF</w:t>
        </w:r>
      </w:hyperlink>
      <w:r w:rsidRPr="00CC1DED">
        <w:rPr>
          <w:rFonts w:eastAsia="Times New Roman"/>
          <w:i/>
          <w:iCs/>
          <w:color w:val="auto"/>
          <w:sz w:val="20"/>
          <w:szCs w:val="20"/>
        </w:rPr>
        <w:t>)</w:t>
      </w:r>
      <w:r w:rsidRPr="00CC1DED">
        <w:rPr>
          <w:rFonts w:eastAsia="Times New Roman"/>
          <w:i/>
          <w:iCs/>
          <w:color w:val="auto"/>
        </w:rPr>
        <w:t xml:space="preserve">. In Virginia M. Fields (volume). Fifth Palenque Round Table, 1983. Proceedings of the Fifth Palenque Round Table Conference, June 12–18, 1983, Palenque, Chiapas, Mexico. Merle Greene Robertson (general </w:t>
      </w:r>
      <w:proofErr w:type="gramStart"/>
      <w:r w:rsidRPr="00CC1DED">
        <w:rPr>
          <w:rFonts w:eastAsia="Times New Roman"/>
          <w:i/>
          <w:iCs/>
          <w:color w:val="auto"/>
        </w:rPr>
        <w:t>ed</w:t>
      </w:r>
      <w:proofErr w:type="gramEnd"/>
      <w:r w:rsidRPr="00CC1DED">
        <w:rPr>
          <w:rFonts w:eastAsia="Times New Roman"/>
          <w:i/>
          <w:iCs/>
          <w:color w:val="auto"/>
        </w:rPr>
        <w:t xml:space="preserve">.) (PARI Online publication (November 2003) </w:t>
      </w:r>
      <w:proofErr w:type="gramStart"/>
      <w:r w:rsidRPr="00CC1DED">
        <w:rPr>
          <w:rFonts w:eastAsia="Times New Roman"/>
          <w:i/>
          <w:iCs/>
          <w:color w:val="auto"/>
        </w:rPr>
        <w:t>ed</w:t>
      </w:r>
      <w:proofErr w:type="gramEnd"/>
      <w:r w:rsidRPr="00CC1DED">
        <w:rPr>
          <w:rFonts w:eastAsia="Times New Roman"/>
          <w:i/>
          <w:iCs/>
          <w:color w:val="auto"/>
        </w:rPr>
        <w:t xml:space="preserve">.). San Francisco, CA: </w:t>
      </w:r>
      <w:hyperlink r:id="rId96" w:tooltip="Pre-Columbian Art Research Institute (page does not exist)" w:history="1">
        <w:r w:rsidRPr="00CC1DED">
          <w:rPr>
            <w:rFonts w:eastAsia="Times New Roman"/>
            <w:i/>
            <w:iCs/>
            <w:color w:val="0000FF"/>
            <w:u w:val="single"/>
          </w:rPr>
          <w:t>Pre-Columbian Art Research Institute</w:t>
        </w:r>
      </w:hyperlink>
      <w:r w:rsidRPr="00CC1DED">
        <w:rPr>
          <w:rFonts w:eastAsia="Times New Roman"/>
          <w:i/>
          <w:iCs/>
          <w:color w:val="auto"/>
        </w:rPr>
        <w:t xml:space="preserve">. </w:t>
      </w:r>
      <w:hyperlink r:id="rId97" w:tooltip="OCLC" w:history="1">
        <w:r w:rsidRPr="00CC1DED">
          <w:rPr>
            <w:rFonts w:eastAsia="Times New Roman"/>
            <w:i/>
            <w:iCs/>
            <w:color w:val="0000FF"/>
            <w:u w:val="single"/>
          </w:rPr>
          <w:t>OCLC</w:t>
        </w:r>
      </w:hyperlink>
      <w:r w:rsidRPr="00CC1DED">
        <w:rPr>
          <w:rFonts w:eastAsia="Times New Roman"/>
          <w:i/>
          <w:iCs/>
          <w:color w:val="auto"/>
        </w:rPr>
        <w:t> </w:t>
      </w:r>
      <w:hyperlink r:id="rId98" w:history="1">
        <w:r w:rsidRPr="00CC1DED">
          <w:rPr>
            <w:rFonts w:eastAsia="Times New Roman"/>
            <w:i/>
            <w:iCs/>
            <w:color w:val="0000FF"/>
            <w:u w:val="single"/>
          </w:rPr>
          <w:t>12111843</w:t>
        </w:r>
      </w:hyperlink>
      <w:r w:rsidRPr="00CC1DED">
        <w:rPr>
          <w:rFonts w:eastAsia="Times New Roman"/>
          <w:i/>
          <w:iCs/>
          <w:color w:val="auto"/>
        </w:rPr>
        <w:t>. Retrieved 2007-12-06.</w:t>
      </w:r>
      <w:r w:rsidRPr="00CC1DED">
        <w:rPr>
          <w:rFonts w:eastAsia="Times New Roman"/>
          <w:color w:val="auto"/>
        </w:rPr>
        <w:t xml:space="preserve"> </w:t>
      </w:r>
    </w:p>
    <w:p w:rsidR="00CC1DED" w:rsidRPr="00CC1DED" w:rsidRDefault="00CC1DED" w:rsidP="00CC1DED">
      <w:pPr>
        <w:spacing w:after="0" w:line="240" w:lineRule="auto"/>
        <w:rPr>
          <w:rFonts w:eastAsia="Times New Roman"/>
          <w:color w:val="auto"/>
        </w:rPr>
      </w:pPr>
      <w:proofErr w:type="gramStart"/>
      <w:r w:rsidRPr="00CC1DED">
        <w:rPr>
          <w:rFonts w:eastAsia="Times New Roman" w:hAnsi="Symbol"/>
          <w:color w:val="auto"/>
        </w:rPr>
        <w:t></w:t>
      </w:r>
      <w:r w:rsidRPr="00CC1DED">
        <w:rPr>
          <w:rFonts w:eastAsia="Times New Roman"/>
          <w:color w:val="auto"/>
        </w:rPr>
        <w:t xml:space="preserve">  </w:t>
      </w:r>
      <w:r w:rsidRPr="00CC1DED">
        <w:rPr>
          <w:rFonts w:eastAsia="Times New Roman" w:hAnsi="Symbol"/>
          <w:color w:val="auto"/>
        </w:rPr>
        <w:t></w:t>
      </w:r>
      <w:proofErr w:type="gramEnd"/>
      <w:r w:rsidRPr="00CC1DED">
        <w:rPr>
          <w:rFonts w:eastAsia="Times New Roman"/>
          <w:color w:val="auto"/>
        </w:rPr>
        <w:t xml:space="preserve">  </w:t>
      </w:r>
      <w:proofErr w:type="spellStart"/>
      <w:r w:rsidRPr="00CC1DED">
        <w:rPr>
          <w:rFonts w:eastAsia="Times New Roman"/>
          <w:i/>
          <w:iCs/>
          <w:color w:val="auto"/>
        </w:rPr>
        <w:t>Saturno</w:t>
      </w:r>
      <w:proofErr w:type="spellEnd"/>
      <w:r w:rsidRPr="00CC1DED">
        <w:rPr>
          <w:rFonts w:eastAsia="Times New Roman"/>
          <w:i/>
          <w:iCs/>
          <w:color w:val="auto"/>
        </w:rPr>
        <w:t xml:space="preserve">, William; David Stuart; Karl Taube (2005). The Murals of San </w:t>
      </w:r>
      <w:proofErr w:type="spellStart"/>
      <w:r w:rsidRPr="00CC1DED">
        <w:rPr>
          <w:rFonts w:eastAsia="Times New Roman"/>
          <w:i/>
          <w:iCs/>
          <w:color w:val="auto"/>
        </w:rPr>
        <w:t>Bartolo</w:t>
      </w:r>
      <w:proofErr w:type="spellEnd"/>
      <w:r w:rsidRPr="00CC1DED">
        <w:rPr>
          <w:rFonts w:eastAsia="Times New Roman"/>
          <w:i/>
          <w:iCs/>
          <w:color w:val="auto"/>
        </w:rPr>
        <w:t>, El Petén, Guatemala, Part I: The North Wall. Ancient America 7.</w:t>
      </w:r>
      <w:r w:rsidRPr="00CC1DED">
        <w:rPr>
          <w:rFonts w:eastAsia="Times New Roman"/>
          <w:color w:val="auto"/>
        </w:rPr>
        <w:t xml:space="preserve"> </w:t>
      </w:r>
    </w:p>
    <w:p w:rsidR="00CC1DED" w:rsidRPr="00CC1DED" w:rsidRDefault="00CC1DED" w:rsidP="00CC1DED">
      <w:pPr>
        <w:spacing w:after="0" w:line="240" w:lineRule="auto"/>
        <w:rPr>
          <w:rFonts w:eastAsia="Times New Roman"/>
          <w:color w:val="auto"/>
        </w:rPr>
      </w:pPr>
      <w:proofErr w:type="gramStart"/>
      <w:r w:rsidRPr="00CC1DED">
        <w:rPr>
          <w:rFonts w:eastAsia="Times New Roman" w:hAnsi="Symbol"/>
          <w:color w:val="auto"/>
        </w:rPr>
        <w:t></w:t>
      </w:r>
      <w:r w:rsidRPr="00CC1DED">
        <w:rPr>
          <w:rFonts w:eastAsia="Times New Roman"/>
          <w:color w:val="auto"/>
        </w:rPr>
        <w:t xml:space="preserve">  </w:t>
      </w:r>
      <w:r w:rsidRPr="00CC1DED">
        <w:rPr>
          <w:rFonts w:eastAsia="Times New Roman" w:hAnsi="Symbol"/>
          <w:color w:val="auto"/>
        </w:rPr>
        <w:t></w:t>
      </w:r>
      <w:proofErr w:type="gramEnd"/>
      <w:r w:rsidRPr="00CC1DED">
        <w:rPr>
          <w:rFonts w:eastAsia="Times New Roman"/>
          <w:color w:val="auto"/>
        </w:rPr>
        <w:t xml:space="preserve">  </w:t>
      </w:r>
      <w:r w:rsidRPr="00CC1DED">
        <w:rPr>
          <w:rFonts w:eastAsia="Times New Roman"/>
          <w:i/>
          <w:iCs/>
          <w:color w:val="auto"/>
        </w:rPr>
        <w:t xml:space="preserve">Taube, Karl; William A. </w:t>
      </w:r>
      <w:proofErr w:type="spellStart"/>
      <w:r w:rsidRPr="00CC1DED">
        <w:rPr>
          <w:rFonts w:eastAsia="Times New Roman"/>
          <w:i/>
          <w:iCs/>
          <w:color w:val="auto"/>
        </w:rPr>
        <w:t>Saturno</w:t>
      </w:r>
      <w:proofErr w:type="spellEnd"/>
      <w:r w:rsidRPr="00CC1DED">
        <w:rPr>
          <w:rFonts w:eastAsia="Times New Roman"/>
          <w:i/>
          <w:iCs/>
          <w:color w:val="auto"/>
        </w:rPr>
        <w:t xml:space="preserve">; David Stuart; Heather Hurst (2010). The Murals of San </w:t>
      </w:r>
      <w:proofErr w:type="spellStart"/>
      <w:r w:rsidRPr="00CC1DED">
        <w:rPr>
          <w:rFonts w:eastAsia="Times New Roman"/>
          <w:i/>
          <w:iCs/>
          <w:color w:val="auto"/>
        </w:rPr>
        <w:t>Bartolo</w:t>
      </w:r>
      <w:proofErr w:type="spellEnd"/>
      <w:r w:rsidRPr="00CC1DED">
        <w:rPr>
          <w:rFonts w:eastAsia="Times New Roman"/>
          <w:i/>
          <w:iCs/>
          <w:color w:val="auto"/>
        </w:rPr>
        <w:t>, El Petén, Guatemala, Part 2: The West Wall. Ancient America 10.</w:t>
      </w:r>
      <w:r w:rsidRPr="00CC1DED">
        <w:rPr>
          <w:rFonts w:eastAsia="Times New Roman"/>
          <w:color w:val="auto"/>
        </w:rPr>
        <w:t xml:space="preserve"> </w:t>
      </w:r>
    </w:p>
    <w:p w:rsidR="00CC1DED" w:rsidRPr="00CC1DED" w:rsidRDefault="00CC1DED" w:rsidP="00CC1DED">
      <w:pPr>
        <w:spacing w:after="0" w:line="240" w:lineRule="auto"/>
        <w:rPr>
          <w:rFonts w:eastAsia="Times New Roman"/>
          <w:color w:val="auto"/>
        </w:rPr>
      </w:pPr>
      <w:proofErr w:type="gramStart"/>
      <w:r w:rsidRPr="00CC1DED">
        <w:rPr>
          <w:rFonts w:eastAsia="Times New Roman" w:hAnsi="Symbol"/>
          <w:color w:val="auto"/>
        </w:rPr>
        <w:t></w:t>
      </w:r>
      <w:r w:rsidRPr="00CC1DED">
        <w:rPr>
          <w:rFonts w:eastAsia="Times New Roman"/>
          <w:color w:val="auto"/>
        </w:rPr>
        <w:t xml:space="preserve">  </w:t>
      </w:r>
      <w:r w:rsidRPr="00CC1DED">
        <w:rPr>
          <w:rFonts w:eastAsia="Times New Roman" w:hAnsi="Symbol"/>
          <w:color w:val="auto"/>
        </w:rPr>
        <w:t></w:t>
      </w:r>
      <w:proofErr w:type="gramEnd"/>
      <w:r w:rsidRPr="00CC1DED">
        <w:rPr>
          <w:rFonts w:eastAsia="Times New Roman"/>
          <w:color w:val="auto"/>
        </w:rPr>
        <w:t xml:space="preserve">  </w:t>
      </w:r>
      <w:proofErr w:type="spellStart"/>
      <w:r w:rsidRPr="00CC1DED">
        <w:rPr>
          <w:rFonts w:eastAsia="Times New Roman"/>
          <w:i/>
          <w:iCs/>
          <w:color w:val="auto"/>
        </w:rPr>
        <w:t>Braakhuis</w:t>
      </w:r>
      <w:proofErr w:type="spellEnd"/>
      <w:r w:rsidRPr="00CC1DED">
        <w:rPr>
          <w:rFonts w:eastAsia="Times New Roman"/>
          <w:i/>
          <w:iCs/>
          <w:color w:val="auto"/>
        </w:rPr>
        <w:t xml:space="preserve">, H.E.M. (2009). </w:t>
      </w:r>
      <w:hyperlink r:id="rId99" w:history="1">
        <w:r w:rsidRPr="00CC1DED">
          <w:rPr>
            <w:rFonts w:eastAsia="Times New Roman"/>
            <w:i/>
            <w:iCs/>
            <w:color w:val="0000FF"/>
            <w:u w:val="single"/>
          </w:rPr>
          <w:t xml:space="preserve">"The Tonsured Maize God and </w:t>
        </w:r>
        <w:proofErr w:type="spellStart"/>
        <w:r w:rsidRPr="00CC1DED">
          <w:rPr>
            <w:rFonts w:eastAsia="Times New Roman"/>
            <w:i/>
            <w:iCs/>
            <w:color w:val="0000FF"/>
            <w:u w:val="single"/>
          </w:rPr>
          <w:t>Chicome-Xochitl</w:t>
        </w:r>
        <w:proofErr w:type="spellEnd"/>
        <w:r w:rsidRPr="00CC1DED">
          <w:rPr>
            <w:rFonts w:eastAsia="Times New Roman"/>
            <w:i/>
            <w:iCs/>
            <w:color w:val="0000FF"/>
            <w:u w:val="single"/>
          </w:rPr>
          <w:t xml:space="preserve"> as Maize Bringers and Culture Heroes: A Gulf Coast Perspective"</w:t>
        </w:r>
      </w:hyperlink>
      <w:r w:rsidRPr="00CC1DED">
        <w:rPr>
          <w:rFonts w:eastAsia="Times New Roman"/>
          <w:i/>
          <w:iCs/>
          <w:color w:val="auto"/>
        </w:rPr>
        <w:t xml:space="preserve"> </w:t>
      </w:r>
      <w:r w:rsidRPr="00CC1DED">
        <w:rPr>
          <w:rFonts w:eastAsia="Times New Roman"/>
          <w:i/>
          <w:iCs/>
          <w:color w:val="auto"/>
          <w:sz w:val="20"/>
          <w:szCs w:val="20"/>
        </w:rPr>
        <w:t>(</w:t>
      </w:r>
      <w:hyperlink r:id="rId100" w:tooltip="PDF" w:history="1">
        <w:r w:rsidRPr="00CC1DED">
          <w:rPr>
            <w:rFonts w:eastAsia="Times New Roman"/>
            <w:i/>
            <w:iCs/>
            <w:color w:val="0000FF"/>
            <w:sz w:val="20"/>
            <w:szCs w:val="20"/>
            <w:u w:val="single"/>
          </w:rPr>
          <w:t>PDF</w:t>
        </w:r>
      </w:hyperlink>
      <w:r w:rsidRPr="00CC1DED">
        <w:rPr>
          <w:rFonts w:eastAsia="Times New Roman"/>
          <w:i/>
          <w:iCs/>
          <w:color w:val="auto"/>
          <w:sz w:val="20"/>
          <w:szCs w:val="20"/>
        </w:rPr>
        <w:t>)</w:t>
      </w:r>
      <w:r w:rsidRPr="00CC1DED">
        <w:rPr>
          <w:rFonts w:eastAsia="Times New Roman"/>
          <w:i/>
          <w:iCs/>
          <w:color w:val="auto"/>
        </w:rPr>
        <w:t xml:space="preserve">. </w:t>
      </w:r>
      <w:proofErr w:type="spellStart"/>
      <w:r w:rsidRPr="00CC1DED">
        <w:rPr>
          <w:rFonts w:eastAsia="Times New Roman"/>
          <w:i/>
          <w:iCs/>
          <w:color w:val="auto"/>
        </w:rPr>
        <w:t>Wayeb</w:t>
      </w:r>
      <w:proofErr w:type="spellEnd"/>
      <w:r w:rsidRPr="00CC1DED">
        <w:rPr>
          <w:rFonts w:eastAsia="Times New Roman"/>
          <w:i/>
          <w:iCs/>
          <w:color w:val="auto"/>
        </w:rPr>
        <w:t xml:space="preserve"> Notes No. 32.</w:t>
      </w:r>
      <w:r w:rsidRPr="00CC1DED">
        <w:rPr>
          <w:rFonts w:eastAsia="Times New Roman"/>
          <w:color w:val="auto"/>
        </w:rPr>
        <w:t xml:space="preserve"> </w:t>
      </w:r>
    </w:p>
    <w:p w:rsidR="00CC1DED" w:rsidRPr="00CC1DED" w:rsidRDefault="00CC1DED" w:rsidP="00CC1DED">
      <w:pPr>
        <w:spacing w:after="0" w:line="240" w:lineRule="auto"/>
        <w:rPr>
          <w:rFonts w:eastAsia="Times New Roman"/>
          <w:color w:val="auto"/>
        </w:rPr>
      </w:pPr>
      <w:proofErr w:type="gramStart"/>
      <w:r w:rsidRPr="00CC1DED">
        <w:rPr>
          <w:rFonts w:eastAsia="Times New Roman" w:hAnsi="Symbol"/>
          <w:color w:val="auto"/>
        </w:rPr>
        <w:t></w:t>
      </w:r>
      <w:r w:rsidRPr="00CC1DED">
        <w:rPr>
          <w:rFonts w:eastAsia="Times New Roman"/>
          <w:color w:val="auto"/>
        </w:rPr>
        <w:t xml:space="preserve">  </w:t>
      </w:r>
      <w:r w:rsidRPr="00CC1DED">
        <w:rPr>
          <w:rFonts w:eastAsia="Times New Roman" w:hAnsi="Symbol"/>
          <w:color w:val="auto"/>
        </w:rPr>
        <w:t></w:t>
      </w:r>
      <w:proofErr w:type="gramEnd"/>
      <w:r w:rsidRPr="00CC1DED">
        <w:rPr>
          <w:rFonts w:eastAsia="Times New Roman"/>
          <w:color w:val="auto"/>
        </w:rPr>
        <w:t xml:space="preserve">  </w:t>
      </w:r>
      <w:proofErr w:type="spellStart"/>
      <w:r w:rsidRPr="00CC1DED">
        <w:rPr>
          <w:rFonts w:eastAsia="Times New Roman"/>
          <w:i/>
          <w:iCs/>
          <w:color w:val="auto"/>
        </w:rPr>
        <w:t>Freidel</w:t>
      </w:r>
      <w:proofErr w:type="spellEnd"/>
      <w:r w:rsidRPr="00CC1DED">
        <w:rPr>
          <w:rFonts w:eastAsia="Times New Roman"/>
          <w:i/>
          <w:iCs/>
          <w:color w:val="auto"/>
        </w:rPr>
        <w:t xml:space="preserve">, David, Linda </w:t>
      </w:r>
      <w:proofErr w:type="spellStart"/>
      <w:r w:rsidRPr="00CC1DED">
        <w:rPr>
          <w:rFonts w:eastAsia="Times New Roman"/>
          <w:i/>
          <w:iCs/>
          <w:color w:val="auto"/>
        </w:rPr>
        <w:t>Schele</w:t>
      </w:r>
      <w:proofErr w:type="spellEnd"/>
      <w:r w:rsidRPr="00CC1DED">
        <w:rPr>
          <w:rFonts w:eastAsia="Times New Roman"/>
          <w:i/>
          <w:iCs/>
          <w:color w:val="auto"/>
        </w:rPr>
        <w:t>, Joy Parker (1993). Maya Cosmos. New York: William Morrow and Company.</w:t>
      </w:r>
      <w:r w:rsidRPr="00CC1DED">
        <w:rPr>
          <w:rFonts w:eastAsia="Times New Roman"/>
          <w:color w:val="auto"/>
        </w:rPr>
        <w:t xml:space="preserve"> </w:t>
      </w:r>
    </w:p>
    <w:p w:rsidR="00CC1DED" w:rsidRPr="00CC1DED" w:rsidRDefault="00CC1DED" w:rsidP="00CC1DED">
      <w:pPr>
        <w:spacing w:after="0" w:line="240" w:lineRule="auto"/>
        <w:rPr>
          <w:rFonts w:eastAsia="Times New Roman"/>
          <w:color w:val="auto"/>
        </w:rPr>
      </w:pPr>
      <w:proofErr w:type="gramStart"/>
      <w:r w:rsidRPr="00CC1DED">
        <w:rPr>
          <w:rFonts w:eastAsia="Times New Roman" w:hAnsi="Symbol"/>
          <w:color w:val="auto"/>
        </w:rPr>
        <w:t></w:t>
      </w:r>
      <w:r w:rsidRPr="00CC1DED">
        <w:rPr>
          <w:rFonts w:eastAsia="Times New Roman"/>
          <w:color w:val="auto"/>
        </w:rPr>
        <w:t xml:space="preserve">  </w:t>
      </w:r>
      <w:r w:rsidRPr="00CC1DED">
        <w:rPr>
          <w:rFonts w:eastAsia="Times New Roman" w:hAnsi="Symbol"/>
          <w:color w:val="auto"/>
        </w:rPr>
        <w:t></w:t>
      </w:r>
      <w:proofErr w:type="gramEnd"/>
      <w:r w:rsidRPr="00CC1DED">
        <w:rPr>
          <w:rFonts w:eastAsia="Times New Roman"/>
          <w:color w:val="auto"/>
        </w:rPr>
        <w:t xml:space="preserve">  </w:t>
      </w:r>
      <w:r w:rsidRPr="00CC1DED">
        <w:rPr>
          <w:rFonts w:eastAsia="Times New Roman"/>
          <w:i/>
          <w:iCs/>
          <w:color w:val="auto"/>
        </w:rPr>
        <w:t xml:space="preserve">Taube, Karl (1998). "The Jade Hearth: Centrality, </w:t>
      </w:r>
      <w:proofErr w:type="spellStart"/>
      <w:r w:rsidRPr="00CC1DED">
        <w:rPr>
          <w:rFonts w:eastAsia="Times New Roman"/>
          <w:i/>
          <w:iCs/>
          <w:color w:val="auto"/>
        </w:rPr>
        <w:t>Rulership</w:t>
      </w:r>
      <w:proofErr w:type="spellEnd"/>
      <w:r w:rsidRPr="00CC1DED">
        <w:rPr>
          <w:rFonts w:eastAsia="Times New Roman"/>
          <w:i/>
          <w:iCs/>
          <w:color w:val="auto"/>
        </w:rPr>
        <w:t>, and the Classic Maya Temple". In Stephen Houston. Function and Meaning in Classic Maya Architecture. Washington: Dumbarton Oaks Research Library. pp. 427–478.</w:t>
      </w:r>
      <w:r w:rsidRPr="00CC1DED">
        <w:rPr>
          <w:rFonts w:eastAsia="Times New Roman"/>
          <w:color w:val="auto"/>
        </w:rPr>
        <w:t xml:space="preserve"> </w:t>
      </w:r>
    </w:p>
    <w:p w:rsidR="00CC1DED" w:rsidRPr="00CC1DED" w:rsidRDefault="00CC1DED" w:rsidP="00CC1DED">
      <w:pPr>
        <w:spacing w:after="0" w:line="240" w:lineRule="auto"/>
        <w:rPr>
          <w:rFonts w:eastAsia="Times New Roman"/>
          <w:color w:val="auto"/>
        </w:rPr>
      </w:pPr>
      <w:proofErr w:type="gramStart"/>
      <w:r w:rsidRPr="00CC1DED">
        <w:rPr>
          <w:rFonts w:eastAsia="Times New Roman" w:hAnsi="Symbol"/>
          <w:color w:val="auto"/>
        </w:rPr>
        <w:t></w:t>
      </w:r>
      <w:r w:rsidRPr="00CC1DED">
        <w:rPr>
          <w:rFonts w:eastAsia="Times New Roman"/>
          <w:color w:val="auto"/>
        </w:rPr>
        <w:t xml:space="preserve">  </w:t>
      </w:r>
      <w:r w:rsidRPr="00CC1DED">
        <w:rPr>
          <w:rFonts w:eastAsia="Times New Roman" w:hAnsi="Symbol"/>
          <w:color w:val="auto"/>
        </w:rPr>
        <w:t></w:t>
      </w:r>
      <w:proofErr w:type="gramEnd"/>
      <w:r w:rsidRPr="00CC1DED">
        <w:rPr>
          <w:rFonts w:eastAsia="Times New Roman"/>
          <w:color w:val="auto"/>
        </w:rPr>
        <w:t xml:space="preserve">  </w:t>
      </w:r>
      <w:r w:rsidRPr="00CC1DED">
        <w:rPr>
          <w:rFonts w:eastAsia="Times New Roman"/>
          <w:i/>
          <w:iCs/>
          <w:color w:val="auto"/>
        </w:rPr>
        <w:t>Taube, Karl (2009). "The Maya Maize God and the Mythic Origins of Dance". In Geneviève Le Fort; et al. The Maya and their Sacred Narratives: Text and Context in Maya Mythologies (</w:t>
      </w:r>
      <w:proofErr w:type="spellStart"/>
      <w:r w:rsidRPr="00CC1DED">
        <w:rPr>
          <w:rFonts w:eastAsia="Times New Roman"/>
          <w:i/>
          <w:iCs/>
          <w:color w:val="auto"/>
        </w:rPr>
        <w:t>Acta</w:t>
      </w:r>
      <w:proofErr w:type="spellEnd"/>
      <w:r w:rsidRPr="00CC1DED">
        <w:rPr>
          <w:rFonts w:eastAsia="Times New Roman"/>
          <w:i/>
          <w:iCs/>
          <w:color w:val="auto"/>
        </w:rPr>
        <w:t xml:space="preserve"> </w:t>
      </w:r>
      <w:proofErr w:type="spellStart"/>
      <w:r w:rsidRPr="00CC1DED">
        <w:rPr>
          <w:rFonts w:eastAsia="Times New Roman"/>
          <w:i/>
          <w:iCs/>
          <w:color w:val="auto"/>
        </w:rPr>
        <w:t>Mesoamericana</w:t>
      </w:r>
      <w:proofErr w:type="spellEnd"/>
      <w:r w:rsidRPr="00CC1DED">
        <w:rPr>
          <w:rFonts w:eastAsia="Times New Roman"/>
          <w:i/>
          <w:iCs/>
          <w:color w:val="auto"/>
        </w:rPr>
        <w:t xml:space="preserve"> 20). pp. 41–52.</w:t>
      </w:r>
      <w:r w:rsidRPr="00CC1DED">
        <w:rPr>
          <w:rFonts w:eastAsia="Times New Roman"/>
          <w:color w:val="auto"/>
        </w:rPr>
        <w:t xml:space="preserve"> </w:t>
      </w:r>
    </w:p>
    <w:p w:rsidR="00CC1DED" w:rsidRPr="00CC1DED" w:rsidRDefault="00CC1DED" w:rsidP="00CC1DED">
      <w:pPr>
        <w:spacing w:after="0" w:line="240" w:lineRule="auto"/>
        <w:rPr>
          <w:rFonts w:eastAsia="Times New Roman"/>
          <w:color w:val="auto"/>
        </w:rPr>
      </w:pPr>
      <w:proofErr w:type="gramStart"/>
      <w:r w:rsidRPr="00CC1DED">
        <w:rPr>
          <w:rFonts w:eastAsia="Times New Roman" w:hAnsi="Symbol"/>
          <w:color w:val="auto"/>
        </w:rPr>
        <w:t></w:t>
      </w:r>
      <w:r w:rsidRPr="00CC1DED">
        <w:rPr>
          <w:rFonts w:eastAsia="Times New Roman"/>
          <w:color w:val="auto"/>
        </w:rPr>
        <w:t xml:space="preserve">  </w:t>
      </w:r>
      <w:r w:rsidRPr="00CC1DED">
        <w:rPr>
          <w:rFonts w:eastAsia="Times New Roman" w:hAnsi="Symbol"/>
          <w:color w:val="auto"/>
        </w:rPr>
        <w:t></w:t>
      </w:r>
      <w:proofErr w:type="gramEnd"/>
      <w:r w:rsidRPr="00CC1DED">
        <w:rPr>
          <w:rFonts w:eastAsia="Times New Roman"/>
          <w:color w:val="auto"/>
        </w:rPr>
        <w:t xml:space="preserve">  </w:t>
      </w:r>
      <w:proofErr w:type="spellStart"/>
      <w:r w:rsidRPr="00CC1DED">
        <w:rPr>
          <w:rFonts w:eastAsia="Times New Roman"/>
          <w:i/>
          <w:iCs/>
          <w:color w:val="auto"/>
        </w:rPr>
        <w:t>Looper</w:t>
      </w:r>
      <w:proofErr w:type="spellEnd"/>
      <w:r w:rsidRPr="00CC1DED">
        <w:rPr>
          <w:rFonts w:eastAsia="Times New Roman"/>
          <w:i/>
          <w:iCs/>
          <w:color w:val="auto"/>
        </w:rPr>
        <w:t xml:space="preserve">, Matthew G. (2009). To Be Like Gods: Dance in Ancient Maya Civilization. Austin: University of Texas Press. </w:t>
      </w:r>
      <w:hyperlink r:id="rId101" w:tooltip="International Standard Book Number" w:history="1">
        <w:r w:rsidRPr="00CC1DED">
          <w:rPr>
            <w:rFonts w:eastAsia="Times New Roman"/>
            <w:i/>
            <w:iCs/>
            <w:color w:val="0000FF"/>
            <w:u w:val="single"/>
          </w:rPr>
          <w:t>ISBN</w:t>
        </w:r>
      </w:hyperlink>
      <w:r w:rsidRPr="00CC1DED">
        <w:rPr>
          <w:rFonts w:eastAsia="Times New Roman"/>
          <w:i/>
          <w:iCs/>
          <w:color w:val="auto"/>
        </w:rPr>
        <w:t> </w:t>
      </w:r>
      <w:hyperlink r:id="rId102" w:tooltip="Special:BookSources/978-0-292-70988-1" w:history="1">
        <w:r w:rsidRPr="00CC1DED">
          <w:rPr>
            <w:rFonts w:eastAsia="Times New Roman"/>
            <w:i/>
            <w:iCs/>
            <w:color w:val="0000FF"/>
            <w:u w:val="single"/>
          </w:rPr>
          <w:t>978-0-292-70988-1</w:t>
        </w:r>
      </w:hyperlink>
      <w:r w:rsidRPr="00CC1DED">
        <w:rPr>
          <w:rFonts w:eastAsia="Times New Roman"/>
          <w:i/>
          <w:iCs/>
          <w:color w:val="auto"/>
        </w:rPr>
        <w:t>.</w:t>
      </w:r>
      <w:r w:rsidRPr="00CC1DED">
        <w:rPr>
          <w:rFonts w:eastAsia="Times New Roman"/>
          <w:color w:val="auto"/>
        </w:rPr>
        <w:t xml:space="preserve"> </w:t>
      </w:r>
    </w:p>
    <w:p w:rsidR="00CC1DED" w:rsidRPr="00CC1DED" w:rsidRDefault="00CC1DED" w:rsidP="00CC1DED">
      <w:pPr>
        <w:spacing w:after="0" w:line="240" w:lineRule="auto"/>
        <w:rPr>
          <w:rFonts w:eastAsia="Times New Roman"/>
          <w:color w:val="auto"/>
        </w:rPr>
      </w:pPr>
      <w:proofErr w:type="gramStart"/>
      <w:r w:rsidRPr="00CC1DED">
        <w:rPr>
          <w:rFonts w:eastAsia="Times New Roman" w:hAnsi="Symbol"/>
          <w:color w:val="auto"/>
        </w:rPr>
        <w:t></w:t>
      </w:r>
      <w:r w:rsidRPr="00CC1DED">
        <w:rPr>
          <w:rFonts w:eastAsia="Times New Roman"/>
          <w:color w:val="auto"/>
        </w:rPr>
        <w:t xml:space="preserve">  </w:t>
      </w:r>
      <w:r w:rsidRPr="00CC1DED">
        <w:rPr>
          <w:rFonts w:eastAsia="Times New Roman" w:hAnsi="Symbol"/>
          <w:color w:val="auto"/>
        </w:rPr>
        <w:t></w:t>
      </w:r>
      <w:proofErr w:type="gramEnd"/>
      <w:r w:rsidRPr="00CC1DED">
        <w:rPr>
          <w:rFonts w:eastAsia="Times New Roman"/>
          <w:color w:val="auto"/>
        </w:rPr>
        <w:t xml:space="preserve">  </w:t>
      </w:r>
      <w:r w:rsidRPr="00CC1DED">
        <w:rPr>
          <w:rFonts w:eastAsia="Times New Roman"/>
          <w:i/>
          <w:iCs/>
          <w:color w:val="auto"/>
        </w:rPr>
        <w:t xml:space="preserve">Taube, Karl (2005). "The Symbolism of Jade in Classic Maya Religion". Ancient Mesoamerica. </w:t>
      </w:r>
      <w:r w:rsidRPr="00CC1DED">
        <w:rPr>
          <w:rFonts w:eastAsia="Times New Roman"/>
          <w:b/>
          <w:bCs/>
          <w:i/>
          <w:iCs/>
          <w:color w:val="auto"/>
        </w:rPr>
        <w:t>16</w:t>
      </w:r>
      <w:r w:rsidRPr="00CC1DED">
        <w:rPr>
          <w:rFonts w:eastAsia="Times New Roman"/>
          <w:i/>
          <w:iCs/>
          <w:color w:val="auto"/>
        </w:rPr>
        <w:t xml:space="preserve">: 23–50. </w:t>
      </w:r>
      <w:hyperlink r:id="rId103" w:tooltip="Digital object identifier" w:history="1">
        <w:proofErr w:type="gramStart"/>
        <w:r w:rsidRPr="00CC1DED">
          <w:rPr>
            <w:rFonts w:eastAsia="Times New Roman"/>
            <w:i/>
            <w:iCs/>
            <w:color w:val="0000FF"/>
            <w:u w:val="single"/>
          </w:rPr>
          <w:t>doi</w:t>
        </w:r>
        <w:proofErr w:type="gramEnd"/>
      </w:hyperlink>
      <w:r w:rsidRPr="00CC1DED">
        <w:rPr>
          <w:rFonts w:eastAsia="Times New Roman"/>
          <w:i/>
          <w:iCs/>
          <w:color w:val="auto"/>
        </w:rPr>
        <w:t>:</w:t>
      </w:r>
      <w:hyperlink r:id="rId104" w:history="1">
        <w:r w:rsidRPr="00CC1DED">
          <w:rPr>
            <w:rFonts w:eastAsia="Times New Roman"/>
            <w:i/>
            <w:iCs/>
            <w:color w:val="0000FF"/>
            <w:u w:val="single"/>
          </w:rPr>
          <w:t>10.1017/s0956536105050017</w:t>
        </w:r>
      </w:hyperlink>
      <w:r w:rsidRPr="00CC1DED">
        <w:rPr>
          <w:rFonts w:eastAsia="Times New Roman"/>
          <w:i/>
          <w:iCs/>
          <w:color w:val="auto"/>
        </w:rPr>
        <w:t>.</w:t>
      </w:r>
      <w:r w:rsidRPr="00CC1DED">
        <w:rPr>
          <w:rFonts w:eastAsia="Times New Roman"/>
          <w:color w:val="auto"/>
        </w:rPr>
        <w:t xml:space="preserve"> </w:t>
      </w:r>
    </w:p>
    <w:p w:rsidR="00CC1DED" w:rsidRPr="00CC1DED" w:rsidRDefault="00CC1DED" w:rsidP="00CC1DED">
      <w:pPr>
        <w:spacing w:after="0" w:line="240" w:lineRule="auto"/>
        <w:rPr>
          <w:rFonts w:eastAsia="Times New Roman"/>
          <w:color w:val="auto"/>
        </w:rPr>
      </w:pPr>
      <w:proofErr w:type="gramStart"/>
      <w:r w:rsidRPr="00CC1DED">
        <w:rPr>
          <w:rFonts w:eastAsia="Times New Roman" w:hAnsi="Symbol"/>
          <w:color w:val="auto"/>
        </w:rPr>
        <w:t></w:t>
      </w:r>
      <w:r w:rsidRPr="00CC1DED">
        <w:rPr>
          <w:rFonts w:eastAsia="Times New Roman"/>
          <w:color w:val="auto"/>
        </w:rPr>
        <w:t xml:space="preserve">  </w:t>
      </w:r>
      <w:r w:rsidRPr="00CC1DED">
        <w:rPr>
          <w:rFonts w:eastAsia="Times New Roman" w:hAnsi="Symbol"/>
          <w:color w:val="auto"/>
        </w:rPr>
        <w:t></w:t>
      </w:r>
      <w:proofErr w:type="gramEnd"/>
      <w:r w:rsidRPr="00CC1DED">
        <w:rPr>
          <w:rFonts w:eastAsia="Times New Roman"/>
          <w:color w:val="auto"/>
        </w:rPr>
        <w:t xml:space="preserve">  </w:t>
      </w:r>
      <w:proofErr w:type="spellStart"/>
      <w:r w:rsidRPr="00CC1DED">
        <w:rPr>
          <w:rFonts w:eastAsia="Times New Roman"/>
          <w:i/>
          <w:iCs/>
          <w:color w:val="auto"/>
        </w:rPr>
        <w:t>Saturno</w:t>
      </w:r>
      <w:proofErr w:type="spellEnd"/>
      <w:r w:rsidRPr="00CC1DED">
        <w:rPr>
          <w:rFonts w:eastAsia="Times New Roman"/>
          <w:i/>
          <w:iCs/>
          <w:color w:val="auto"/>
        </w:rPr>
        <w:t xml:space="preserve">, William; David Stuart; Karl Taube (2004). "Identification of the West Wall Figures </w:t>
      </w:r>
      <w:proofErr w:type="gramStart"/>
      <w:r w:rsidRPr="00CC1DED">
        <w:rPr>
          <w:rFonts w:eastAsia="Times New Roman"/>
          <w:i/>
          <w:iCs/>
          <w:color w:val="auto"/>
        </w:rPr>
        <w:t>At</w:t>
      </w:r>
      <w:proofErr w:type="gramEnd"/>
      <w:r w:rsidRPr="00CC1DED">
        <w:rPr>
          <w:rFonts w:eastAsia="Times New Roman"/>
          <w:i/>
          <w:iCs/>
          <w:color w:val="auto"/>
        </w:rPr>
        <w:t xml:space="preserve"> </w:t>
      </w:r>
      <w:proofErr w:type="spellStart"/>
      <w:r w:rsidRPr="00CC1DED">
        <w:rPr>
          <w:rFonts w:eastAsia="Times New Roman"/>
          <w:i/>
          <w:iCs/>
          <w:color w:val="auto"/>
        </w:rPr>
        <w:t>Pinturas</w:t>
      </w:r>
      <w:proofErr w:type="spellEnd"/>
      <w:r w:rsidRPr="00CC1DED">
        <w:rPr>
          <w:rFonts w:eastAsia="Times New Roman"/>
          <w:i/>
          <w:iCs/>
          <w:color w:val="auto"/>
        </w:rPr>
        <w:t xml:space="preserve"> Sub-1, San </w:t>
      </w:r>
      <w:proofErr w:type="spellStart"/>
      <w:r w:rsidRPr="00CC1DED">
        <w:rPr>
          <w:rFonts w:eastAsia="Times New Roman"/>
          <w:i/>
          <w:iCs/>
          <w:color w:val="auto"/>
        </w:rPr>
        <w:t>Bartolo</w:t>
      </w:r>
      <w:proofErr w:type="spellEnd"/>
      <w:r w:rsidRPr="00CC1DED">
        <w:rPr>
          <w:rFonts w:eastAsia="Times New Roman"/>
          <w:i/>
          <w:iCs/>
          <w:color w:val="auto"/>
        </w:rPr>
        <w:t xml:space="preserve">, Petén". In Juan Pedro de la Porte, Bárbara Arroyo and </w:t>
      </w:r>
      <w:proofErr w:type="spellStart"/>
      <w:r w:rsidRPr="00CC1DED">
        <w:rPr>
          <w:rFonts w:eastAsia="Times New Roman"/>
          <w:i/>
          <w:iCs/>
          <w:color w:val="auto"/>
        </w:rPr>
        <w:t>Héctor</w:t>
      </w:r>
      <w:proofErr w:type="spellEnd"/>
      <w:r w:rsidRPr="00CC1DED">
        <w:rPr>
          <w:rFonts w:eastAsia="Times New Roman"/>
          <w:i/>
          <w:iCs/>
          <w:color w:val="auto"/>
        </w:rPr>
        <w:t xml:space="preserve"> E. </w:t>
      </w:r>
      <w:proofErr w:type="spellStart"/>
      <w:r w:rsidRPr="00CC1DED">
        <w:rPr>
          <w:rFonts w:eastAsia="Times New Roman"/>
          <w:i/>
          <w:iCs/>
          <w:color w:val="auto"/>
        </w:rPr>
        <w:t>Mejía</w:t>
      </w:r>
      <w:proofErr w:type="spellEnd"/>
      <w:r w:rsidRPr="00CC1DED">
        <w:rPr>
          <w:rFonts w:eastAsia="Times New Roman"/>
          <w:i/>
          <w:iCs/>
          <w:color w:val="auto"/>
        </w:rPr>
        <w:t xml:space="preserve">. </w:t>
      </w:r>
      <w:hyperlink r:id="rId105" w:history="1">
        <w:r w:rsidRPr="00CC1DED">
          <w:rPr>
            <w:rFonts w:eastAsia="Times New Roman"/>
            <w:i/>
            <w:iCs/>
            <w:color w:val="0000FF"/>
            <w:u w:val="single"/>
          </w:rPr>
          <w:t xml:space="preserve">XVIII </w:t>
        </w:r>
        <w:proofErr w:type="spellStart"/>
        <w:r w:rsidRPr="00CC1DED">
          <w:rPr>
            <w:rFonts w:eastAsia="Times New Roman"/>
            <w:i/>
            <w:iCs/>
            <w:color w:val="0000FF"/>
            <w:u w:val="single"/>
          </w:rPr>
          <w:t>Simposio</w:t>
        </w:r>
        <w:proofErr w:type="spellEnd"/>
        <w:r w:rsidRPr="00CC1DED">
          <w:rPr>
            <w:rFonts w:eastAsia="Times New Roman"/>
            <w:i/>
            <w:iCs/>
            <w:color w:val="0000FF"/>
            <w:u w:val="single"/>
          </w:rPr>
          <w:t xml:space="preserve"> de </w:t>
        </w:r>
        <w:proofErr w:type="spellStart"/>
        <w:r w:rsidRPr="00CC1DED">
          <w:rPr>
            <w:rFonts w:eastAsia="Times New Roman"/>
            <w:i/>
            <w:iCs/>
            <w:color w:val="0000FF"/>
            <w:u w:val="single"/>
          </w:rPr>
          <w:t>Investigaciones</w:t>
        </w:r>
        <w:proofErr w:type="spellEnd"/>
        <w:r w:rsidRPr="00CC1DED">
          <w:rPr>
            <w:rFonts w:eastAsia="Times New Roman"/>
            <w:i/>
            <w:iCs/>
            <w:color w:val="0000FF"/>
            <w:u w:val="single"/>
          </w:rPr>
          <w:t xml:space="preserve"> </w:t>
        </w:r>
        <w:proofErr w:type="spellStart"/>
        <w:r w:rsidRPr="00CC1DED">
          <w:rPr>
            <w:rFonts w:eastAsia="Times New Roman"/>
            <w:i/>
            <w:iCs/>
            <w:color w:val="0000FF"/>
            <w:u w:val="single"/>
          </w:rPr>
          <w:t>Arqueológicas</w:t>
        </w:r>
        <w:proofErr w:type="spellEnd"/>
        <w:r w:rsidRPr="00CC1DED">
          <w:rPr>
            <w:rFonts w:eastAsia="Times New Roman"/>
            <w:i/>
            <w:iCs/>
            <w:color w:val="0000FF"/>
            <w:u w:val="single"/>
          </w:rPr>
          <w:t xml:space="preserve"> </w:t>
        </w:r>
        <w:proofErr w:type="spellStart"/>
        <w:r w:rsidRPr="00CC1DED">
          <w:rPr>
            <w:rFonts w:eastAsia="Times New Roman"/>
            <w:i/>
            <w:iCs/>
            <w:color w:val="0000FF"/>
            <w:u w:val="single"/>
          </w:rPr>
          <w:t>en</w:t>
        </w:r>
        <w:proofErr w:type="spellEnd"/>
        <w:r w:rsidRPr="00CC1DED">
          <w:rPr>
            <w:rFonts w:eastAsia="Times New Roman"/>
            <w:i/>
            <w:iCs/>
            <w:color w:val="0000FF"/>
            <w:u w:val="single"/>
          </w:rPr>
          <w:t xml:space="preserve"> Guatemala</w:t>
        </w:r>
      </w:hyperlink>
      <w:r w:rsidRPr="00CC1DED">
        <w:rPr>
          <w:rFonts w:eastAsia="Times New Roman"/>
          <w:i/>
          <w:iCs/>
          <w:color w:val="auto"/>
        </w:rPr>
        <w:t xml:space="preserve"> </w:t>
      </w:r>
      <w:r w:rsidRPr="00CC1DED">
        <w:rPr>
          <w:rFonts w:eastAsia="Times New Roman"/>
          <w:i/>
          <w:iCs/>
          <w:color w:val="auto"/>
          <w:sz w:val="20"/>
          <w:szCs w:val="20"/>
        </w:rPr>
        <w:t>(PDF)</w:t>
      </w:r>
      <w:r w:rsidRPr="00CC1DED">
        <w:rPr>
          <w:rFonts w:eastAsia="Times New Roman"/>
          <w:i/>
          <w:iCs/>
          <w:color w:val="auto"/>
        </w:rPr>
        <w:t xml:space="preserve">. Guatemala: </w:t>
      </w:r>
      <w:proofErr w:type="spellStart"/>
      <w:r w:rsidRPr="00CC1DED">
        <w:rPr>
          <w:rFonts w:eastAsia="Times New Roman"/>
          <w:i/>
          <w:iCs/>
          <w:color w:val="auto"/>
        </w:rPr>
        <w:t>Museo</w:t>
      </w:r>
      <w:proofErr w:type="spellEnd"/>
      <w:r w:rsidRPr="00CC1DED">
        <w:rPr>
          <w:rFonts w:eastAsia="Times New Roman"/>
          <w:i/>
          <w:iCs/>
          <w:color w:val="auto"/>
        </w:rPr>
        <w:t xml:space="preserve"> Nacional de </w:t>
      </w:r>
      <w:proofErr w:type="spellStart"/>
      <w:r w:rsidRPr="00CC1DED">
        <w:rPr>
          <w:rFonts w:eastAsia="Times New Roman"/>
          <w:i/>
          <w:iCs/>
          <w:color w:val="auto"/>
        </w:rPr>
        <w:t>Arqueología</w:t>
      </w:r>
      <w:proofErr w:type="spellEnd"/>
      <w:r w:rsidRPr="00CC1DED">
        <w:rPr>
          <w:rFonts w:eastAsia="Times New Roman"/>
          <w:i/>
          <w:iCs/>
          <w:color w:val="auto"/>
        </w:rPr>
        <w:t xml:space="preserve"> e </w:t>
      </w:r>
      <w:proofErr w:type="spellStart"/>
      <w:r w:rsidRPr="00CC1DED">
        <w:rPr>
          <w:rFonts w:eastAsia="Times New Roman"/>
          <w:i/>
          <w:iCs/>
          <w:color w:val="auto"/>
        </w:rPr>
        <w:t>Etnología</w:t>
      </w:r>
      <w:proofErr w:type="spellEnd"/>
      <w:r w:rsidRPr="00CC1DED">
        <w:rPr>
          <w:rFonts w:eastAsia="Times New Roman"/>
          <w:i/>
          <w:iCs/>
          <w:color w:val="auto"/>
        </w:rPr>
        <w:t>.</w:t>
      </w:r>
      <w:r w:rsidRPr="00CC1DED">
        <w:rPr>
          <w:rFonts w:eastAsia="Times New Roman"/>
          <w:color w:val="auto"/>
        </w:rPr>
        <w:t xml:space="preserve"> </w:t>
      </w:r>
    </w:p>
    <w:p w:rsidR="00CC1DED" w:rsidRPr="00CC1DED" w:rsidRDefault="00CC1DED" w:rsidP="00CC1DED">
      <w:pPr>
        <w:spacing w:after="0" w:line="240" w:lineRule="auto"/>
        <w:rPr>
          <w:rFonts w:eastAsia="Times New Roman"/>
          <w:color w:val="auto"/>
        </w:rPr>
      </w:pPr>
      <w:proofErr w:type="gramStart"/>
      <w:r w:rsidRPr="00CC1DED">
        <w:rPr>
          <w:rFonts w:eastAsia="Times New Roman" w:hAnsi="Symbol"/>
          <w:color w:val="auto"/>
        </w:rPr>
        <w:t></w:t>
      </w:r>
      <w:r w:rsidRPr="00CC1DED">
        <w:rPr>
          <w:rFonts w:eastAsia="Times New Roman"/>
          <w:color w:val="auto"/>
        </w:rPr>
        <w:t xml:space="preserve">  </w:t>
      </w:r>
      <w:r w:rsidRPr="00CC1DED">
        <w:rPr>
          <w:rFonts w:eastAsia="Times New Roman" w:hAnsi="Symbol"/>
          <w:color w:val="auto"/>
        </w:rPr>
        <w:t></w:t>
      </w:r>
      <w:proofErr w:type="gramEnd"/>
      <w:r w:rsidRPr="00CC1DED">
        <w:rPr>
          <w:rFonts w:eastAsia="Times New Roman"/>
          <w:color w:val="auto"/>
        </w:rPr>
        <w:t xml:space="preserve">  </w:t>
      </w:r>
      <w:r w:rsidRPr="00CC1DED">
        <w:rPr>
          <w:rFonts w:eastAsia="Times New Roman"/>
          <w:i/>
          <w:iCs/>
          <w:color w:val="auto"/>
        </w:rPr>
        <w:t>Martin, Simon (2006). "Cacao in Ancient Maya Religion: First Fruit from the Maize Tree and other Tales from the Underworld". In Cameron L. McNeil. Chocolate in Mesoamerica. Gainesville: University Press of Florida. pp. 154–183.</w:t>
      </w:r>
      <w:r w:rsidRPr="00CC1DED">
        <w:rPr>
          <w:rFonts w:eastAsia="Times New Roman"/>
          <w:color w:val="auto"/>
        </w:rPr>
        <w:t xml:space="preserve"> </w:t>
      </w:r>
    </w:p>
    <w:p w:rsidR="00CC1DED" w:rsidRPr="00CC1DED" w:rsidRDefault="00CC1DED" w:rsidP="00CC1DED">
      <w:pPr>
        <w:spacing w:after="0" w:line="240" w:lineRule="auto"/>
        <w:rPr>
          <w:rFonts w:eastAsia="Times New Roman"/>
          <w:color w:val="auto"/>
        </w:rPr>
      </w:pPr>
      <w:proofErr w:type="gramStart"/>
      <w:r w:rsidRPr="00CC1DED">
        <w:rPr>
          <w:rFonts w:eastAsia="Times New Roman" w:hAnsi="Symbol"/>
          <w:color w:val="auto"/>
        </w:rPr>
        <w:t></w:t>
      </w:r>
      <w:r w:rsidRPr="00CC1DED">
        <w:rPr>
          <w:rFonts w:eastAsia="Times New Roman"/>
          <w:color w:val="auto"/>
        </w:rPr>
        <w:t xml:space="preserve">  </w:t>
      </w:r>
      <w:r w:rsidRPr="00CC1DED">
        <w:rPr>
          <w:rFonts w:eastAsia="Times New Roman" w:hAnsi="Symbol"/>
          <w:color w:val="auto"/>
        </w:rPr>
        <w:t></w:t>
      </w:r>
      <w:proofErr w:type="gramEnd"/>
      <w:r w:rsidRPr="00CC1DED">
        <w:rPr>
          <w:rFonts w:eastAsia="Times New Roman"/>
          <w:color w:val="auto"/>
        </w:rPr>
        <w:t xml:space="preserve">  </w:t>
      </w:r>
      <w:proofErr w:type="spellStart"/>
      <w:r w:rsidRPr="00CC1DED">
        <w:rPr>
          <w:rFonts w:eastAsia="Times New Roman"/>
          <w:i/>
          <w:iCs/>
          <w:color w:val="auto"/>
        </w:rPr>
        <w:t>Braakhuis</w:t>
      </w:r>
      <w:proofErr w:type="spellEnd"/>
      <w:r w:rsidRPr="00CC1DED">
        <w:rPr>
          <w:rFonts w:eastAsia="Times New Roman"/>
          <w:i/>
          <w:iCs/>
          <w:color w:val="auto"/>
        </w:rPr>
        <w:t xml:space="preserve">, H.E.M. (2014). </w:t>
      </w:r>
      <w:hyperlink r:id="rId106" w:history="1">
        <w:r w:rsidRPr="00CC1DED">
          <w:rPr>
            <w:rFonts w:eastAsia="Times New Roman"/>
            <w:i/>
            <w:iCs/>
            <w:color w:val="0000FF"/>
            <w:u w:val="single"/>
          </w:rPr>
          <w:t xml:space="preserve">"Challenging the </w:t>
        </w:r>
        <w:proofErr w:type="spellStart"/>
        <w:r w:rsidRPr="00CC1DED">
          <w:rPr>
            <w:rFonts w:eastAsia="Times New Roman"/>
            <w:i/>
            <w:iCs/>
            <w:color w:val="0000FF"/>
            <w:u w:val="single"/>
          </w:rPr>
          <w:t>Lightnings</w:t>
        </w:r>
        <w:proofErr w:type="spellEnd"/>
        <w:r w:rsidRPr="00CC1DED">
          <w:rPr>
            <w:rFonts w:eastAsia="Times New Roman"/>
            <w:i/>
            <w:iCs/>
            <w:color w:val="0000FF"/>
            <w:u w:val="single"/>
          </w:rPr>
          <w:t xml:space="preserve">: San </w:t>
        </w:r>
        <w:proofErr w:type="spellStart"/>
        <w:r w:rsidRPr="00CC1DED">
          <w:rPr>
            <w:rFonts w:eastAsia="Times New Roman"/>
            <w:i/>
            <w:iCs/>
            <w:color w:val="0000FF"/>
            <w:u w:val="single"/>
          </w:rPr>
          <w:t>Bartolo's</w:t>
        </w:r>
        <w:proofErr w:type="spellEnd"/>
        <w:r w:rsidRPr="00CC1DED">
          <w:rPr>
            <w:rFonts w:eastAsia="Times New Roman"/>
            <w:i/>
            <w:iCs/>
            <w:color w:val="0000FF"/>
            <w:u w:val="single"/>
          </w:rPr>
          <w:t xml:space="preserve"> West Wall Mural and the Maize Hero Myth"</w:t>
        </w:r>
      </w:hyperlink>
      <w:r w:rsidRPr="00CC1DED">
        <w:rPr>
          <w:rFonts w:eastAsia="Times New Roman"/>
          <w:i/>
          <w:iCs/>
          <w:color w:val="auto"/>
        </w:rPr>
        <w:t xml:space="preserve"> </w:t>
      </w:r>
      <w:r w:rsidRPr="00CC1DED">
        <w:rPr>
          <w:rFonts w:eastAsia="Times New Roman"/>
          <w:i/>
          <w:iCs/>
          <w:color w:val="auto"/>
          <w:sz w:val="20"/>
          <w:szCs w:val="20"/>
        </w:rPr>
        <w:t>(</w:t>
      </w:r>
      <w:hyperlink r:id="rId107" w:tooltip="PDF" w:history="1">
        <w:r w:rsidRPr="00CC1DED">
          <w:rPr>
            <w:rFonts w:eastAsia="Times New Roman"/>
            <w:i/>
            <w:iCs/>
            <w:color w:val="0000FF"/>
            <w:sz w:val="20"/>
            <w:szCs w:val="20"/>
            <w:u w:val="single"/>
          </w:rPr>
          <w:t>PDF</w:t>
        </w:r>
      </w:hyperlink>
      <w:r w:rsidRPr="00CC1DED">
        <w:rPr>
          <w:rFonts w:eastAsia="Times New Roman"/>
          <w:i/>
          <w:iCs/>
          <w:color w:val="auto"/>
          <w:sz w:val="20"/>
          <w:szCs w:val="20"/>
        </w:rPr>
        <w:t>)</w:t>
      </w:r>
      <w:r w:rsidRPr="00CC1DED">
        <w:rPr>
          <w:rFonts w:eastAsia="Times New Roman"/>
          <w:i/>
          <w:iCs/>
          <w:color w:val="auto"/>
        </w:rPr>
        <w:t xml:space="preserve">. </w:t>
      </w:r>
      <w:proofErr w:type="spellStart"/>
      <w:r w:rsidRPr="00CC1DED">
        <w:rPr>
          <w:rFonts w:eastAsia="Times New Roman"/>
          <w:i/>
          <w:iCs/>
          <w:color w:val="auto"/>
        </w:rPr>
        <w:t>Wayeb</w:t>
      </w:r>
      <w:proofErr w:type="spellEnd"/>
      <w:r w:rsidRPr="00CC1DED">
        <w:rPr>
          <w:rFonts w:eastAsia="Times New Roman"/>
          <w:i/>
          <w:iCs/>
          <w:color w:val="auto"/>
        </w:rPr>
        <w:t xml:space="preserve"> Notes No. 46.</w:t>
      </w:r>
      <w:r w:rsidRPr="00CC1DED">
        <w:rPr>
          <w:rFonts w:eastAsia="Times New Roman"/>
          <w:color w:val="auto"/>
        </w:rPr>
        <w:t xml:space="preserve"> </w:t>
      </w:r>
    </w:p>
    <w:p w:rsidR="00CC1DED" w:rsidRPr="00CC1DED" w:rsidRDefault="00CC1DED" w:rsidP="00CC1DED">
      <w:pPr>
        <w:spacing w:after="0" w:line="240" w:lineRule="auto"/>
        <w:rPr>
          <w:rFonts w:eastAsia="Times New Roman"/>
          <w:color w:val="auto"/>
        </w:rPr>
      </w:pPr>
      <w:proofErr w:type="gramStart"/>
      <w:r w:rsidRPr="00CC1DED">
        <w:rPr>
          <w:rFonts w:eastAsia="Times New Roman" w:hAnsi="Symbol"/>
          <w:color w:val="auto"/>
        </w:rPr>
        <w:t></w:t>
      </w:r>
      <w:r w:rsidRPr="00CC1DED">
        <w:rPr>
          <w:rFonts w:eastAsia="Times New Roman"/>
          <w:color w:val="auto"/>
        </w:rPr>
        <w:t xml:space="preserve">  </w:t>
      </w:r>
      <w:r w:rsidRPr="00CC1DED">
        <w:rPr>
          <w:rFonts w:eastAsia="Times New Roman" w:hAnsi="Symbol"/>
          <w:color w:val="auto"/>
        </w:rPr>
        <w:t></w:t>
      </w:r>
      <w:proofErr w:type="gramEnd"/>
      <w:r w:rsidRPr="00CC1DED">
        <w:rPr>
          <w:rFonts w:eastAsia="Times New Roman"/>
          <w:color w:val="auto"/>
        </w:rPr>
        <w:t xml:space="preserve">  </w:t>
      </w:r>
      <w:proofErr w:type="spellStart"/>
      <w:r w:rsidRPr="00CC1DED">
        <w:rPr>
          <w:rFonts w:eastAsia="Times New Roman"/>
          <w:i/>
          <w:iCs/>
          <w:color w:val="auto"/>
        </w:rPr>
        <w:t>Roys</w:t>
      </w:r>
      <w:proofErr w:type="spellEnd"/>
      <w:r w:rsidRPr="00CC1DED">
        <w:rPr>
          <w:rFonts w:eastAsia="Times New Roman"/>
          <w:i/>
          <w:iCs/>
          <w:color w:val="auto"/>
        </w:rPr>
        <w:t xml:space="preserve">, Ralph L. (trans.) (1967). The Book of </w:t>
      </w:r>
      <w:proofErr w:type="spellStart"/>
      <w:r w:rsidRPr="00CC1DED">
        <w:rPr>
          <w:rFonts w:eastAsia="Times New Roman"/>
          <w:i/>
          <w:iCs/>
          <w:color w:val="auto"/>
        </w:rPr>
        <w:t>Chilam</w:t>
      </w:r>
      <w:proofErr w:type="spellEnd"/>
      <w:r w:rsidRPr="00CC1DED">
        <w:rPr>
          <w:rFonts w:eastAsia="Times New Roman"/>
          <w:i/>
          <w:iCs/>
          <w:color w:val="auto"/>
        </w:rPr>
        <w:t xml:space="preserve"> </w:t>
      </w:r>
      <w:proofErr w:type="spellStart"/>
      <w:r w:rsidRPr="00CC1DED">
        <w:rPr>
          <w:rFonts w:eastAsia="Times New Roman"/>
          <w:i/>
          <w:iCs/>
          <w:color w:val="auto"/>
        </w:rPr>
        <w:t>Balam</w:t>
      </w:r>
      <w:proofErr w:type="spellEnd"/>
      <w:r w:rsidRPr="00CC1DED">
        <w:rPr>
          <w:rFonts w:eastAsia="Times New Roman"/>
          <w:i/>
          <w:iCs/>
          <w:color w:val="auto"/>
        </w:rPr>
        <w:t xml:space="preserve"> of </w:t>
      </w:r>
      <w:proofErr w:type="spellStart"/>
      <w:r w:rsidRPr="00CC1DED">
        <w:rPr>
          <w:rFonts w:eastAsia="Times New Roman"/>
          <w:i/>
          <w:iCs/>
          <w:color w:val="auto"/>
        </w:rPr>
        <w:t>Chumayel</w:t>
      </w:r>
      <w:proofErr w:type="spellEnd"/>
      <w:r w:rsidRPr="00CC1DED">
        <w:rPr>
          <w:rFonts w:eastAsia="Times New Roman"/>
          <w:i/>
          <w:iCs/>
          <w:color w:val="auto"/>
        </w:rPr>
        <w:t>. Norman: University of Oklahoma Press.</w:t>
      </w:r>
      <w:r w:rsidRPr="00CC1DED">
        <w:rPr>
          <w:rFonts w:eastAsia="Times New Roman"/>
          <w:color w:val="auto"/>
        </w:rPr>
        <w:t xml:space="preserve"> </w:t>
      </w:r>
    </w:p>
    <w:p w:rsidR="00CC1DED" w:rsidRDefault="00CC1DED" w:rsidP="00CC1DED">
      <w:pPr>
        <w:rPr>
          <w:rFonts w:eastAsia="Times New Roman"/>
          <w:i/>
          <w:iCs/>
          <w:color w:val="auto"/>
        </w:rPr>
      </w:pPr>
      <w:proofErr w:type="gramStart"/>
      <w:r w:rsidRPr="00CC1DED">
        <w:rPr>
          <w:rFonts w:eastAsia="Times New Roman" w:hAnsi="Symbol"/>
          <w:color w:val="auto"/>
        </w:rPr>
        <w:t></w:t>
      </w:r>
      <w:r w:rsidRPr="00CC1DED">
        <w:rPr>
          <w:rFonts w:eastAsia="Times New Roman"/>
          <w:color w:val="auto"/>
        </w:rPr>
        <w:t xml:space="preserve">  </w:t>
      </w:r>
      <w:proofErr w:type="spellStart"/>
      <w:r w:rsidRPr="00CC1DED">
        <w:rPr>
          <w:rFonts w:eastAsia="Times New Roman"/>
          <w:i/>
          <w:iCs/>
          <w:color w:val="auto"/>
        </w:rPr>
        <w:t>Zender</w:t>
      </w:r>
      <w:proofErr w:type="spellEnd"/>
      <w:proofErr w:type="gramEnd"/>
      <w:r w:rsidRPr="00CC1DED">
        <w:rPr>
          <w:rFonts w:eastAsia="Times New Roman"/>
          <w:i/>
          <w:iCs/>
          <w:color w:val="auto"/>
        </w:rPr>
        <w:t xml:space="preserve">, Marc (2014). "On the Reading of Three Classic Maya Portrait Glyphs". The PARI Journal. </w:t>
      </w:r>
      <w:r w:rsidRPr="00CC1DED">
        <w:rPr>
          <w:rFonts w:eastAsia="Times New Roman"/>
          <w:b/>
          <w:bCs/>
          <w:i/>
          <w:iCs/>
          <w:color w:val="auto"/>
        </w:rPr>
        <w:t>15</w:t>
      </w:r>
      <w:r w:rsidRPr="00CC1DED">
        <w:rPr>
          <w:rFonts w:eastAsia="Times New Roman"/>
          <w:i/>
          <w:iCs/>
          <w:color w:val="auto"/>
        </w:rPr>
        <w:t>: 1–14.</w:t>
      </w:r>
    </w:p>
    <w:p w:rsidR="00F10D67" w:rsidRDefault="00F10D67" w:rsidP="00CC1DED">
      <w:pPr>
        <w:rPr>
          <w:rFonts w:eastAsia="Times New Roman"/>
          <w:i/>
          <w:iCs/>
          <w:color w:val="auto"/>
        </w:rPr>
      </w:pPr>
    </w:p>
    <w:p w:rsidR="00F10D67" w:rsidRPr="00F10D67" w:rsidRDefault="00F10D67" w:rsidP="00F10D67">
      <w:pPr>
        <w:spacing w:before="100" w:beforeAutospacing="1" w:after="100" w:afterAutospacing="1" w:line="240" w:lineRule="auto"/>
        <w:outlineLvl w:val="2"/>
        <w:rPr>
          <w:rFonts w:eastAsia="Times New Roman"/>
          <w:b/>
          <w:bCs/>
          <w:color w:val="auto"/>
          <w:sz w:val="27"/>
          <w:szCs w:val="27"/>
        </w:rPr>
      </w:pPr>
      <w:hyperlink r:id="rId108" w:history="1">
        <w:r w:rsidRPr="00F10D67">
          <w:rPr>
            <w:rFonts w:eastAsia="Times New Roman"/>
            <w:b/>
            <w:bCs/>
            <w:color w:val="0000FF"/>
            <w:sz w:val="27"/>
            <w:szCs w:val="27"/>
            <w:u w:val="single"/>
          </w:rPr>
          <w:t xml:space="preserve">The Maize God (God E) </w:t>
        </w:r>
      </w:hyperlink>
    </w:p>
    <w:p w:rsidR="00F10D67" w:rsidRPr="00F10D67" w:rsidRDefault="00F10D67" w:rsidP="00F10D67">
      <w:pPr>
        <w:spacing w:after="0" w:line="240" w:lineRule="auto"/>
        <w:rPr>
          <w:rFonts w:eastAsia="Times New Roman"/>
          <w:color w:val="auto"/>
        </w:rPr>
      </w:pPr>
      <w:r w:rsidRPr="00F10D67">
        <w:rPr>
          <w:rFonts w:eastAsia="Times New Roman"/>
          <w:color w:val="auto"/>
        </w:rPr>
        <w:br/>
      </w:r>
      <w:r w:rsidRPr="00F10D67">
        <w:rPr>
          <w:rFonts w:eastAsia="Times New Roman"/>
          <w:i/>
          <w:iCs/>
          <w:color w:val="auto"/>
        </w:rPr>
        <w:t>Author's note: this post was last updated on 11/19/17.</w:t>
      </w:r>
    </w:p>
    <w:tbl>
      <w:tblPr>
        <w:tblW w:w="0" w:type="auto"/>
        <w:jc w:val="center"/>
        <w:tblCellSpacing w:w="0" w:type="dxa"/>
        <w:tblCellMar>
          <w:left w:w="0" w:type="dxa"/>
          <w:right w:w="0" w:type="dxa"/>
        </w:tblCellMar>
        <w:tblLook w:val="04A0" w:firstRow="1" w:lastRow="0" w:firstColumn="1" w:lastColumn="0" w:noHBand="0" w:noVBand="1"/>
      </w:tblPr>
      <w:tblGrid>
        <w:gridCol w:w="9600"/>
      </w:tblGrid>
      <w:tr w:rsidR="00F10D67" w:rsidRPr="00F10D67" w:rsidTr="00F10D67">
        <w:trPr>
          <w:tblCellSpacing w:w="0" w:type="dxa"/>
          <w:jc w:val="center"/>
        </w:trPr>
        <w:tc>
          <w:tcPr>
            <w:tcW w:w="0" w:type="auto"/>
            <w:vAlign w:val="center"/>
            <w:hideMark/>
          </w:tcPr>
          <w:p w:rsidR="00F10D67" w:rsidRPr="00F10D67" w:rsidRDefault="00F10D67" w:rsidP="00F10D67">
            <w:pPr>
              <w:spacing w:after="0" w:line="240" w:lineRule="auto"/>
              <w:jc w:val="center"/>
              <w:rPr>
                <w:rFonts w:eastAsia="Times New Roman"/>
                <w:color w:val="auto"/>
              </w:rPr>
            </w:pPr>
            <w:r w:rsidRPr="00F10D67">
              <w:rPr>
                <w:rFonts w:eastAsia="Times New Roman"/>
                <w:color w:val="auto"/>
              </w:rPr>
              <w:lastRenderedPageBreak/>
              <w:br/>
            </w:r>
            <w:r w:rsidRPr="00F10D67">
              <w:rPr>
                <w:rFonts w:eastAsia="Times New Roman"/>
                <w:noProof/>
                <w:color w:val="0000FF"/>
              </w:rPr>
              <w:drawing>
                <wp:inline distT="0" distB="0" distL="0" distR="0">
                  <wp:extent cx="6096000" cy="4343400"/>
                  <wp:effectExtent l="0" t="0" r="0" b="0"/>
                  <wp:docPr id="11" name="Picture 11" descr="https://3.bp.blogspot.com/-Wz37Kw2vmmo/WhIz77tqoDI/AAAAAAAAA_Y/saMJFt1aerIymt1orBL7pgEiHVSTipPZACLcBGAs/s640/composite.png">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3.bp.blogspot.com/-Wz37Kw2vmmo/WhIz77tqoDI/AAAAAAAAA_Y/saMJFt1aerIymt1orBL7pgEiHVSTipPZACLcBGAs/s640/composite.png">
                            <a:hlinkClick r:id="rId109"/>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096000" cy="4343400"/>
                          </a:xfrm>
                          <a:prstGeom prst="rect">
                            <a:avLst/>
                          </a:prstGeom>
                          <a:noFill/>
                          <a:ln>
                            <a:noFill/>
                          </a:ln>
                        </pic:spPr>
                      </pic:pic>
                    </a:graphicData>
                  </a:graphic>
                </wp:inline>
              </w:drawing>
            </w:r>
          </w:p>
        </w:tc>
      </w:tr>
      <w:tr w:rsidR="00F10D67" w:rsidRPr="00F10D67" w:rsidTr="00F10D67">
        <w:trPr>
          <w:tblCellSpacing w:w="0" w:type="dxa"/>
          <w:jc w:val="center"/>
        </w:trPr>
        <w:tc>
          <w:tcPr>
            <w:tcW w:w="0" w:type="auto"/>
            <w:vAlign w:val="center"/>
            <w:hideMark/>
          </w:tcPr>
          <w:p w:rsidR="00F10D67" w:rsidRPr="00F10D67" w:rsidRDefault="00F10D67" w:rsidP="00F10D67">
            <w:pPr>
              <w:spacing w:after="0" w:line="240" w:lineRule="auto"/>
              <w:jc w:val="center"/>
              <w:rPr>
                <w:rFonts w:eastAsia="Times New Roman"/>
                <w:color w:val="auto"/>
              </w:rPr>
            </w:pPr>
            <w:r w:rsidRPr="00F10D67">
              <w:rPr>
                <w:rFonts w:eastAsia="Times New Roman"/>
                <w:i/>
                <w:iCs/>
                <w:color w:val="auto"/>
              </w:rPr>
              <w:t>Composite image by the author, made from photos of figurine made in the 700s AD</w:t>
            </w:r>
            <w:proofErr w:type="gramStart"/>
            <w:r w:rsidRPr="00F10D67">
              <w:rPr>
                <w:rFonts w:eastAsia="Times New Roman"/>
                <w:i/>
                <w:iCs/>
                <w:color w:val="auto"/>
              </w:rPr>
              <w:t>,</w:t>
            </w:r>
            <w:proofErr w:type="gramEnd"/>
            <w:r w:rsidRPr="00F10D67">
              <w:rPr>
                <w:rFonts w:eastAsia="Times New Roman"/>
                <w:i/>
                <w:iCs/>
                <w:color w:val="auto"/>
              </w:rPr>
              <w:br/>
              <w:t xml:space="preserve">in </w:t>
            </w:r>
            <w:proofErr w:type="spellStart"/>
            <w:r w:rsidRPr="00F10D67">
              <w:rPr>
                <w:rFonts w:eastAsia="Times New Roman"/>
                <w:i/>
                <w:iCs/>
                <w:color w:val="auto"/>
              </w:rPr>
              <w:t>Mexico.It</w:t>
            </w:r>
            <w:proofErr w:type="spellEnd"/>
            <w:r w:rsidRPr="00F10D67">
              <w:rPr>
                <w:rFonts w:eastAsia="Times New Roman"/>
                <w:i/>
                <w:iCs/>
                <w:color w:val="auto"/>
              </w:rPr>
              <w:t xml:space="preserve"> shows the Maize God wearing jewelry and a headdress,</w:t>
            </w:r>
            <w:r w:rsidRPr="00F10D67">
              <w:rPr>
                <w:rFonts w:eastAsia="Times New Roman"/>
                <w:i/>
                <w:iCs/>
                <w:color w:val="auto"/>
              </w:rPr>
              <w:br/>
              <w:t>in a corn plant. Source photos from the Metropolitan Museum of Art.</w:t>
            </w:r>
          </w:p>
        </w:tc>
      </w:tr>
    </w:tbl>
    <w:p w:rsidR="00F10D67" w:rsidRPr="00F10D67" w:rsidRDefault="00F10D67" w:rsidP="00F10D67">
      <w:pPr>
        <w:spacing w:after="0" w:line="240" w:lineRule="auto"/>
        <w:jc w:val="center"/>
        <w:rPr>
          <w:rFonts w:eastAsia="Times New Roman"/>
          <w:color w:val="auto"/>
        </w:rPr>
      </w:pPr>
    </w:p>
    <w:p w:rsidR="00F10D67" w:rsidRPr="00F10D67" w:rsidRDefault="00F10D67" w:rsidP="00F10D67">
      <w:pPr>
        <w:spacing w:after="240" w:line="240" w:lineRule="auto"/>
        <w:rPr>
          <w:rFonts w:eastAsia="Times New Roman"/>
          <w:color w:val="auto"/>
        </w:rPr>
      </w:pPr>
      <w:r w:rsidRPr="00F10D67">
        <w:rPr>
          <w:rFonts w:eastAsia="Times New Roman"/>
          <w:color w:val="auto"/>
        </w:rPr>
        <w:t xml:space="preserve">Fertility, </w:t>
      </w:r>
      <w:hyperlink r:id="rId111" w:history="1">
        <w:r w:rsidRPr="00F10D67">
          <w:rPr>
            <w:rFonts w:eastAsia="Times New Roman"/>
            <w:color w:val="0000FF"/>
            <w:u w:val="single"/>
          </w:rPr>
          <w:t>jade</w:t>
        </w:r>
      </w:hyperlink>
      <w:r w:rsidRPr="00F10D67">
        <w:rPr>
          <w:rFonts w:eastAsia="Times New Roman"/>
          <w:color w:val="auto"/>
        </w:rPr>
        <w:t>, beauty, and the idea of being young were all things the ancient Maya thought when they thought of the Maize God; they also would draw his head when they wanted a symbol of corn -- or a symbol of cacao. Other than all of these things, this god was connected to rulers and may have had several aspects. The ancient Maya believed in a lot of gods, and the Maize God -- which you may see called God E -- was definitely a major one in their religion.</w:t>
      </w:r>
      <w:r w:rsidRPr="00F10D67">
        <w:rPr>
          <w:rFonts w:eastAsia="Times New Roman"/>
          <w:color w:val="auto"/>
        </w:rPr>
        <w:br/>
      </w:r>
      <w:r w:rsidRPr="00F10D67">
        <w:rPr>
          <w:rFonts w:eastAsia="Times New Roman"/>
          <w:color w:val="auto"/>
        </w:rPr>
        <w:br/>
      </w:r>
      <w:r w:rsidRPr="00F10D67">
        <w:rPr>
          <w:rFonts w:eastAsia="Times New Roman"/>
          <w:color w:val="auto"/>
          <w:sz w:val="36"/>
          <w:szCs w:val="36"/>
        </w:rPr>
        <w:t>Appearance </w:t>
      </w:r>
      <w:r w:rsidRPr="00F10D67">
        <w:rPr>
          <w:rFonts w:eastAsia="Times New Roman"/>
          <w:color w:val="auto"/>
        </w:rPr>
        <w:br/>
        <w:t>The Maize God was drawn as young and with a head that looks somewhat like an ear of corn. That is, his head was elongated and he only had hair right on top of his head. He is also drawn with a whole bunch of jewelry made from jade, and on his belt there's an ornament that you may see called the "</w:t>
      </w:r>
      <w:proofErr w:type="spellStart"/>
      <w:r w:rsidRPr="00F10D67">
        <w:rPr>
          <w:rFonts w:eastAsia="Times New Roman"/>
          <w:color w:val="auto"/>
        </w:rPr>
        <w:t>xook</w:t>
      </w:r>
      <w:proofErr w:type="spellEnd"/>
      <w:r w:rsidRPr="00F10D67">
        <w:rPr>
          <w:rFonts w:eastAsia="Times New Roman"/>
          <w:color w:val="auto"/>
        </w:rPr>
        <w:t xml:space="preserve"> monster." (The "</w:t>
      </w:r>
      <w:proofErr w:type="spellStart"/>
      <w:r w:rsidRPr="00F10D67">
        <w:rPr>
          <w:rFonts w:eastAsia="Times New Roman"/>
          <w:color w:val="auto"/>
        </w:rPr>
        <w:t>xook</w:t>
      </w:r>
      <w:proofErr w:type="spellEnd"/>
      <w:r w:rsidRPr="00F10D67">
        <w:rPr>
          <w:rFonts w:eastAsia="Times New Roman"/>
          <w:color w:val="auto"/>
        </w:rPr>
        <w:t xml:space="preserve"> monster" looks like the head of a shark that was drawn with a lot of artistic license.)</w:t>
      </w:r>
    </w:p>
    <w:tbl>
      <w:tblPr>
        <w:tblW w:w="0" w:type="auto"/>
        <w:tblCellSpacing w:w="0" w:type="dxa"/>
        <w:tblInd w:w="240" w:type="dxa"/>
        <w:tblCellMar>
          <w:left w:w="0" w:type="dxa"/>
          <w:right w:w="0" w:type="dxa"/>
        </w:tblCellMar>
        <w:tblLook w:val="04A0" w:firstRow="1" w:lastRow="0" w:firstColumn="1" w:lastColumn="0" w:noHBand="0" w:noVBand="1"/>
      </w:tblPr>
      <w:tblGrid>
        <w:gridCol w:w="2700"/>
      </w:tblGrid>
      <w:tr w:rsidR="00F10D67" w:rsidRPr="00F10D67" w:rsidTr="00F10D67">
        <w:trPr>
          <w:tblCellSpacing w:w="0" w:type="dxa"/>
        </w:trPr>
        <w:tc>
          <w:tcPr>
            <w:tcW w:w="0" w:type="auto"/>
            <w:vAlign w:val="center"/>
            <w:hideMark/>
          </w:tcPr>
          <w:p w:rsidR="00F10D67" w:rsidRPr="00F10D67" w:rsidRDefault="00F10D67" w:rsidP="00F10D67">
            <w:pPr>
              <w:spacing w:after="0" w:line="240" w:lineRule="auto"/>
              <w:jc w:val="center"/>
              <w:rPr>
                <w:rFonts w:eastAsia="Times New Roman"/>
                <w:color w:val="auto"/>
              </w:rPr>
            </w:pPr>
            <w:r w:rsidRPr="00F10D67">
              <w:rPr>
                <w:rFonts w:eastAsia="Times New Roman"/>
                <w:noProof/>
                <w:color w:val="0000FF"/>
              </w:rPr>
              <w:lastRenderedPageBreak/>
              <w:drawing>
                <wp:inline distT="0" distB="0" distL="0" distR="0">
                  <wp:extent cx="1714500" cy="1905000"/>
                  <wp:effectExtent l="0" t="0" r="0" b="0"/>
                  <wp:docPr id="10" name="Picture 10" descr="https://3.bp.blogspot.com/-rmw9KwdAQVo/WhIv2W5udUI/AAAAAAAAA_A/OWDnMzQDDbwc-z5jijGGHTsEjNsoYYbkACLcBGAs/s200/b.jpg">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3.bp.blogspot.com/-rmw9KwdAQVo/WhIv2W5udUI/AAAAAAAAA_A/OWDnMzQDDbwc-z5jijGGHTsEjNsoYYbkACLcBGAs/s200/b.jpg">
                            <a:hlinkClick r:id="rId112"/>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714500" cy="1905000"/>
                          </a:xfrm>
                          <a:prstGeom prst="rect">
                            <a:avLst/>
                          </a:prstGeom>
                          <a:noFill/>
                          <a:ln>
                            <a:noFill/>
                          </a:ln>
                        </pic:spPr>
                      </pic:pic>
                    </a:graphicData>
                  </a:graphic>
                </wp:inline>
              </w:drawing>
            </w:r>
          </w:p>
        </w:tc>
      </w:tr>
      <w:tr w:rsidR="00F10D67" w:rsidRPr="00F10D67" w:rsidTr="00F10D67">
        <w:trPr>
          <w:tblCellSpacing w:w="0" w:type="dxa"/>
        </w:trPr>
        <w:tc>
          <w:tcPr>
            <w:tcW w:w="0" w:type="auto"/>
            <w:vAlign w:val="center"/>
            <w:hideMark/>
          </w:tcPr>
          <w:p w:rsidR="00F10D67" w:rsidRPr="00F10D67" w:rsidRDefault="00F10D67" w:rsidP="00F10D67">
            <w:pPr>
              <w:spacing w:after="0" w:line="240" w:lineRule="auto"/>
              <w:jc w:val="center"/>
              <w:rPr>
                <w:rFonts w:eastAsia="Times New Roman"/>
                <w:color w:val="auto"/>
              </w:rPr>
            </w:pPr>
            <w:r w:rsidRPr="00F10D67">
              <w:rPr>
                <w:rFonts w:eastAsia="Times New Roman"/>
                <w:i/>
                <w:iCs/>
                <w:color w:val="auto"/>
                <w:sz w:val="15"/>
                <w:szCs w:val="15"/>
              </w:rPr>
              <w:t>This stucco artifact was made between</w:t>
            </w:r>
            <w:r w:rsidRPr="00F10D67">
              <w:rPr>
                <w:rFonts w:eastAsia="Times New Roman"/>
                <w:i/>
                <w:iCs/>
                <w:color w:val="auto"/>
                <w:sz w:val="15"/>
                <w:szCs w:val="15"/>
              </w:rPr>
              <w:br/>
              <w:t>100 BC and 100 AD. It comes either from</w:t>
            </w:r>
            <w:r w:rsidRPr="00F10D67">
              <w:rPr>
                <w:rFonts w:eastAsia="Times New Roman"/>
                <w:i/>
                <w:iCs/>
                <w:color w:val="auto"/>
                <w:sz w:val="15"/>
                <w:szCs w:val="15"/>
              </w:rPr>
              <w:br/>
              <w:t xml:space="preserve">Mexico or Guatemala. From LACMA, which </w:t>
            </w:r>
            <w:r w:rsidRPr="00F10D67">
              <w:rPr>
                <w:rFonts w:eastAsia="Times New Roman"/>
                <w:i/>
                <w:iCs/>
                <w:color w:val="auto"/>
                <w:sz w:val="15"/>
                <w:szCs w:val="15"/>
              </w:rPr>
              <w:br/>
              <w:t>calls it an "architectural medallion."</w:t>
            </w:r>
          </w:p>
        </w:tc>
      </w:tr>
    </w:tbl>
    <w:p w:rsidR="00F10D67" w:rsidRDefault="00F10D67" w:rsidP="00F10D67">
      <w:pPr>
        <w:pStyle w:val="mw-mmv-title-para"/>
        <w:rPr>
          <w:rStyle w:val="mw-mmv-title"/>
        </w:rPr>
      </w:pPr>
      <w:r w:rsidRPr="00F10D67">
        <w:t>The ancient Maya also liked to draw images of the Maize God wearing a netted "skirt" of jade that goes down to the middle of his thighs. This "skirt" might be a symbol of something else. Another is that it represents a turtle shell, which is a symbol representing the earth. (The turtle shell symbol is also part of a myth about the Maize God that the ancient Maya seemed to like a lot. See below for more in The Myth of the Maize God section.)</w:t>
      </w:r>
      <w:r w:rsidRPr="00F10D67">
        <w:br/>
      </w:r>
      <w:r w:rsidRPr="00F10D67">
        <w:br/>
        <w:t> How the ancient Maya drew the Maize God didn't always stay exactly the same. For a while, in the Early Classic (the first part of the Classic Period,) the ancient Maya liked to draw the Maize God so that his mouth was open and his two front teeth stuck out. They moved away from this, and eventually began to like drawing him with a closed mouth.</w:t>
      </w:r>
      <w:r w:rsidRPr="00F10D67">
        <w:br/>
      </w:r>
      <w:r w:rsidRPr="00F10D67">
        <w:br/>
      </w:r>
      <w:r w:rsidRPr="00F10D67">
        <w:rPr>
          <w:sz w:val="36"/>
          <w:szCs w:val="36"/>
        </w:rPr>
        <w:t>The Two Aspects</w:t>
      </w:r>
      <w:r w:rsidRPr="00F10D67">
        <w:br/>
      </w:r>
      <w:proofErr w:type="gramStart"/>
      <w:r w:rsidRPr="00F10D67">
        <w:t>This</w:t>
      </w:r>
      <w:proofErr w:type="gramEnd"/>
      <w:r w:rsidRPr="00F10D67">
        <w:t xml:space="preserve"> description of the Maize God -- being young, with a long head and having only some hair -- might only apply to an aspect of the Maize God. You may know this aspect as the Tonsured Maize God. His ancient Mayan name might be </w:t>
      </w:r>
      <w:proofErr w:type="spellStart"/>
      <w:r w:rsidRPr="00F10D67">
        <w:t>Juun</w:t>
      </w:r>
      <w:proofErr w:type="spellEnd"/>
      <w:r w:rsidRPr="00F10D67">
        <w:t xml:space="preserve"> </w:t>
      </w:r>
      <w:proofErr w:type="spellStart"/>
      <w:r w:rsidRPr="00F10D67">
        <w:t>Ixiim</w:t>
      </w:r>
      <w:proofErr w:type="spellEnd"/>
      <w:r w:rsidRPr="00F10D67">
        <w:t>, which has several translations including "One Grain Corn."</w:t>
      </w:r>
      <w:r w:rsidRPr="00F10D67">
        <w:br/>
      </w:r>
      <w:r w:rsidRPr="00F10D67">
        <w:br/>
        <w:t>The reason why the description might be only for the Tonsured Maize God is because of what the ancient Maya who lived in the Classic Period never seemed to want to put on their pottery: images of another possible aspect, the Foliated Maize God. (Though they did use his name glyph as a "head variant" for the number eight.)</w:t>
      </w:r>
      <w:r w:rsidRPr="00F10D67">
        <w:br/>
      </w:r>
      <w:r w:rsidRPr="00F10D67">
        <w:br/>
        <w:t xml:space="preserve">The Foliated Maize God, whose name might be </w:t>
      </w:r>
      <w:proofErr w:type="spellStart"/>
      <w:r w:rsidRPr="00F10D67">
        <w:t>Ajan</w:t>
      </w:r>
      <w:proofErr w:type="spellEnd"/>
      <w:r w:rsidRPr="00F10D67">
        <w:t xml:space="preserve">, was connected to corn plants that were fully grown. The ancient Maya drew this possible aspect with an ear of corn coming out of his head. The ancient Maya who created the four known codices -- which come from the </w:t>
      </w:r>
      <w:proofErr w:type="spellStart"/>
      <w:r w:rsidRPr="00F10D67">
        <w:t>Postclassic</w:t>
      </w:r>
      <w:proofErr w:type="spellEnd"/>
      <w:r w:rsidRPr="00F10D67">
        <w:t xml:space="preserve"> Period -- seem to have drawn only him.</w:t>
      </w:r>
      <w:r w:rsidRPr="00F10D67">
        <w:br/>
      </w:r>
      <w:r w:rsidRPr="00F10D67">
        <w:br/>
        <w:t>These two aspects might not even be aspects at all. There is also the belief that they were both gods on their own, though they were both gods of corn.</w:t>
      </w:r>
      <w:r w:rsidRPr="00F10D67">
        <w:br/>
      </w:r>
      <w:r>
        <w:rPr>
          <w:rStyle w:val="mw-mmv-title"/>
        </w:rPr>
        <w:t>Fig. 1: Tonsured Maize God as a patron of the scribal arts, Classic period</w:t>
      </w:r>
    </w:p>
    <w:p w:rsidR="00F10D67" w:rsidRDefault="00F10D67" w:rsidP="00F10D67">
      <w:pPr>
        <w:pStyle w:val="mw-mmv-title-para"/>
      </w:pPr>
      <w:r>
        <w:rPr>
          <w:noProof/>
        </w:rPr>
        <w:lastRenderedPageBreak/>
        <w:drawing>
          <wp:inline distT="0" distB="0" distL="0" distR="0">
            <wp:extent cx="4737100" cy="4013200"/>
            <wp:effectExtent l="0" t="0" r="6350" b="6350"/>
            <wp:docPr id="12" name="Picture 12" descr="https://upload.wikimedia.org/wikipedia/commons/b/b1/Maya_maize_g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upload.wikimedia.org/wikipedia/commons/b/b1/Maya_maize_god.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737100" cy="4013200"/>
                    </a:xfrm>
                    <a:prstGeom prst="rect">
                      <a:avLst/>
                    </a:prstGeom>
                    <a:noFill/>
                    <a:ln>
                      <a:noFill/>
                    </a:ln>
                  </pic:spPr>
                </pic:pic>
              </a:graphicData>
            </a:graphic>
          </wp:inline>
        </w:drawing>
      </w:r>
    </w:p>
    <w:p w:rsidR="00F10D67" w:rsidRDefault="00F10D67" w:rsidP="00F10D67">
      <w:pPr>
        <w:pStyle w:val="mw-mmv-credit"/>
      </w:pPr>
      <w:proofErr w:type="gramStart"/>
      <w:r>
        <w:rPr>
          <w:rStyle w:val="mw-mmv-author"/>
        </w:rPr>
        <w:t>unknown</w:t>
      </w:r>
      <w:proofErr w:type="gramEnd"/>
      <w:r>
        <w:rPr>
          <w:rStyle w:val="mw-mmv-author"/>
        </w:rPr>
        <w:t xml:space="preserve"> Maya artist</w:t>
      </w:r>
      <w:r>
        <w:rPr>
          <w:rStyle w:val="mw-mmv-source-author"/>
        </w:rPr>
        <w:t xml:space="preserve"> - </w:t>
      </w:r>
      <w:r>
        <w:rPr>
          <w:rStyle w:val="mw-mmv-source"/>
        </w:rPr>
        <w:t xml:space="preserve">Francis </w:t>
      </w:r>
      <w:proofErr w:type="spellStart"/>
      <w:r>
        <w:rPr>
          <w:rStyle w:val="mw-mmv-source"/>
        </w:rPr>
        <w:t>Robicsek</w:t>
      </w:r>
      <w:proofErr w:type="spellEnd"/>
      <w:r>
        <w:rPr>
          <w:rStyle w:val="mw-mmv-source"/>
        </w:rPr>
        <w:t>: The Maya Book of the Dead. The Ceramic Codex, University of Virginia Art Museum (1981).</w:t>
      </w:r>
    </w:p>
    <w:p w:rsidR="00F10D67" w:rsidRDefault="00F10D67" w:rsidP="00F10D67">
      <w:pPr>
        <w:pStyle w:val="mw-mmv-image-desc"/>
      </w:pPr>
      <w:r>
        <w:t>The Maize God as scribe</w:t>
      </w:r>
    </w:p>
    <w:p w:rsidR="00F10D67" w:rsidRPr="00F10D67" w:rsidRDefault="00F10D67" w:rsidP="00F10D67">
      <w:pPr>
        <w:spacing w:after="0" w:line="240" w:lineRule="auto"/>
        <w:rPr>
          <w:rFonts w:eastAsia="Times New Roman"/>
          <w:color w:val="auto"/>
        </w:rPr>
      </w:pPr>
      <w:r w:rsidRPr="00F10D67">
        <w:rPr>
          <w:rFonts w:eastAsia="Times New Roman"/>
          <w:color w:val="auto"/>
        </w:rPr>
        <w:br/>
      </w:r>
      <w:r w:rsidRPr="00F10D67">
        <w:rPr>
          <w:rFonts w:eastAsia="Times New Roman"/>
          <w:color w:val="auto"/>
          <w:sz w:val="36"/>
          <w:szCs w:val="36"/>
        </w:rPr>
        <w:t>The Myth of the Maize God</w:t>
      </w:r>
      <w:r w:rsidRPr="00F10D67">
        <w:rPr>
          <w:rFonts w:eastAsia="Times New Roman"/>
          <w:color w:val="auto"/>
        </w:rPr>
        <w:br/>
        <w:t xml:space="preserve">There is a myth of the Maize God, seen from the </w:t>
      </w:r>
      <w:proofErr w:type="spellStart"/>
      <w:r w:rsidRPr="00F10D67">
        <w:rPr>
          <w:rFonts w:eastAsia="Times New Roman"/>
          <w:color w:val="auto"/>
        </w:rPr>
        <w:t>Preclassic</w:t>
      </w:r>
      <w:proofErr w:type="spellEnd"/>
      <w:r w:rsidRPr="00F10D67">
        <w:rPr>
          <w:rFonts w:eastAsia="Times New Roman"/>
          <w:color w:val="auto"/>
        </w:rPr>
        <w:t xml:space="preserve"> Period on into the </w:t>
      </w:r>
      <w:proofErr w:type="spellStart"/>
      <w:r w:rsidRPr="00F10D67">
        <w:rPr>
          <w:rFonts w:eastAsia="Times New Roman"/>
          <w:color w:val="auto"/>
        </w:rPr>
        <w:t>Popol</w:t>
      </w:r>
      <w:proofErr w:type="spellEnd"/>
      <w:r w:rsidRPr="00F10D67">
        <w:rPr>
          <w:rFonts w:eastAsia="Times New Roman"/>
          <w:color w:val="auto"/>
        </w:rPr>
        <w:t xml:space="preserve"> </w:t>
      </w:r>
      <w:proofErr w:type="spellStart"/>
      <w:r w:rsidRPr="00F10D67">
        <w:rPr>
          <w:rFonts w:eastAsia="Times New Roman"/>
          <w:color w:val="auto"/>
        </w:rPr>
        <w:t>Vuh</w:t>
      </w:r>
      <w:proofErr w:type="spellEnd"/>
      <w:r w:rsidRPr="00F10D67">
        <w:rPr>
          <w:rFonts w:eastAsia="Times New Roman"/>
          <w:color w:val="auto"/>
        </w:rPr>
        <w:t>. (It doesn't mean it's always the exact same myth, though.) In it, the Maize God dies, goes into the underworld, and comes back to life.</w:t>
      </w:r>
    </w:p>
    <w:tbl>
      <w:tblPr>
        <w:tblW w:w="0" w:type="auto"/>
        <w:tblCellSpacing w:w="0" w:type="dxa"/>
        <w:tblCellMar>
          <w:left w:w="0" w:type="dxa"/>
          <w:right w:w="0" w:type="dxa"/>
        </w:tblCellMar>
        <w:tblLook w:val="04A0" w:firstRow="1" w:lastRow="0" w:firstColumn="1" w:lastColumn="0" w:noHBand="0" w:noVBand="1"/>
      </w:tblPr>
      <w:tblGrid>
        <w:gridCol w:w="10800"/>
      </w:tblGrid>
      <w:tr w:rsidR="00F10D67" w:rsidRPr="00F10D67" w:rsidTr="00F10D67">
        <w:trPr>
          <w:tblCellSpacing w:w="0" w:type="dxa"/>
        </w:trPr>
        <w:tc>
          <w:tcPr>
            <w:tcW w:w="0" w:type="auto"/>
            <w:vAlign w:val="center"/>
            <w:hideMark/>
          </w:tcPr>
          <w:p w:rsidR="00F10D67" w:rsidRPr="00F10D67" w:rsidRDefault="00F10D67" w:rsidP="00F10D67">
            <w:pPr>
              <w:spacing w:after="0" w:line="240" w:lineRule="auto"/>
              <w:jc w:val="center"/>
              <w:rPr>
                <w:rFonts w:eastAsia="Times New Roman"/>
                <w:color w:val="auto"/>
              </w:rPr>
            </w:pPr>
            <w:r>
              <w:rPr>
                <w:noProof/>
              </w:rPr>
              <w:lastRenderedPageBreak/>
              <w:drawing>
                <wp:inline distT="0" distB="0" distL="0" distR="0" wp14:anchorId="1D252ADE" wp14:editId="288AB8A4">
                  <wp:extent cx="6858000" cy="36626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858000" cy="3662680"/>
                          </a:xfrm>
                          <a:prstGeom prst="rect">
                            <a:avLst/>
                          </a:prstGeom>
                        </pic:spPr>
                      </pic:pic>
                    </a:graphicData>
                  </a:graphic>
                </wp:inline>
              </w:drawing>
            </w:r>
          </w:p>
        </w:tc>
      </w:tr>
      <w:tr w:rsidR="00F10D67" w:rsidRPr="00F10D67" w:rsidTr="00F10D67">
        <w:trPr>
          <w:tblCellSpacing w:w="0" w:type="dxa"/>
        </w:trPr>
        <w:tc>
          <w:tcPr>
            <w:tcW w:w="0" w:type="auto"/>
            <w:vAlign w:val="center"/>
            <w:hideMark/>
          </w:tcPr>
          <w:p w:rsidR="00F10D67" w:rsidRPr="00F10D67" w:rsidRDefault="00F10D67" w:rsidP="00F10D67">
            <w:pPr>
              <w:spacing w:after="0" w:line="240" w:lineRule="auto"/>
              <w:jc w:val="center"/>
              <w:rPr>
                <w:rFonts w:eastAsia="Times New Roman"/>
                <w:color w:val="auto"/>
              </w:rPr>
            </w:pPr>
            <w:r w:rsidRPr="00F10D67">
              <w:rPr>
                <w:rFonts w:eastAsia="Times New Roman"/>
                <w:i/>
                <w:iCs/>
                <w:color w:val="auto"/>
                <w:sz w:val="15"/>
                <w:szCs w:val="15"/>
              </w:rPr>
              <w:t xml:space="preserve">The front pieces of a pair of </w:t>
            </w:r>
            <w:proofErr w:type="spellStart"/>
            <w:r w:rsidRPr="00F10D67">
              <w:rPr>
                <w:rFonts w:eastAsia="Times New Roman"/>
                <w:i/>
                <w:iCs/>
                <w:color w:val="auto"/>
                <w:sz w:val="15"/>
                <w:szCs w:val="15"/>
              </w:rPr>
              <w:t>earflares</w:t>
            </w:r>
            <w:proofErr w:type="spellEnd"/>
            <w:r w:rsidRPr="00F10D67">
              <w:rPr>
                <w:rFonts w:eastAsia="Times New Roman"/>
                <w:i/>
                <w:iCs/>
                <w:color w:val="auto"/>
                <w:sz w:val="15"/>
                <w:szCs w:val="15"/>
              </w:rPr>
              <w:br/>
              <w:t>showing the head of the Maize God</w:t>
            </w:r>
            <w:r w:rsidRPr="00F10D67">
              <w:rPr>
                <w:rFonts w:eastAsia="Times New Roman"/>
                <w:i/>
                <w:iCs/>
                <w:color w:val="auto"/>
                <w:sz w:val="15"/>
                <w:szCs w:val="15"/>
              </w:rPr>
              <w:br/>
              <w:t>as a symbol of picked corn -- his</w:t>
            </w:r>
            <w:r w:rsidRPr="00F10D67">
              <w:rPr>
                <w:rFonts w:eastAsia="Times New Roman"/>
                <w:i/>
                <w:iCs/>
                <w:color w:val="auto"/>
                <w:sz w:val="15"/>
                <w:szCs w:val="15"/>
              </w:rPr>
              <w:br/>
              <w:t>close eyes mean he's dead. They</w:t>
            </w:r>
            <w:r w:rsidRPr="00F10D67">
              <w:rPr>
                <w:rFonts w:eastAsia="Times New Roman"/>
                <w:i/>
                <w:iCs/>
                <w:color w:val="auto"/>
                <w:sz w:val="15"/>
                <w:szCs w:val="15"/>
              </w:rPr>
              <w:br/>
              <w:t>were made in the 400s AD to 600s AD</w:t>
            </w:r>
            <w:r w:rsidRPr="00F10D67">
              <w:rPr>
                <w:rFonts w:eastAsia="Times New Roman"/>
                <w:i/>
                <w:iCs/>
                <w:color w:val="auto"/>
                <w:sz w:val="15"/>
                <w:szCs w:val="15"/>
              </w:rPr>
              <w:br/>
              <w:t>and might be from Guatemala. From</w:t>
            </w:r>
            <w:r w:rsidRPr="00F10D67">
              <w:rPr>
                <w:rFonts w:eastAsia="Times New Roman"/>
                <w:i/>
                <w:iCs/>
                <w:color w:val="auto"/>
                <w:sz w:val="15"/>
                <w:szCs w:val="15"/>
              </w:rPr>
              <w:br/>
              <w:t>The Metropolitan Museum of Art.</w:t>
            </w:r>
          </w:p>
        </w:tc>
      </w:tr>
    </w:tbl>
    <w:p w:rsidR="00F10D67" w:rsidRPr="00F10D67" w:rsidRDefault="00F10D67" w:rsidP="00F10D67">
      <w:pPr>
        <w:spacing w:after="240" w:line="240" w:lineRule="auto"/>
        <w:rPr>
          <w:rFonts w:eastAsia="Times New Roman"/>
          <w:color w:val="auto"/>
        </w:rPr>
      </w:pPr>
      <w:r w:rsidRPr="00F10D67">
        <w:rPr>
          <w:rFonts w:eastAsia="Times New Roman"/>
          <w:color w:val="auto"/>
        </w:rPr>
        <w:br/>
        <w:t xml:space="preserve">When they drew the Maize God going to the Underworld, which is drawn as being watery, Ancient Maya artists liked to show him going there in a canoe. The Maize God is then reborn, but as strange as it may sound, he isn't resurrected yet -- he only does that after he forces his way back above the ground. (He doesn't do it alone either -- he either has </w:t>
      </w:r>
      <w:proofErr w:type="spellStart"/>
      <w:r w:rsidRPr="00F10D67">
        <w:rPr>
          <w:rFonts w:eastAsia="Times New Roman"/>
          <w:color w:val="auto"/>
        </w:rPr>
        <w:t>Chaak</w:t>
      </w:r>
      <w:proofErr w:type="spellEnd"/>
      <w:r w:rsidRPr="00F10D67">
        <w:rPr>
          <w:rFonts w:eastAsia="Times New Roman"/>
          <w:color w:val="auto"/>
        </w:rPr>
        <w:t xml:space="preserve"> or the Hero Twins help him back out.) Before he can force his way back above ground through, women in the Underworld put pieces of jade jewelry on him -- this has to be done before he resurrects.</w:t>
      </w:r>
      <w:r w:rsidRPr="00F10D67">
        <w:rPr>
          <w:rFonts w:eastAsia="Times New Roman"/>
          <w:color w:val="auto"/>
        </w:rPr>
        <w:br/>
      </w:r>
      <w:r w:rsidRPr="00F10D67">
        <w:rPr>
          <w:rFonts w:eastAsia="Times New Roman"/>
          <w:color w:val="auto"/>
        </w:rPr>
        <w:br/>
      </w:r>
      <w:r w:rsidRPr="00F10D67">
        <w:rPr>
          <w:rFonts w:eastAsia="Times New Roman"/>
          <w:color w:val="auto"/>
          <w:sz w:val="36"/>
          <w:szCs w:val="36"/>
        </w:rPr>
        <w:t>Connections to Ancient Maya Rulers</w:t>
      </w:r>
      <w:r w:rsidRPr="00F10D67">
        <w:rPr>
          <w:rFonts w:eastAsia="Times New Roman"/>
          <w:color w:val="auto"/>
        </w:rPr>
        <w:br/>
      </w:r>
      <w:proofErr w:type="gramStart"/>
      <w:r w:rsidRPr="00F10D67">
        <w:rPr>
          <w:rFonts w:eastAsia="Times New Roman"/>
          <w:color w:val="auto"/>
        </w:rPr>
        <w:t>It</w:t>
      </w:r>
      <w:proofErr w:type="gramEnd"/>
      <w:r w:rsidRPr="00F10D67">
        <w:rPr>
          <w:rFonts w:eastAsia="Times New Roman"/>
          <w:color w:val="auto"/>
        </w:rPr>
        <w:t xml:space="preserve"> seems rulers in the ancient Maya world wanted people to look at their family's rule as like the cycle of plants: when a ruler died, another one took that ruler's place. (It was supposed to be like the cycle had started over with the new ruler.)</w:t>
      </w:r>
    </w:p>
    <w:tbl>
      <w:tblPr>
        <w:tblW w:w="0" w:type="auto"/>
        <w:tblCellSpacing w:w="0" w:type="dxa"/>
        <w:tblInd w:w="240" w:type="dxa"/>
        <w:tblCellMar>
          <w:left w:w="0" w:type="dxa"/>
          <w:right w:w="0" w:type="dxa"/>
        </w:tblCellMar>
        <w:tblLook w:val="04A0" w:firstRow="1" w:lastRow="0" w:firstColumn="1" w:lastColumn="0" w:noHBand="0" w:noVBand="1"/>
      </w:tblPr>
      <w:tblGrid>
        <w:gridCol w:w="10560"/>
      </w:tblGrid>
      <w:tr w:rsidR="00F10D67" w:rsidRPr="00F10D67" w:rsidTr="00F10D67">
        <w:trPr>
          <w:tblCellSpacing w:w="0" w:type="dxa"/>
        </w:trPr>
        <w:tc>
          <w:tcPr>
            <w:tcW w:w="0" w:type="auto"/>
            <w:vAlign w:val="center"/>
            <w:hideMark/>
          </w:tcPr>
          <w:p w:rsidR="00F10D67" w:rsidRDefault="00F10D67" w:rsidP="00F10D67">
            <w:pPr>
              <w:spacing w:after="0" w:line="240" w:lineRule="auto"/>
              <w:jc w:val="center"/>
              <w:rPr>
                <w:rFonts w:eastAsia="Times New Roman"/>
                <w:noProof/>
                <w:color w:val="0000FF"/>
              </w:rPr>
            </w:pPr>
          </w:p>
          <w:p w:rsidR="00F10D67" w:rsidRPr="00F10D67" w:rsidRDefault="00F10D67" w:rsidP="00F10D67">
            <w:pPr>
              <w:spacing w:after="0" w:line="240" w:lineRule="auto"/>
              <w:jc w:val="center"/>
              <w:rPr>
                <w:rFonts w:eastAsia="Times New Roman"/>
                <w:color w:val="auto"/>
              </w:rPr>
            </w:pPr>
            <w:r>
              <w:rPr>
                <w:noProof/>
              </w:rPr>
              <w:lastRenderedPageBreak/>
              <w:drawing>
                <wp:inline distT="0" distB="0" distL="0" distR="0">
                  <wp:extent cx="7578555" cy="7060687"/>
                  <wp:effectExtent l="0" t="0" r="3810" b="6985"/>
                  <wp:docPr id="14" name="Picture 14" descr="https://3.bp.blogspot.com/-3g1_IitpEZQ/WhHQ8Yp0AxI/AAAAAAAAA-k/qpo-I0AlbnYdMUBPEbqU9i9hAJdzLZRawCPcBGAYYCw/s1600/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3.bp.blogspot.com/-3g1_IitpEZQ/WhHQ8Yp0AxI/AAAAAAAAA-k/qpo-I0AlbnYdMUBPEbqU9i9hAJdzLZRawCPcBGAYYCw/s1600/a.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7582169" cy="7064054"/>
                          </a:xfrm>
                          <a:prstGeom prst="rect">
                            <a:avLst/>
                          </a:prstGeom>
                          <a:noFill/>
                          <a:ln>
                            <a:noFill/>
                          </a:ln>
                        </pic:spPr>
                      </pic:pic>
                    </a:graphicData>
                  </a:graphic>
                </wp:inline>
              </w:drawing>
            </w:r>
            <w:r w:rsidRPr="00F10D67">
              <w:rPr>
                <w:rFonts w:eastAsia="Times New Roman"/>
                <w:noProof/>
                <w:color w:val="0000FF"/>
              </w:rPr>
              <w:t xml:space="preserve"> </w:t>
            </w:r>
          </w:p>
        </w:tc>
      </w:tr>
      <w:tr w:rsidR="00F10D67" w:rsidRPr="00F10D67" w:rsidTr="00F10D67">
        <w:trPr>
          <w:tblCellSpacing w:w="0" w:type="dxa"/>
        </w:trPr>
        <w:tc>
          <w:tcPr>
            <w:tcW w:w="0" w:type="auto"/>
            <w:vAlign w:val="center"/>
            <w:hideMark/>
          </w:tcPr>
          <w:p w:rsidR="00F10D67" w:rsidRPr="00F10D67" w:rsidRDefault="00F10D67" w:rsidP="00F10D67">
            <w:pPr>
              <w:spacing w:after="0" w:line="240" w:lineRule="auto"/>
              <w:jc w:val="center"/>
              <w:rPr>
                <w:rFonts w:eastAsia="Times New Roman"/>
                <w:color w:val="auto"/>
              </w:rPr>
            </w:pPr>
            <w:r w:rsidRPr="00F10D67">
              <w:rPr>
                <w:rFonts w:eastAsia="Times New Roman"/>
                <w:i/>
                <w:iCs/>
                <w:color w:val="auto"/>
              </w:rPr>
              <w:lastRenderedPageBreak/>
              <w:t>This piece of pottery is from Guatemala and was</w:t>
            </w:r>
            <w:r w:rsidRPr="00F10D67">
              <w:rPr>
                <w:rFonts w:eastAsia="Times New Roman"/>
                <w:i/>
                <w:iCs/>
                <w:color w:val="auto"/>
              </w:rPr>
              <w:br/>
              <w:t xml:space="preserve">made between 300 AD and 600 AD. The ruler drawn </w:t>
            </w:r>
            <w:r w:rsidRPr="00F10D67">
              <w:rPr>
                <w:rFonts w:eastAsia="Times New Roman"/>
                <w:i/>
                <w:iCs/>
                <w:color w:val="auto"/>
              </w:rPr>
              <w:br/>
              <w:t>on it is impersonating the Maize God. From LACMA.</w:t>
            </w:r>
          </w:p>
        </w:tc>
      </w:tr>
    </w:tbl>
    <w:p w:rsidR="00F10D67" w:rsidRPr="00F10D67" w:rsidRDefault="00F10D67" w:rsidP="00F10D67">
      <w:pPr>
        <w:spacing w:after="240" w:line="240" w:lineRule="auto"/>
        <w:rPr>
          <w:rFonts w:eastAsia="Times New Roman"/>
          <w:color w:val="auto"/>
        </w:rPr>
      </w:pPr>
      <w:r w:rsidRPr="00F10D67">
        <w:rPr>
          <w:rFonts w:eastAsia="Times New Roman"/>
          <w:color w:val="auto"/>
        </w:rPr>
        <w:t>It also looks like rulers thought that they would actually have the same thing happen to them that happened to the Maize God in the myth -- so they had jade jewelry put on their bodies when they died. While alive, rulers would impersonate the Maize God for rituals, which was something they did with other gods too.</w:t>
      </w:r>
      <w:r w:rsidRPr="00F10D67">
        <w:rPr>
          <w:rFonts w:eastAsia="Times New Roman"/>
          <w:color w:val="auto"/>
        </w:rPr>
        <w:br/>
      </w:r>
      <w:r w:rsidRPr="00F10D67">
        <w:rPr>
          <w:rFonts w:eastAsia="Times New Roman"/>
          <w:color w:val="auto"/>
        </w:rPr>
        <w:br/>
        <w:t xml:space="preserve">An example of where you can see a ruler dressed like the Maize God (and another god, </w:t>
      </w:r>
      <w:proofErr w:type="spellStart"/>
      <w:r w:rsidRPr="00F10D67">
        <w:rPr>
          <w:rFonts w:eastAsia="Times New Roman"/>
          <w:color w:val="auto"/>
        </w:rPr>
        <w:t>K'awiil</w:t>
      </w:r>
      <w:proofErr w:type="spellEnd"/>
      <w:r w:rsidRPr="00F10D67">
        <w:rPr>
          <w:rFonts w:eastAsia="Times New Roman"/>
          <w:color w:val="auto"/>
        </w:rPr>
        <w:t xml:space="preserve">) is the sarcophagus lid of </w:t>
      </w:r>
      <w:proofErr w:type="spellStart"/>
      <w:r w:rsidRPr="00F10D67">
        <w:rPr>
          <w:rFonts w:eastAsia="Times New Roman"/>
          <w:color w:val="auto"/>
        </w:rPr>
        <w:t>K'inich</w:t>
      </w:r>
      <w:proofErr w:type="spellEnd"/>
      <w:r w:rsidRPr="00F10D67">
        <w:rPr>
          <w:rFonts w:eastAsia="Times New Roman"/>
          <w:color w:val="auto"/>
        </w:rPr>
        <w:t xml:space="preserve"> </w:t>
      </w:r>
      <w:proofErr w:type="spellStart"/>
      <w:r w:rsidRPr="00F10D67">
        <w:rPr>
          <w:rFonts w:eastAsia="Times New Roman"/>
          <w:color w:val="auto"/>
        </w:rPr>
        <w:t>Janaab</w:t>
      </w:r>
      <w:proofErr w:type="spellEnd"/>
      <w:r w:rsidRPr="00F10D67">
        <w:rPr>
          <w:rFonts w:eastAsia="Times New Roman"/>
          <w:color w:val="auto"/>
        </w:rPr>
        <w:t xml:space="preserve"> </w:t>
      </w:r>
      <w:proofErr w:type="spellStart"/>
      <w:r w:rsidRPr="00F10D67">
        <w:rPr>
          <w:rFonts w:eastAsia="Times New Roman"/>
          <w:color w:val="auto"/>
        </w:rPr>
        <w:t>Pakal</w:t>
      </w:r>
      <w:proofErr w:type="spellEnd"/>
      <w:r w:rsidRPr="00F10D67">
        <w:rPr>
          <w:rFonts w:eastAsia="Times New Roman"/>
          <w:color w:val="auto"/>
        </w:rPr>
        <w:t xml:space="preserve"> I, a ruler of Palenque. He may either be rising up from the Underworld, rising up to the </w:t>
      </w:r>
      <w:proofErr w:type="spellStart"/>
      <w:r w:rsidRPr="00F10D67">
        <w:rPr>
          <w:rFonts w:eastAsia="Times New Roman"/>
          <w:color w:val="auto"/>
        </w:rPr>
        <w:t>Upperworld</w:t>
      </w:r>
      <w:proofErr w:type="spellEnd"/>
      <w:r w:rsidRPr="00F10D67">
        <w:rPr>
          <w:rFonts w:eastAsia="Times New Roman"/>
          <w:color w:val="auto"/>
        </w:rPr>
        <w:t>, or perhaps falling into the Underworld.</w:t>
      </w:r>
      <w:r w:rsidRPr="00F10D67">
        <w:rPr>
          <w:rFonts w:eastAsia="Times New Roman"/>
          <w:color w:val="auto"/>
        </w:rPr>
        <w:br/>
      </w:r>
      <w:r w:rsidRPr="00F10D67">
        <w:rPr>
          <w:rFonts w:eastAsia="Times New Roman"/>
          <w:color w:val="auto"/>
        </w:rPr>
        <w:br/>
      </w:r>
      <w:r w:rsidRPr="00F10D67">
        <w:rPr>
          <w:rFonts w:eastAsia="Times New Roman"/>
          <w:color w:val="auto"/>
        </w:rPr>
        <w:lastRenderedPageBreak/>
        <w:t xml:space="preserve">Another example of an impersonation of the Maize God is on Stela H at the site of Copan. The king impersonating the god on this stela is </w:t>
      </w:r>
      <w:proofErr w:type="spellStart"/>
      <w:r w:rsidRPr="00F10D67">
        <w:rPr>
          <w:rFonts w:eastAsia="Times New Roman"/>
          <w:color w:val="auto"/>
        </w:rPr>
        <w:t>Waxaklajuun</w:t>
      </w:r>
      <w:proofErr w:type="spellEnd"/>
      <w:r w:rsidRPr="00F10D67">
        <w:rPr>
          <w:rFonts w:eastAsia="Times New Roman"/>
          <w:color w:val="auto"/>
        </w:rPr>
        <w:t xml:space="preserve"> </w:t>
      </w:r>
      <w:proofErr w:type="spellStart"/>
      <w:r w:rsidRPr="00F10D67">
        <w:rPr>
          <w:rFonts w:eastAsia="Times New Roman"/>
          <w:color w:val="auto"/>
        </w:rPr>
        <w:t>Ub'aah</w:t>
      </w:r>
      <w:proofErr w:type="spellEnd"/>
      <w:r w:rsidRPr="00F10D67">
        <w:rPr>
          <w:rFonts w:eastAsia="Times New Roman"/>
          <w:color w:val="auto"/>
        </w:rPr>
        <w:t xml:space="preserve"> </w:t>
      </w:r>
      <w:proofErr w:type="spellStart"/>
      <w:r w:rsidRPr="00F10D67">
        <w:rPr>
          <w:rFonts w:eastAsia="Times New Roman"/>
          <w:color w:val="auto"/>
        </w:rPr>
        <w:t>K'awiil</w:t>
      </w:r>
      <w:proofErr w:type="spellEnd"/>
      <w:r w:rsidRPr="00F10D67">
        <w:rPr>
          <w:rFonts w:eastAsia="Times New Roman"/>
          <w:color w:val="auto"/>
        </w:rPr>
        <w:t>. His netted "skirt" though goes to his ankles, which is not the normal length at all for it.</w:t>
      </w:r>
      <w:r w:rsidRPr="00F10D67">
        <w:rPr>
          <w:rFonts w:eastAsia="Times New Roman"/>
          <w:color w:val="auto"/>
        </w:rPr>
        <w:br/>
      </w:r>
      <w:r w:rsidRPr="00F10D67">
        <w:rPr>
          <w:rFonts w:eastAsia="Times New Roman"/>
          <w:color w:val="auto"/>
        </w:rPr>
        <w:br/>
      </w:r>
      <w:r w:rsidRPr="00F10D67">
        <w:rPr>
          <w:rFonts w:eastAsia="Times New Roman"/>
          <w:color w:val="auto"/>
          <w:sz w:val="36"/>
          <w:szCs w:val="36"/>
        </w:rPr>
        <w:t>Consideration: Other Aspects?</w:t>
      </w:r>
      <w:r w:rsidRPr="00F10D67">
        <w:rPr>
          <w:rFonts w:eastAsia="Times New Roman"/>
          <w:color w:val="auto"/>
        </w:rPr>
        <w:br/>
        <w:t xml:space="preserve">According to Oswaldo Chinchilla </w:t>
      </w:r>
      <w:proofErr w:type="spellStart"/>
      <w:r w:rsidRPr="00F10D67">
        <w:rPr>
          <w:rFonts w:eastAsia="Times New Roman"/>
          <w:color w:val="auto"/>
        </w:rPr>
        <w:t>Mazariegos</w:t>
      </w:r>
      <w:proofErr w:type="spellEnd"/>
      <w:r w:rsidRPr="00F10D67">
        <w:rPr>
          <w:rFonts w:eastAsia="Times New Roman"/>
          <w:color w:val="auto"/>
        </w:rPr>
        <w:t>, the Maize God had a lunar aspect. This is because there are a lot of images where he is drawn with a rabbit as well as a symbol representing the moon. This symbol, can start from one of two places: either his armpit or his back.</w:t>
      </w:r>
    </w:p>
    <w:tbl>
      <w:tblPr>
        <w:tblW w:w="0" w:type="auto"/>
        <w:jc w:val="center"/>
        <w:tblCellSpacing w:w="0" w:type="dxa"/>
        <w:tblCellMar>
          <w:left w:w="0" w:type="dxa"/>
          <w:right w:w="0" w:type="dxa"/>
        </w:tblCellMar>
        <w:tblLook w:val="04A0" w:firstRow="1" w:lastRow="0" w:firstColumn="1" w:lastColumn="0" w:noHBand="0" w:noVBand="1"/>
      </w:tblPr>
      <w:tblGrid>
        <w:gridCol w:w="10800"/>
      </w:tblGrid>
      <w:tr w:rsidR="00F10D67" w:rsidRPr="00F10D67" w:rsidTr="00F10D67">
        <w:trPr>
          <w:tblCellSpacing w:w="0" w:type="dxa"/>
          <w:jc w:val="center"/>
        </w:trPr>
        <w:tc>
          <w:tcPr>
            <w:tcW w:w="0" w:type="auto"/>
            <w:vAlign w:val="center"/>
            <w:hideMark/>
          </w:tcPr>
          <w:p w:rsidR="00F10D67" w:rsidRPr="00F10D67" w:rsidRDefault="00F10D67" w:rsidP="00F10D67">
            <w:pPr>
              <w:spacing w:after="0" w:line="240" w:lineRule="auto"/>
              <w:jc w:val="center"/>
              <w:rPr>
                <w:rFonts w:eastAsia="Times New Roman"/>
                <w:color w:val="auto"/>
              </w:rPr>
            </w:pPr>
            <w:r>
              <w:rPr>
                <w:noProof/>
              </w:rPr>
              <w:lastRenderedPageBreak/>
              <w:drawing>
                <wp:inline distT="0" distB="0" distL="0" distR="0">
                  <wp:extent cx="7707178" cy="11029950"/>
                  <wp:effectExtent l="0" t="0" r="8255" b="0"/>
                  <wp:docPr id="15" name="Picture 15" descr="https://3.bp.blogspot.com/-DMc1JC_vjxI/WhHQ-MGO31I/AAAAAAAAA-o/0B0LWk80muEg3I6jIQgRbSgHp54SfskxgCPcBGAYYCw/s160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3.bp.blogspot.com/-DMc1JC_vjxI/WhHQ-MGO31I/AAAAAAAAA-o/0B0LWk80muEg3I6jIQgRbSgHp54SfskxgCPcBGAYYCw/s1600/b.jp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7708344" cy="11031619"/>
                          </a:xfrm>
                          <a:prstGeom prst="rect">
                            <a:avLst/>
                          </a:prstGeom>
                          <a:noFill/>
                          <a:ln>
                            <a:noFill/>
                          </a:ln>
                        </pic:spPr>
                      </pic:pic>
                    </a:graphicData>
                  </a:graphic>
                </wp:inline>
              </w:drawing>
            </w:r>
          </w:p>
        </w:tc>
      </w:tr>
      <w:tr w:rsidR="00F10D67" w:rsidRPr="00F10D67" w:rsidTr="00F10D67">
        <w:trPr>
          <w:tblCellSpacing w:w="0" w:type="dxa"/>
          <w:jc w:val="center"/>
        </w:trPr>
        <w:tc>
          <w:tcPr>
            <w:tcW w:w="0" w:type="auto"/>
            <w:vAlign w:val="center"/>
            <w:hideMark/>
          </w:tcPr>
          <w:p w:rsidR="00F10D67" w:rsidRPr="00F10D67" w:rsidRDefault="00F10D67" w:rsidP="00F10D67">
            <w:pPr>
              <w:spacing w:after="0" w:line="240" w:lineRule="auto"/>
              <w:jc w:val="center"/>
              <w:rPr>
                <w:rFonts w:eastAsia="Times New Roman"/>
                <w:color w:val="auto"/>
              </w:rPr>
            </w:pPr>
            <w:r w:rsidRPr="00F10D67">
              <w:rPr>
                <w:rFonts w:eastAsia="Times New Roman"/>
                <w:i/>
                <w:iCs/>
                <w:color w:val="auto"/>
                <w:sz w:val="15"/>
                <w:szCs w:val="15"/>
              </w:rPr>
              <w:lastRenderedPageBreak/>
              <w:t xml:space="preserve">The figure on the left of this vase is a drawing of the Maize God </w:t>
            </w:r>
            <w:r w:rsidRPr="00F10D67">
              <w:rPr>
                <w:rFonts w:eastAsia="Times New Roman"/>
                <w:i/>
                <w:iCs/>
                <w:color w:val="auto"/>
                <w:sz w:val="15"/>
                <w:szCs w:val="15"/>
              </w:rPr>
              <w:br/>
              <w:t xml:space="preserve">with that moon symbol. The vase comes from either Guatemala or Mexico </w:t>
            </w:r>
            <w:r w:rsidRPr="00F10D67">
              <w:rPr>
                <w:rFonts w:eastAsia="Times New Roman"/>
                <w:i/>
                <w:iCs/>
                <w:color w:val="auto"/>
                <w:sz w:val="15"/>
                <w:szCs w:val="15"/>
              </w:rPr>
              <w:br/>
              <w:t>and was made between 300 AD and 900 AD. From LACMA.</w:t>
            </w:r>
          </w:p>
        </w:tc>
      </w:tr>
    </w:tbl>
    <w:p w:rsidR="00F10D67" w:rsidRPr="00F10D67" w:rsidRDefault="00F10D67" w:rsidP="00F10D67">
      <w:pPr>
        <w:spacing w:after="0" w:line="240" w:lineRule="auto"/>
        <w:rPr>
          <w:rFonts w:eastAsia="Times New Roman"/>
          <w:color w:val="auto"/>
        </w:rPr>
      </w:pPr>
      <w:r w:rsidRPr="00F10D67">
        <w:rPr>
          <w:rFonts w:eastAsia="Times New Roman"/>
          <w:color w:val="auto"/>
        </w:rPr>
        <w:br/>
        <w:t>There is a theory that the Maize God was somehow female too. This is because of the netted "skirt" that the ancient Maya liked to draw him wearing. However, this garment doesn't have any specific connection to women.</w:t>
      </w:r>
      <w:r w:rsidRPr="00F10D67">
        <w:rPr>
          <w:rFonts w:eastAsia="Times New Roman"/>
          <w:color w:val="auto"/>
        </w:rPr>
        <w:br/>
      </w:r>
      <w:r w:rsidRPr="00F10D67">
        <w:rPr>
          <w:rFonts w:eastAsia="Times New Roman"/>
          <w:color w:val="auto"/>
        </w:rPr>
        <w:br/>
      </w:r>
      <w:r w:rsidRPr="00F10D67">
        <w:rPr>
          <w:rFonts w:eastAsia="Times New Roman"/>
          <w:color w:val="auto"/>
          <w:sz w:val="36"/>
          <w:szCs w:val="36"/>
        </w:rPr>
        <w:t>References:</w:t>
      </w:r>
      <w:r w:rsidRPr="00F10D67">
        <w:rPr>
          <w:rFonts w:eastAsia="Times New Roman"/>
          <w:color w:val="auto"/>
        </w:rPr>
        <w:br/>
      </w:r>
      <w:hyperlink r:id="rId118" w:history="1">
        <w:r w:rsidRPr="00F10D67">
          <w:rPr>
            <w:rFonts w:eastAsia="Times New Roman"/>
            <w:color w:val="0000FF"/>
            <w:u w:val="single"/>
          </w:rPr>
          <w:t xml:space="preserve">Florida Museum: Latin American Exhibit: "Mesoamerican Artifacts"; Jeffrey R. </w:t>
        </w:r>
        <w:proofErr w:type="spellStart"/>
        <w:r w:rsidRPr="00F10D67">
          <w:rPr>
            <w:rFonts w:eastAsia="Times New Roman"/>
            <w:color w:val="0000FF"/>
            <w:u w:val="single"/>
          </w:rPr>
          <w:t>Vadala</w:t>
        </w:r>
        <w:proofErr w:type="spellEnd"/>
        <w:r w:rsidRPr="00F10D67">
          <w:rPr>
            <w:rFonts w:eastAsia="Times New Roman"/>
            <w:color w:val="0000FF"/>
            <w:u w:val="single"/>
          </w:rPr>
          <w:t>; March 23rd, 2017</w:t>
        </w:r>
      </w:hyperlink>
      <w:r w:rsidRPr="00F10D67">
        <w:rPr>
          <w:rFonts w:eastAsia="Times New Roman"/>
          <w:color w:val="auto"/>
        </w:rPr>
        <w:br/>
      </w:r>
      <w:r w:rsidRPr="00F10D67">
        <w:rPr>
          <w:rFonts w:eastAsia="Times New Roman"/>
          <w:color w:val="auto"/>
        </w:rPr>
        <w:br/>
      </w:r>
      <w:hyperlink r:id="rId119" w:anchor="v=onepage&amp;q&amp;f=false" w:history="1">
        <w:r w:rsidRPr="00F10D67">
          <w:rPr>
            <w:rFonts w:eastAsia="Times New Roman"/>
            <w:color w:val="0000FF"/>
            <w:u w:val="single"/>
          </w:rPr>
          <w:t xml:space="preserve">Google: Books: "Beauty around the World: A Cultural Encyclopedia"; Erin Kenny, Elizabeth </w:t>
        </w:r>
        <w:proofErr w:type="spellStart"/>
        <w:r w:rsidRPr="00F10D67">
          <w:rPr>
            <w:rFonts w:eastAsia="Times New Roman"/>
            <w:color w:val="0000FF"/>
            <w:u w:val="single"/>
          </w:rPr>
          <w:t>Gackstetter</w:t>
        </w:r>
        <w:proofErr w:type="spellEnd"/>
        <w:r w:rsidRPr="00F10D67">
          <w:rPr>
            <w:rFonts w:eastAsia="Times New Roman"/>
            <w:color w:val="0000FF"/>
            <w:u w:val="single"/>
          </w:rPr>
          <w:t xml:space="preserve"> Nichols; 2017</w:t>
        </w:r>
      </w:hyperlink>
      <w:r w:rsidRPr="00F10D67">
        <w:rPr>
          <w:rFonts w:eastAsia="Times New Roman"/>
          <w:color w:val="auto"/>
        </w:rPr>
        <w:br/>
      </w:r>
      <w:r w:rsidRPr="00F10D67">
        <w:rPr>
          <w:rFonts w:eastAsia="Times New Roman"/>
          <w:color w:val="auto"/>
        </w:rPr>
        <w:br/>
      </w:r>
      <w:hyperlink r:id="rId120" w:anchor="v=onepage&amp;q&amp;f=false" w:history="1">
        <w:r w:rsidRPr="00F10D67">
          <w:rPr>
            <w:rFonts w:eastAsia="Times New Roman"/>
            <w:color w:val="0000FF"/>
            <w:u w:val="single"/>
          </w:rPr>
          <w:t xml:space="preserve">Google Books: "Art and Myth of the Ancient Maya"; Oswaldo Chinchilla </w:t>
        </w:r>
        <w:proofErr w:type="spellStart"/>
        <w:r w:rsidRPr="00F10D67">
          <w:rPr>
            <w:rFonts w:eastAsia="Times New Roman"/>
            <w:color w:val="0000FF"/>
            <w:u w:val="single"/>
          </w:rPr>
          <w:t>Mazariegos</w:t>
        </w:r>
        <w:proofErr w:type="spellEnd"/>
        <w:r w:rsidRPr="00F10D67">
          <w:rPr>
            <w:rFonts w:eastAsia="Times New Roman"/>
            <w:color w:val="0000FF"/>
            <w:u w:val="single"/>
          </w:rPr>
          <w:t>; 2017</w:t>
        </w:r>
      </w:hyperlink>
      <w:r w:rsidRPr="00F10D67">
        <w:rPr>
          <w:rFonts w:eastAsia="Times New Roman"/>
          <w:color w:val="auto"/>
        </w:rPr>
        <w:br/>
      </w:r>
      <w:r w:rsidRPr="00F10D67">
        <w:rPr>
          <w:rFonts w:eastAsia="Times New Roman"/>
          <w:color w:val="auto"/>
        </w:rPr>
        <w:br/>
      </w:r>
      <w:hyperlink r:id="rId121" w:anchor="v=onepage&amp;q&amp;f=false" w:history="1">
        <w:r w:rsidRPr="00F10D67">
          <w:rPr>
            <w:rFonts w:eastAsia="Times New Roman"/>
            <w:color w:val="0000FF"/>
            <w:u w:val="single"/>
          </w:rPr>
          <w:t xml:space="preserve">Google Books: "Encyclopedia of the Ancient Maya"; Walter R.T. </w:t>
        </w:r>
        <w:proofErr w:type="spellStart"/>
        <w:r w:rsidRPr="00F10D67">
          <w:rPr>
            <w:rFonts w:eastAsia="Times New Roman"/>
            <w:color w:val="0000FF"/>
            <w:u w:val="single"/>
          </w:rPr>
          <w:t>Witschey</w:t>
        </w:r>
        <w:proofErr w:type="spellEnd"/>
        <w:r w:rsidRPr="00F10D67">
          <w:rPr>
            <w:rFonts w:eastAsia="Times New Roman"/>
            <w:color w:val="0000FF"/>
            <w:u w:val="single"/>
          </w:rPr>
          <w:t>; 2016</w:t>
        </w:r>
      </w:hyperlink>
      <w:r w:rsidRPr="00F10D67">
        <w:rPr>
          <w:rFonts w:eastAsia="Times New Roman"/>
          <w:color w:val="auto"/>
        </w:rPr>
        <w:br/>
      </w:r>
      <w:r w:rsidRPr="00F10D67">
        <w:rPr>
          <w:rFonts w:eastAsia="Times New Roman"/>
          <w:color w:val="auto"/>
        </w:rPr>
        <w:br/>
      </w:r>
      <w:hyperlink r:id="rId122" w:anchor="v=onepage&amp;q&amp;f=false" w:history="1">
        <w:r w:rsidRPr="00F10D67">
          <w:rPr>
            <w:rFonts w:eastAsia="Times New Roman"/>
            <w:color w:val="0000FF"/>
            <w:u w:val="single"/>
          </w:rPr>
          <w:t>Google Books: "Mortuary Landscapes of the Classic Maya: Rituals of Body and Soul"; Andrew K. Scherer; 2015</w:t>
        </w:r>
      </w:hyperlink>
      <w:r w:rsidRPr="00F10D67">
        <w:rPr>
          <w:rFonts w:eastAsia="Times New Roman"/>
          <w:color w:val="auto"/>
        </w:rPr>
        <w:br/>
      </w:r>
      <w:r w:rsidRPr="00F10D67">
        <w:rPr>
          <w:rFonts w:eastAsia="Times New Roman"/>
          <w:color w:val="auto"/>
        </w:rPr>
        <w:br/>
      </w:r>
      <w:hyperlink r:id="rId123" w:history="1">
        <w:proofErr w:type="spellStart"/>
        <w:r w:rsidRPr="00F10D67">
          <w:rPr>
            <w:rFonts w:eastAsia="Times New Roman"/>
            <w:color w:val="0000FF"/>
            <w:u w:val="single"/>
          </w:rPr>
          <w:t>Mesoweb</w:t>
        </w:r>
        <w:proofErr w:type="spellEnd"/>
        <w:r w:rsidRPr="00F10D67">
          <w:rPr>
            <w:rFonts w:eastAsia="Times New Roman"/>
            <w:color w:val="0000FF"/>
            <w:u w:val="single"/>
          </w:rPr>
          <w:t xml:space="preserve">: "The PARI Journal" Volume XV, No. 2: "On the Reading of Three Classic Maya Portrait Glyphs"; Marc </w:t>
        </w:r>
        <w:proofErr w:type="spellStart"/>
        <w:r w:rsidRPr="00F10D67">
          <w:rPr>
            <w:rFonts w:eastAsia="Times New Roman"/>
            <w:color w:val="0000FF"/>
            <w:u w:val="single"/>
          </w:rPr>
          <w:t>Zender</w:t>
        </w:r>
        <w:proofErr w:type="spellEnd"/>
        <w:r w:rsidRPr="00F10D67">
          <w:rPr>
            <w:rFonts w:eastAsia="Times New Roman"/>
            <w:color w:val="0000FF"/>
            <w:u w:val="single"/>
          </w:rPr>
          <w:t>; 2014</w:t>
        </w:r>
      </w:hyperlink>
      <w:r w:rsidRPr="00F10D67">
        <w:rPr>
          <w:rFonts w:eastAsia="Times New Roman"/>
          <w:color w:val="auto"/>
        </w:rPr>
        <w:br/>
      </w:r>
      <w:r w:rsidRPr="00F10D67">
        <w:rPr>
          <w:rFonts w:eastAsia="Times New Roman"/>
          <w:color w:val="auto"/>
        </w:rPr>
        <w:br/>
      </w:r>
      <w:hyperlink r:id="rId124" w:anchor="v=onepage&amp;q&amp;f=false" w:history="1">
        <w:r w:rsidRPr="00F10D67">
          <w:rPr>
            <w:rFonts w:eastAsia="Times New Roman"/>
            <w:color w:val="0000FF"/>
            <w:u w:val="single"/>
          </w:rPr>
          <w:t>Google Books: "The Life Within: Classic Maya and the Matter of Permanence"; Stephen Houston; 2014</w:t>
        </w:r>
      </w:hyperlink>
      <w:r w:rsidRPr="00F10D67">
        <w:rPr>
          <w:rFonts w:eastAsia="Times New Roman"/>
          <w:color w:val="auto"/>
        </w:rPr>
        <w:br/>
      </w:r>
      <w:r w:rsidRPr="00F10D67">
        <w:rPr>
          <w:rFonts w:eastAsia="Times New Roman"/>
          <w:color w:val="auto"/>
        </w:rPr>
        <w:br/>
      </w:r>
      <w:hyperlink r:id="rId125" w:history="1">
        <w:proofErr w:type="spellStart"/>
        <w:r w:rsidRPr="00F10D67">
          <w:rPr>
            <w:rFonts w:eastAsia="Times New Roman"/>
            <w:color w:val="0000FF"/>
            <w:u w:val="single"/>
          </w:rPr>
          <w:t>Mesoweb</w:t>
        </w:r>
        <w:proofErr w:type="spellEnd"/>
        <w:r w:rsidRPr="00F10D67">
          <w:rPr>
            <w:rFonts w:eastAsia="Times New Roman"/>
            <w:color w:val="0000FF"/>
            <w:u w:val="single"/>
          </w:rPr>
          <w:t xml:space="preserve">: "Antiquity" Volume 85; "In the path of the Maize God: a royal tomb at </w:t>
        </w:r>
        <w:proofErr w:type="spellStart"/>
        <w:r w:rsidRPr="00F10D67">
          <w:rPr>
            <w:rFonts w:eastAsia="Times New Roman"/>
            <w:color w:val="0000FF"/>
            <w:u w:val="single"/>
          </w:rPr>
          <w:t>Nakum</w:t>
        </w:r>
        <w:proofErr w:type="spellEnd"/>
        <w:r w:rsidRPr="00F10D67">
          <w:rPr>
            <w:rFonts w:eastAsia="Times New Roman"/>
            <w:color w:val="0000FF"/>
            <w:u w:val="single"/>
          </w:rPr>
          <w:t xml:space="preserve">, </w:t>
        </w:r>
        <w:proofErr w:type="spellStart"/>
        <w:r w:rsidRPr="00F10D67">
          <w:rPr>
            <w:rFonts w:eastAsia="Times New Roman"/>
            <w:color w:val="0000FF"/>
            <w:u w:val="single"/>
          </w:rPr>
          <w:t>Peten</w:t>
        </w:r>
        <w:proofErr w:type="spellEnd"/>
        <w:r w:rsidRPr="00F10D67">
          <w:rPr>
            <w:rFonts w:eastAsia="Times New Roman"/>
            <w:color w:val="0000FF"/>
            <w:u w:val="single"/>
          </w:rPr>
          <w:t xml:space="preserve">, Guatemala"; </w:t>
        </w:r>
        <w:proofErr w:type="spellStart"/>
        <w:r w:rsidRPr="00F10D67">
          <w:rPr>
            <w:rFonts w:eastAsia="Times New Roman"/>
            <w:color w:val="0000FF"/>
            <w:u w:val="single"/>
          </w:rPr>
          <w:t>Jarosław</w:t>
        </w:r>
        <w:proofErr w:type="spellEnd"/>
        <w:r w:rsidRPr="00F10D67">
          <w:rPr>
            <w:rFonts w:eastAsia="Times New Roman"/>
            <w:color w:val="0000FF"/>
            <w:u w:val="single"/>
          </w:rPr>
          <w:t xml:space="preserve"> </w:t>
        </w:r>
        <w:proofErr w:type="spellStart"/>
        <w:r w:rsidRPr="00F10D67">
          <w:rPr>
            <w:rFonts w:eastAsia="Times New Roman"/>
            <w:color w:val="0000FF"/>
            <w:u w:val="single"/>
          </w:rPr>
          <w:t>Zrałka</w:t>
        </w:r>
        <w:proofErr w:type="spellEnd"/>
        <w:r w:rsidRPr="00F10D67">
          <w:rPr>
            <w:rFonts w:eastAsia="Times New Roman"/>
            <w:color w:val="0000FF"/>
            <w:u w:val="single"/>
          </w:rPr>
          <w:t xml:space="preserve">, </w:t>
        </w:r>
        <w:proofErr w:type="spellStart"/>
        <w:r w:rsidRPr="00F10D67">
          <w:rPr>
            <w:rFonts w:eastAsia="Times New Roman"/>
            <w:color w:val="0000FF"/>
            <w:u w:val="single"/>
          </w:rPr>
          <w:t>Wiesław</w:t>
        </w:r>
        <w:proofErr w:type="spellEnd"/>
        <w:r w:rsidRPr="00F10D67">
          <w:rPr>
            <w:rFonts w:eastAsia="Times New Roman"/>
            <w:color w:val="0000FF"/>
            <w:u w:val="single"/>
          </w:rPr>
          <w:t xml:space="preserve"> </w:t>
        </w:r>
        <w:proofErr w:type="spellStart"/>
        <w:r w:rsidRPr="00F10D67">
          <w:rPr>
            <w:rFonts w:eastAsia="Times New Roman"/>
            <w:color w:val="0000FF"/>
            <w:u w:val="single"/>
          </w:rPr>
          <w:t>Koszkul</w:t>
        </w:r>
        <w:proofErr w:type="spellEnd"/>
        <w:r w:rsidRPr="00F10D67">
          <w:rPr>
            <w:rFonts w:eastAsia="Times New Roman"/>
            <w:color w:val="0000FF"/>
            <w:u w:val="single"/>
          </w:rPr>
          <w:t>, Simon Martin, Bernard Hermes; 2011</w:t>
        </w:r>
      </w:hyperlink>
      <w:r w:rsidRPr="00F10D67">
        <w:rPr>
          <w:rFonts w:eastAsia="Times New Roman"/>
          <w:color w:val="auto"/>
        </w:rPr>
        <w:br/>
      </w:r>
      <w:r w:rsidRPr="00F10D67">
        <w:rPr>
          <w:rFonts w:eastAsia="Times New Roman"/>
          <w:color w:val="auto"/>
        </w:rPr>
        <w:br/>
      </w:r>
      <w:hyperlink r:id="rId126" w:anchor="v=onepage&amp;q&amp;f=false" w:history="1">
        <w:r w:rsidRPr="00F10D67">
          <w:rPr>
            <w:rFonts w:eastAsia="Times New Roman"/>
            <w:color w:val="0000FF"/>
            <w:u w:val="single"/>
          </w:rPr>
          <w:t>Google Books: "Death and the Classic Maya Kings"; James L. Fitzsimmons; 2009</w:t>
        </w:r>
      </w:hyperlink>
      <w:r w:rsidRPr="00F10D67">
        <w:rPr>
          <w:rFonts w:eastAsia="Times New Roman"/>
          <w:color w:val="auto"/>
        </w:rPr>
        <w:br/>
      </w:r>
      <w:r w:rsidRPr="00F10D67">
        <w:rPr>
          <w:rFonts w:eastAsia="Times New Roman"/>
          <w:color w:val="auto"/>
        </w:rPr>
        <w:br/>
      </w:r>
      <w:hyperlink r:id="rId127" w:anchor="v=onepage&amp;q&amp;f=false" w:history="1">
        <w:r w:rsidRPr="00F10D67">
          <w:rPr>
            <w:rFonts w:eastAsia="Times New Roman"/>
            <w:color w:val="0000FF"/>
            <w:u w:val="single"/>
          </w:rPr>
          <w:t xml:space="preserve">Google Books: "Maya Sacred Geography and the Creator Deities"; Karen </w:t>
        </w:r>
        <w:proofErr w:type="spellStart"/>
        <w:r w:rsidRPr="00F10D67">
          <w:rPr>
            <w:rFonts w:eastAsia="Times New Roman"/>
            <w:color w:val="0000FF"/>
            <w:u w:val="single"/>
          </w:rPr>
          <w:t>Bassie</w:t>
        </w:r>
        <w:proofErr w:type="spellEnd"/>
        <w:r w:rsidRPr="00F10D67">
          <w:rPr>
            <w:rFonts w:eastAsia="Times New Roman"/>
            <w:color w:val="0000FF"/>
            <w:u w:val="single"/>
          </w:rPr>
          <w:t>-Sweet; 2008</w:t>
        </w:r>
      </w:hyperlink>
      <w:r w:rsidRPr="00F10D67">
        <w:rPr>
          <w:rFonts w:eastAsia="Times New Roman"/>
          <w:color w:val="auto"/>
        </w:rPr>
        <w:br/>
      </w:r>
      <w:r w:rsidRPr="00F10D67">
        <w:rPr>
          <w:rFonts w:eastAsia="Times New Roman"/>
          <w:color w:val="auto"/>
        </w:rPr>
        <w:br/>
      </w:r>
      <w:hyperlink r:id="rId128" w:anchor="v=onepage&amp;q&amp;f=false" w:history="1">
        <w:r w:rsidRPr="00F10D67">
          <w:rPr>
            <w:rFonts w:eastAsia="Times New Roman"/>
            <w:color w:val="0000FF"/>
            <w:u w:val="single"/>
          </w:rPr>
          <w:t>Google Books: "The Ancient Maya: New Perspectives"; Heather McKillop; 2004</w:t>
        </w:r>
      </w:hyperlink>
      <w:r w:rsidRPr="00F10D67">
        <w:rPr>
          <w:rFonts w:eastAsia="Times New Roman"/>
          <w:color w:val="auto"/>
        </w:rPr>
        <w:br/>
      </w:r>
      <w:r w:rsidRPr="00F10D67">
        <w:rPr>
          <w:rFonts w:eastAsia="Times New Roman"/>
          <w:color w:val="auto"/>
        </w:rPr>
        <w:br/>
      </w:r>
      <w:hyperlink r:id="rId129" w:anchor="v=onepage&amp;q&amp;f=false" w:history="1">
        <w:r w:rsidRPr="00F10D67">
          <w:rPr>
            <w:rFonts w:eastAsia="Times New Roman"/>
            <w:color w:val="0000FF"/>
            <w:u w:val="single"/>
          </w:rPr>
          <w:t>Google Books: "Archaeology of Ancient Mexico and Central America: An Encyclopedia"; Susan Toby Evans, David L. Webster (editors); 2001</w:t>
        </w:r>
      </w:hyperlink>
      <w:r w:rsidRPr="00F10D67">
        <w:rPr>
          <w:rFonts w:eastAsia="Times New Roman"/>
          <w:color w:val="auto"/>
        </w:rPr>
        <w:br/>
      </w:r>
      <w:r w:rsidRPr="00F10D67">
        <w:rPr>
          <w:rFonts w:eastAsia="Times New Roman"/>
          <w:color w:val="auto"/>
        </w:rPr>
        <w:br/>
      </w:r>
      <w:hyperlink r:id="rId130" w:anchor="v=onepage&amp;q&amp;f=false" w:history="1">
        <w:r w:rsidRPr="00F10D67">
          <w:rPr>
            <w:rFonts w:eastAsia="Times New Roman"/>
            <w:color w:val="0000FF"/>
            <w:u w:val="single"/>
          </w:rPr>
          <w:t>Google Books: "Trees of Paradise and Pillars of the World: The Serial Stela Cycle of "18-Rabbit-God K," King of Copan"; Elizabeth A. Newsome; 2001</w:t>
        </w:r>
      </w:hyperlink>
      <w:r w:rsidRPr="00F10D67">
        <w:rPr>
          <w:rFonts w:eastAsia="Times New Roman"/>
          <w:color w:val="auto"/>
        </w:rPr>
        <w:br/>
      </w:r>
      <w:r w:rsidRPr="00F10D67">
        <w:rPr>
          <w:rFonts w:eastAsia="Times New Roman"/>
          <w:color w:val="auto"/>
        </w:rPr>
        <w:br/>
      </w:r>
      <w:hyperlink r:id="rId131" w:history="1">
        <w:r w:rsidRPr="00F10D67">
          <w:rPr>
            <w:rFonts w:eastAsia="Times New Roman"/>
            <w:color w:val="0000FF"/>
            <w:u w:val="single"/>
          </w:rPr>
          <w:t>Los Angeles Mission College: "Jade - The Green Gold of the Maya"; Elisabeth Wagner</w:t>
        </w:r>
      </w:hyperlink>
      <w:r w:rsidRPr="00F10D67">
        <w:rPr>
          <w:rFonts w:eastAsia="Times New Roman"/>
          <w:color w:val="auto"/>
        </w:rPr>
        <w:br/>
      </w:r>
      <w:r w:rsidRPr="00F10D67">
        <w:rPr>
          <w:rFonts w:eastAsia="Times New Roman"/>
          <w:color w:val="auto"/>
        </w:rPr>
        <w:br/>
      </w:r>
      <w:r w:rsidRPr="00F10D67">
        <w:rPr>
          <w:rFonts w:eastAsia="Times New Roman"/>
          <w:color w:val="auto"/>
        </w:rPr>
        <w:br/>
      </w:r>
      <w:r w:rsidRPr="00F10D67">
        <w:rPr>
          <w:rFonts w:eastAsia="Times New Roman"/>
          <w:color w:val="auto"/>
          <w:sz w:val="36"/>
          <w:szCs w:val="36"/>
        </w:rPr>
        <w:t>Image Credits:</w:t>
      </w:r>
      <w:r w:rsidRPr="00F10D67">
        <w:rPr>
          <w:rFonts w:eastAsia="Times New Roman"/>
          <w:color w:val="auto"/>
        </w:rPr>
        <w:br/>
      </w:r>
      <w:hyperlink r:id="rId132" w:history="1">
        <w:r w:rsidRPr="00F10D67">
          <w:rPr>
            <w:rFonts w:eastAsia="Times New Roman"/>
            <w:color w:val="0000FF"/>
            <w:u w:val="single"/>
          </w:rPr>
          <w:t>The Metropolitan Museum of Art: Young Corn God</w:t>
        </w:r>
      </w:hyperlink>
      <w:r w:rsidRPr="00F10D67">
        <w:rPr>
          <w:rFonts w:eastAsia="Times New Roman"/>
          <w:color w:val="auto"/>
        </w:rPr>
        <w:br/>
      </w:r>
      <w:r w:rsidRPr="00F10D67">
        <w:rPr>
          <w:rFonts w:eastAsia="Times New Roman"/>
          <w:color w:val="auto"/>
        </w:rPr>
        <w:br/>
      </w:r>
      <w:hyperlink r:id="rId133" w:history="1">
        <w:r w:rsidRPr="00F10D67">
          <w:rPr>
            <w:rFonts w:eastAsia="Times New Roman"/>
            <w:color w:val="0000FF"/>
            <w:u w:val="single"/>
          </w:rPr>
          <w:t>LACMA: Architectural Medallion Depicting the Maize God</w:t>
        </w:r>
      </w:hyperlink>
      <w:r w:rsidRPr="00F10D67">
        <w:rPr>
          <w:rFonts w:eastAsia="Times New Roman"/>
          <w:color w:val="auto"/>
        </w:rPr>
        <w:br/>
      </w:r>
      <w:r w:rsidRPr="00F10D67">
        <w:rPr>
          <w:rFonts w:eastAsia="Times New Roman"/>
          <w:color w:val="auto"/>
        </w:rPr>
        <w:br/>
      </w:r>
      <w:hyperlink r:id="rId134" w:history="1">
        <w:r w:rsidRPr="00F10D67">
          <w:rPr>
            <w:rFonts w:eastAsia="Times New Roman"/>
            <w:color w:val="0000FF"/>
            <w:u w:val="single"/>
          </w:rPr>
          <w:t xml:space="preserve">The Metropolitan Museum of Art: Pair of </w:t>
        </w:r>
        <w:proofErr w:type="spellStart"/>
        <w:r w:rsidRPr="00F10D67">
          <w:rPr>
            <w:rFonts w:eastAsia="Times New Roman"/>
            <w:color w:val="0000FF"/>
            <w:u w:val="single"/>
          </w:rPr>
          <w:t>Earflare</w:t>
        </w:r>
        <w:proofErr w:type="spellEnd"/>
        <w:r w:rsidRPr="00F10D67">
          <w:rPr>
            <w:rFonts w:eastAsia="Times New Roman"/>
            <w:color w:val="0000FF"/>
            <w:u w:val="single"/>
          </w:rPr>
          <w:t xml:space="preserve"> Frontals</w:t>
        </w:r>
      </w:hyperlink>
      <w:r w:rsidRPr="00F10D67">
        <w:rPr>
          <w:rFonts w:eastAsia="Times New Roman"/>
          <w:color w:val="auto"/>
        </w:rPr>
        <w:br/>
      </w:r>
      <w:r w:rsidRPr="00F10D67">
        <w:rPr>
          <w:rFonts w:eastAsia="Times New Roman"/>
          <w:color w:val="auto"/>
        </w:rPr>
        <w:br/>
      </w:r>
      <w:hyperlink r:id="rId135" w:history="1">
        <w:r w:rsidRPr="00F10D67">
          <w:rPr>
            <w:rFonts w:eastAsia="Times New Roman"/>
            <w:color w:val="0000FF"/>
            <w:u w:val="single"/>
          </w:rPr>
          <w:t>LACMA: Seated Ruler in the Guise of the Maize God</w:t>
        </w:r>
      </w:hyperlink>
    </w:p>
    <w:p w:rsidR="00F10D67" w:rsidRPr="00F10D67" w:rsidRDefault="00F10D67" w:rsidP="00F10D67">
      <w:pPr>
        <w:spacing w:after="0" w:line="240" w:lineRule="auto"/>
        <w:rPr>
          <w:rFonts w:eastAsia="Times New Roman"/>
          <w:color w:val="auto"/>
        </w:rPr>
      </w:pPr>
    </w:p>
    <w:p w:rsidR="00F10D67" w:rsidRPr="00F10D67" w:rsidRDefault="00F10D67" w:rsidP="00F10D67">
      <w:pPr>
        <w:spacing w:after="0" w:line="240" w:lineRule="auto"/>
        <w:rPr>
          <w:rFonts w:eastAsia="Times New Roman"/>
          <w:color w:val="auto"/>
        </w:rPr>
      </w:pPr>
      <w:hyperlink r:id="rId136" w:history="1">
        <w:r w:rsidRPr="00F10D67">
          <w:rPr>
            <w:rFonts w:eastAsia="Times New Roman"/>
            <w:color w:val="0000FF"/>
            <w:u w:val="single"/>
          </w:rPr>
          <w:t>LACMA: Cylinder Vase with Moon Goddess and Other Celestial Beings</w:t>
        </w:r>
      </w:hyperlink>
    </w:p>
    <w:p w:rsidR="00F10D67" w:rsidRPr="00F10D67" w:rsidRDefault="00F10D67" w:rsidP="00F10D67">
      <w:pPr>
        <w:spacing w:after="0" w:line="240" w:lineRule="auto"/>
        <w:rPr>
          <w:rFonts w:eastAsia="Times New Roman"/>
          <w:color w:val="auto"/>
        </w:rPr>
      </w:pPr>
      <w:r w:rsidRPr="00F10D67">
        <w:rPr>
          <w:rFonts w:eastAsia="Times New Roman"/>
          <w:color w:val="auto"/>
        </w:rPr>
        <w:t xml:space="preserve">Posted by </w:t>
      </w:r>
      <w:hyperlink r:id="rId137" w:tooltip="author profile" w:history="1">
        <w:proofErr w:type="spellStart"/>
        <w:r w:rsidRPr="00F10D67">
          <w:rPr>
            <w:rFonts w:eastAsia="Times New Roman"/>
            <w:color w:val="0000FF"/>
            <w:u w:val="single"/>
          </w:rPr>
          <w:t>Glas</w:t>
        </w:r>
        <w:proofErr w:type="spellEnd"/>
        <w:r w:rsidRPr="00F10D67">
          <w:rPr>
            <w:rFonts w:eastAsia="Times New Roman"/>
            <w:color w:val="0000FF"/>
            <w:u w:val="single"/>
          </w:rPr>
          <w:t xml:space="preserve"> </w:t>
        </w:r>
        <w:proofErr w:type="spellStart"/>
        <w:r w:rsidRPr="00F10D67">
          <w:rPr>
            <w:rFonts w:eastAsia="Times New Roman"/>
            <w:color w:val="0000FF"/>
            <w:u w:val="single"/>
          </w:rPr>
          <w:t>Ysgrifen</w:t>
        </w:r>
        <w:proofErr w:type="spellEnd"/>
        <w:r w:rsidRPr="00F10D67">
          <w:rPr>
            <w:rFonts w:eastAsia="Times New Roman"/>
            <w:color w:val="0000FF"/>
            <w:u w:val="single"/>
          </w:rPr>
          <w:t xml:space="preserve"> </w:t>
        </w:r>
      </w:hyperlink>
      <w:r w:rsidRPr="00F10D67">
        <w:rPr>
          <w:rFonts w:eastAsia="Times New Roman"/>
          <w:color w:val="auto"/>
        </w:rPr>
        <w:t xml:space="preserve">at </w:t>
      </w:r>
      <w:hyperlink r:id="rId138" w:tooltip="permanent link" w:history="1">
        <w:r w:rsidRPr="00F10D67">
          <w:rPr>
            <w:rFonts w:eastAsia="Times New Roman"/>
            <w:color w:val="0000FF"/>
            <w:u w:val="single"/>
          </w:rPr>
          <w:t>12:02 PM</w:t>
        </w:r>
      </w:hyperlink>
      <w:r w:rsidRPr="00F10D67">
        <w:rPr>
          <w:rFonts w:eastAsia="Times New Roman"/>
          <w:color w:val="auto"/>
        </w:rPr>
        <w:t xml:space="preserve"> </w:t>
      </w:r>
      <w:hyperlink r:id="rId139" w:anchor="comment-form" w:history="1">
        <w:r w:rsidRPr="00F10D67">
          <w:rPr>
            <w:rFonts w:eastAsia="Times New Roman"/>
            <w:color w:val="0000FF"/>
            <w:u w:val="single"/>
          </w:rPr>
          <w:t>0 comments</w:t>
        </w:r>
      </w:hyperlink>
      <w:r w:rsidRPr="00F10D67">
        <w:rPr>
          <w:rFonts w:eastAsia="Times New Roman"/>
          <w:color w:val="auto"/>
        </w:rPr>
        <w:t xml:space="preserve"> </w:t>
      </w:r>
    </w:p>
    <w:p w:rsidR="00F10D67" w:rsidRPr="00F10D67" w:rsidRDefault="00F10D67" w:rsidP="00F10D67">
      <w:pPr>
        <w:spacing w:after="0" w:line="240" w:lineRule="auto"/>
        <w:rPr>
          <w:rFonts w:eastAsia="Times New Roman"/>
          <w:color w:val="auto"/>
        </w:rPr>
      </w:pPr>
      <w:hyperlink r:id="rId140" w:tgtFrame="_blank" w:tooltip="Email This" w:history="1">
        <w:r w:rsidRPr="00F10D67">
          <w:rPr>
            <w:rFonts w:eastAsia="Times New Roman"/>
            <w:color w:val="0000FF"/>
            <w:u w:val="single"/>
          </w:rPr>
          <w:t xml:space="preserve">Email </w:t>
        </w:r>
        <w:proofErr w:type="spellStart"/>
        <w:r w:rsidRPr="00F10D67">
          <w:rPr>
            <w:rFonts w:eastAsia="Times New Roman"/>
            <w:color w:val="0000FF"/>
            <w:u w:val="single"/>
          </w:rPr>
          <w:t>This</w:t>
        </w:r>
      </w:hyperlink>
      <w:hyperlink r:id="rId141" w:tgtFrame="_blank" w:tooltip="BlogThis!" w:history="1">
        <w:r w:rsidRPr="00F10D67">
          <w:rPr>
            <w:rFonts w:eastAsia="Times New Roman"/>
            <w:color w:val="0000FF"/>
            <w:u w:val="single"/>
          </w:rPr>
          <w:t>BlogThis!</w:t>
        </w:r>
      </w:hyperlink>
      <w:hyperlink r:id="rId142" w:tgtFrame="_blank" w:tooltip="Share to Twitter" w:history="1">
        <w:r w:rsidRPr="00F10D67">
          <w:rPr>
            <w:rFonts w:eastAsia="Times New Roman"/>
            <w:color w:val="0000FF"/>
            <w:u w:val="single"/>
          </w:rPr>
          <w:t>Share</w:t>
        </w:r>
        <w:proofErr w:type="spellEnd"/>
        <w:r w:rsidRPr="00F10D67">
          <w:rPr>
            <w:rFonts w:eastAsia="Times New Roman"/>
            <w:color w:val="0000FF"/>
            <w:u w:val="single"/>
          </w:rPr>
          <w:t xml:space="preserve"> to </w:t>
        </w:r>
        <w:proofErr w:type="spellStart"/>
        <w:r w:rsidRPr="00F10D67">
          <w:rPr>
            <w:rFonts w:eastAsia="Times New Roman"/>
            <w:color w:val="0000FF"/>
            <w:u w:val="single"/>
          </w:rPr>
          <w:t>Twitter</w:t>
        </w:r>
      </w:hyperlink>
      <w:hyperlink r:id="rId143" w:tgtFrame="_blank" w:tooltip="Share to Facebook" w:history="1">
        <w:r w:rsidRPr="00F10D67">
          <w:rPr>
            <w:rFonts w:eastAsia="Times New Roman"/>
            <w:color w:val="0000FF"/>
            <w:u w:val="single"/>
          </w:rPr>
          <w:t>Share</w:t>
        </w:r>
        <w:proofErr w:type="spellEnd"/>
        <w:r w:rsidRPr="00F10D67">
          <w:rPr>
            <w:rFonts w:eastAsia="Times New Roman"/>
            <w:color w:val="0000FF"/>
            <w:u w:val="single"/>
          </w:rPr>
          <w:t xml:space="preserve"> to </w:t>
        </w:r>
        <w:proofErr w:type="spellStart"/>
        <w:r w:rsidRPr="00F10D67">
          <w:rPr>
            <w:rFonts w:eastAsia="Times New Roman"/>
            <w:color w:val="0000FF"/>
            <w:u w:val="single"/>
          </w:rPr>
          <w:t>Facebook</w:t>
        </w:r>
      </w:hyperlink>
      <w:hyperlink r:id="rId144" w:tgtFrame="_blank" w:tooltip="Share to Pinterest" w:history="1">
        <w:r w:rsidRPr="00F10D67">
          <w:rPr>
            <w:rFonts w:eastAsia="Times New Roman"/>
            <w:color w:val="0000FF"/>
            <w:u w:val="single"/>
          </w:rPr>
          <w:t>Share</w:t>
        </w:r>
        <w:proofErr w:type="spellEnd"/>
        <w:r w:rsidRPr="00F10D67">
          <w:rPr>
            <w:rFonts w:eastAsia="Times New Roman"/>
            <w:color w:val="0000FF"/>
            <w:u w:val="single"/>
          </w:rPr>
          <w:t xml:space="preserve"> to Pinterest</w:t>
        </w:r>
      </w:hyperlink>
    </w:p>
    <w:p w:rsidR="00F10D67" w:rsidRPr="00F10D67" w:rsidRDefault="00F10D67" w:rsidP="00F10D67">
      <w:pPr>
        <w:spacing w:after="0" w:line="240" w:lineRule="auto"/>
        <w:rPr>
          <w:rFonts w:eastAsia="Times New Roman"/>
          <w:color w:val="auto"/>
        </w:rPr>
      </w:pPr>
      <w:r w:rsidRPr="00F10D67">
        <w:rPr>
          <w:rFonts w:eastAsia="Times New Roman"/>
          <w:color w:val="auto"/>
        </w:rPr>
        <w:t xml:space="preserve">Labels: </w:t>
      </w:r>
      <w:hyperlink r:id="rId145" w:history="1">
        <w:r w:rsidRPr="00F10D67">
          <w:rPr>
            <w:rFonts w:eastAsia="Times New Roman"/>
            <w:color w:val="0000FF"/>
            <w:u w:val="single"/>
          </w:rPr>
          <w:t>ancient Maya</w:t>
        </w:r>
      </w:hyperlink>
      <w:r w:rsidRPr="00F10D67">
        <w:rPr>
          <w:rFonts w:eastAsia="Times New Roman"/>
          <w:color w:val="auto"/>
        </w:rPr>
        <w:t xml:space="preserve">, </w:t>
      </w:r>
      <w:hyperlink r:id="rId146" w:history="1">
        <w:r w:rsidRPr="00F10D67">
          <w:rPr>
            <w:rFonts w:eastAsia="Times New Roman"/>
            <w:color w:val="0000FF"/>
            <w:u w:val="single"/>
          </w:rPr>
          <w:t>aspects</w:t>
        </w:r>
      </w:hyperlink>
      <w:r w:rsidRPr="00F10D67">
        <w:rPr>
          <w:rFonts w:eastAsia="Times New Roman"/>
          <w:color w:val="auto"/>
        </w:rPr>
        <w:t xml:space="preserve">, </w:t>
      </w:r>
      <w:hyperlink r:id="rId147" w:history="1">
        <w:r w:rsidRPr="00F10D67">
          <w:rPr>
            <w:rFonts w:eastAsia="Times New Roman"/>
            <w:color w:val="0000FF"/>
            <w:u w:val="single"/>
          </w:rPr>
          <w:t>Classic Period</w:t>
        </w:r>
      </w:hyperlink>
      <w:r w:rsidRPr="00F10D67">
        <w:rPr>
          <w:rFonts w:eastAsia="Times New Roman"/>
          <w:color w:val="auto"/>
        </w:rPr>
        <w:t xml:space="preserve">, </w:t>
      </w:r>
      <w:hyperlink r:id="rId148" w:history="1">
        <w:r w:rsidRPr="00F10D67">
          <w:rPr>
            <w:rFonts w:eastAsia="Times New Roman"/>
            <w:color w:val="0000FF"/>
            <w:u w:val="single"/>
          </w:rPr>
          <w:t xml:space="preserve">Foliated </w:t>
        </w:r>
        <w:r w:rsidRPr="00F10D67">
          <w:rPr>
            <w:rFonts w:eastAsia="Times New Roman"/>
            <w:color w:val="0000FF"/>
            <w:u w:val="single"/>
          </w:rPr>
          <w:t>M</w:t>
        </w:r>
        <w:r w:rsidRPr="00F10D67">
          <w:rPr>
            <w:rFonts w:eastAsia="Times New Roman"/>
            <w:color w:val="0000FF"/>
            <w:u w:val="single"/>
          </w:rPr>
          <w:t>aize God</w:t>
        </w:r>
      </w:hyperlink>
      <w:r w:rsidRPr="00F10D67">
        <w:rPr>
          <w:rFonts w:eastAsia="Times New Roman"/>
          <w:color w:val="auto"/>
        </w:rPr>
        <w:t xml:space="preserve">, </w:t>
      </w:r>
      <w:hyperlink r:id="rId149" w:history="1">
        <w:r w:rsidRPr="00F10D67">
          <w:rPr>
            <w:rFonts w:eastAsia="Times New Roman"/>
            <w:color w:val="0000FF"/>
            <w:u w:val="single"/>
          </w:rPr>
          <w:t>God E</w:t>
        </w:r>
      </w:hyperlink>
      <w:r w:rsidRPr="00F10D67">
        <w:rPr>
          <w:rFonts w:eastAsia="Times New Roman"/>
          <w:color w:val="auto"/>
        </w:rPr>
        <w:t xml:space="preserve">, </w:t>
      </w:r>
      <w:hyperlink r:id="rId150" w:history="1">
        <w:r w:rsidRPr="00F10D67">
          <w:rPr>
            <w:rFonts w:eastAsia="Times New Roman"/>
            <w:color w:val="0000FF"/>
            <w:u w:val="single"/>
          </w:rPr>
          <w:t>jade</w:t>
        </w:r>
      </w:hyperlink>
      <w:r w:rsidRPr="00F10D67">
        <w:rPr>
          <w:rFonts w:eastAsia="Times New Roman"/>
          <w:color w:val="auto"/>
        </w:rPr>
        <w:t xml:space="preserve">, </w:t>
      </w:r>
      <w:hyperlink r:id="rId151" w:history="1">
        <w:r w:rsidRPr="00F10D67">
          <w:rPr>
            <w:rFonts w:eastAsia="Times New Roman"/>
            <w:color w:val="0000FF"/>
            <w:u w:val="single"/>
          </w:rPr>
          <w:t>maize god</w:t>
        </w:r>
      </w:hyperlink>
      <w:r w:rsidRPr="00F10D67">
        <w:rPr>
          <w:rFonts w:eastAsia="Times New Roman"/>
          <w:color w:val="auto"/>
        </w:rPr>
        <w:t xml:space="preserve">, </w:t>
      </w:r>
      <w:hyperlink r:id="rId152" w:history="1">
        <w:r w:rsidRPr="00F10D67">
          <w:rPr>
            <w:rFonts w:eastAsia="Times New Roman"/>
            <w:color w:val="0000FF"/>
            <w:u w:val="single"/>
          </w:rPr>
          <w:t>Maya</w:t>
        </w:r>
      </w:hyperlink>
      <w:r w:rsidRPr="00F10D67">
        <w:rPr>
          <w:rFonts w:eastAsia="Times New Roman"/>
          <w:color w:val="auto"/>
        </w:rPr>
        <w:t xml:space="preserve">, </w:t>
      </w:r>
      <w:hyperlink r:id="rId153" w:history="1">
        <w:r w:rsidRPr="00F10D67">
          <w:rPr>
            <w:rFonts w:eastAsia="Times New Roman"/>
            <w:color w:val="0000FF"/>
            <w:u w:val="single"/>
          </w:rPr>
          <w:t>myth</w:t>
        </w:r>
      </w:hyperlink>
      <w:r w:rsidRPr="00F10D67">
        <w:rPr>
          <w:rFonts w:eastAsia="Times New Roman"/>
          <w:color w:val="auto"/>
        </w:rPr>
        <w:t xml:space="preserve">, </w:t>
      </w:r>
      <w:hyperlink r:id="rId154" w:history="1">
        <w:proofErr w:type="spellStart"/>
        <w:r w:rsidRPr="00F10D67">
          <w:rPr>
            <w:rFonts w:eastAsia="Times New Roman"/>
            <w:color w:val="0000FF"/>
            <w:u w:val="single"/>
          </w:rPr>
          <w:t>Popol</w:t>
        </w:r>
        <w:proofErr w:type="spellEnd"/>
        <w:r w:rsidRPr="00F10D67">
          <w:rPr>
            <w:rFonts w:eastAsia="Times New Roman"/>
            <w:color w:val="0000FF"/>
            <w:u w:val="single"/>
          </w:rPr>
          <w:t xml:space="preserve"> </w:t>
        </w:r>
        <w:proofErr w:type="spellStart"/>
        <w:r w:rsidRPr="00F10D67">
          <w:rPr>
            <w:rFonts w:eastAsia="Times New Roman"/>
            <w:color w:val="0000FF"/>
            <w:u w:val="single"/>
          </w:rPr>
          <w:t>Vuh</w:t>
        </w:r>
        <w:proofErr w:type="spellEnd"/>
      </w:hyperlink>
      <w:r w:rsidRPr="00F10D67">
        <w:rPr>
          <w:rFonts w:eastAsia="Times New Roman"/>
          <w:color w:val="auto"/>
        </w:rPr>
        <w:t xml:space="preserve">, </w:t>
      </w:r>
      <w:hyperlink r:id="rId155" w:history="1">
        <w:r w:rsidRPr="00F10D67">
          <w:rPr>
            <w:rFonts w:eastAsia="Times New Roman"/>
            <w:color w:val="0000FF"/>
            <w:u w:val="single"/>
          </w:rPr>
          <w:t>religion</w:t>
        </w:r>
      </w:hyperlink>
      <w:r w:rsidRPr="00F10D67">
        <w:rPr>
          <w:rFonts w:eastAsia="Times New Roman"/>
          <w:color w:val="auto"/>
        </w:rPr>
        <w:t xml:space="preserve">, </w:t>
      </w:r>
      <w:hyperlink r:id="rId156" w:history="1">
        <w:r w:rsidRPr="00F10D67">
          <w:rPr>
            <w:rFonts w:eastAsia="Times New Roman"/>
            <w:color w:val="0000FF"/>
            <w:u w:val="single"/>
          </w:rPr>
          <w:t>resurrection</w:t>
        </w:r>
      </w:hyperlink>
      <w:r w:rsidRPr="00F10D67">
        <w:rPr>
          <w:rFonts w:eastAsia="Times New Roman"/>
          <w:color w:val="auto"/>
        </w:rPr>
        <w:t xml:space="preserve">, </w:t>
      </w:r>
      <w:hyperlink r:id="rId157" w:history="1">
        <w:r w:rsidRPr="00F10D67">
          <w:rPr>
            <w:rFonts w:eastAsia="Times New Roman"/>
            <w:color w:val="0000FF"/>
            <w:u w:val="single"/>
          </w:rPr>
          <w:t>Tonsured Maize God</w:t>
        </w:r>
      </w:hyperlink>
      <w:r w:rsidRPr="00F10D67">
        <w:rPr>
          <w:rFonts w:eastAsia="Times New Roman"/>
          <w:color w:val="auto"/>
        </w:rPr>
        <w:t xml:space="preserve"> </w:t>
      </w:r>
    </w:p>
    <w:p w:rsidR="00F10D67" w:rsidRPr="00F10D67" w:rsidRDefault="00F10D67" w:rsidP="00F10D67">
      <w:pPr>
        <w:spacing w:after="0" w:line="240" w:lineRule="auto"/>
        <w:rPr>
          <w:rFonts w:eastAsia="Times New Roman"/>
          <w:color w:val="auto"/>
        </w:rPr>
      </w:pPr>
      <w:hyperlink r:id="rId158" w:tooltip="Older Posts" w:history="1">
        <w:r w:rsidRPr="00F10D67">
          <w:rPr>
            <w:rFonts w:eastAsia="Times New Roman"/>
            <w:color w:val="0000FF"/>
            <w:u w:val="single"/>
          </w:rPr>
          <w:t>Older Posts</w:t>
        </w:r>
      </w:hyperlink>
      <w:r w:rsidRPr="00F10D67">
        <w:rPr>
          <w:rFonts w:eastAsia="Times New Roman"/>
          <w:color w:val="auto"/>
        </w:rPr>
        <w:t xml:space="preserve"> </w:t>
      </w:r>
    </w:p>
    <w:p w:rsidR="009B21F4" w:rsidRDefault="009B21F4" w:rsidP="00CC1DED">
      <w:r>
        <w:t>=======================================================================================</w:t>
      </w:r>
    </w:p>
    <w:p w:rsidR="009B21F4" w:rsidRDefault="009B21F4">
      <w:r>
        <w:br w:type="page"/>
      </w:r>
    </w:p>
    <w:p w:rsidR="009B21F4" w:rsidRPr="009B21F4" w:rsidRDefault="009B21F4" w:rsidP="009B21F4">
      <w:pPr>
        <w:shd w:val="clear" w:color="auto" w:fill="FFFFFF"/>
        <w:spacing w:after="180" w:line="312" w:lineRule="atLeast"/>
        <w:outlineLvl w:val="2"/>
        <w:rPr>
          <w:rFonts w:ascii="Verdana" w:eastAsia="Times New Roman" w:hAnsi="Verdana"/>
          <w:b/>
          <w:bCs/>
          <w:color w:val="000000"/>
          <w:sz w:val="18"/>
          <w:szCs w:val="18"/>
        </w:rPr>
      </w:pPr>
      <w:r w:rsidRPr="009B21F4">
        <w:rPr>
          <w:rFonts w:ascii="Verdana" w:eastAsia="Times New Roman" w:hAnsi="Verdana"/>
          <w:b/>
          <w:bCs/>
          <w:color w:val="000000"/>
          <w:sz w:val="18"/>
          <w:szCs w:val="18"/>
        </w:rPr>
        <w:lastRenderedPageBreak/>
        <w:t>ORIGINAL QUESTION received from - and thanks to - </w:t>
      </w:r>
      <w:r w:rsidRPr="009B21F4">
        <w:rPr>
          <w:rFonts w:ascii="Verdana" w:eastAsia="Times New Roman" w:hAnsi="Verdana"/>
          <w:b/>
          <w:bCs/>
          <w:i/>
          <w:iCs/>
          <w:color w:val="FF0000"/>
          <w:sz w:val="18"/>
          <w:szCs w:val="18"/>
        </w:rPr>
        <w:t>Danny, school pupil</w:t>
      </w:r>
      <w:r w:rsidRPr="009B21F4">
        <w:rPr>
          <w:rFonts w:ascii="Verdana" w:eastAsia="Times New Roman" w:hAnsi="Verdana"/>
          <w:b/>
          <w:bCs/>
          <w:color w:val="000000"/>
          <w:sz w:val="18"/>
          <w:szCs w:val="18"/>
        </w:rPr>
        <w:t>: Where did the Aztecs store their food? </w:t>
      </w:r>
      <w:r w:rsidRPr="009B21F4">
        <w:rPr>
          <w:rFonts w:ascii="Verdana" w:eastAsia="Times New Roman" w:hAnsi="Verdana"/>
          <w:b/>
          <w:bCs/>
          <w:i/>
          <w:iCs/>
          <w:color w:val="808080"/>
          <w:sz w:val="18"/>
          <w:szCs w:val="18"/>
        </w:rPr>
        <w:t xml:space="preserve">(Answered by Ian </w:t>
      </w:r>
      <w:proofErr w:type="spellStart"/>
      <w:r w:rsidRPr="009B21F4">
        <w:rPr>
          <w:rFonts w:ascii="Verdana" w:eastAsia="Times New Roman" w:hAnsi="Verdana"/>
          <w:b/>
          <w:bCs/>
          <w:i/>
          <w:iCs/>
          <w:color w:val="808080"/>
          <w:sz w:val="18"/>
          <w:szCs w:val="18"/>
        </w:rPr>
        <w:t>Mursell</w:t>
      </w:r>
      <w:proofErr w:type="spellEnd"/>
      <w:r w:rsidRPr="009B21F4">
        <w:rPr>
          <w:rFonts w:ascii="Verdana" w:eastAsia="Times New Roman" w:hAnsi="Verdana"/>
          <w:b/>
          <w:bCs/>
          <w:i/>
          <w:iCs/>
          <w:color w:val="808080"/>
          <w:sz w:val="18"/>
          <w:szCs w:val="18"/>
        </w:rPr>
        <w:t>/</w:t>
      </w:r>
      <w:proofErr w:type="spellStart"/>
      <w:r w:rsidRPr="009B21F4">
        <w:rPr>
          <w:rFonts w:ascii="Verdana" w:eastAsia="Times New Roman" w:hAnsi="Verdana"/>
          <w:b/>
          <w:bCs/>
          <w:i/>
          <w:iCs/>
          <w:color w:val="808080"/>
          <w:sz w:val="18"/>
          <w:szCs w:val="18"/>
        </w:rPr>
        <w:t>Mexicolore</w:t>
      </w:r>
      <w:proofErr w:type="spellEnd"/>
      <w:r w:rsidRPr="009B21F4">
        <w:rPr>
          <w:rFonts w:ascii="Verdana" w:eastAsia="Times New Roman" w:hAnsi="Verdana"/>
          <w:b/>
          <w:bCs/>
          <w:i/>
          <w:iCs/>
          <w:color w:val="808080"/>
          <w:sz w:val="18"/>
          <w:szCs w:val="18"/>
        </w:rPr>
        <w:t>)</w:t>
      </w:r>
    </w:p>
    <w:tbl>
      <w:tblPr>
        <w:tblpPr w:leftFromText="30" w:rightFromText="105" w:bottomFromText="75" w:vertAnchor="text"/>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090"/>
      </w:tblGrid>
      <w:tr w:rsidR="009B21F4" w:rsidRPr="009B21F4" w:rsidTr="009B21F4">
        <w:trPr>
          <w:tblCellSpacing w:w="15" w:type="dxa"/>
        </w:trPr>
        <w:tc>
          <w:tcPr>
            <w:tcW w:w="0" w:type="auto"/>
            <w:shd w:val="clear" w:color="auto" w:fill="FFFFFF"/>
            <w:vAlign w:val="center"/>
            <w:hideMark/>
          </w:tcPr>
          <w:p w:rsidR="009B21F4" w:rsidRPr="009B21F4" w:rsidRDefault="009B21F4" w:rsidP="009B21F4">
            <w:pPr>
              <w:spacing w:after="0" w:line="240" w:lineRule="auto"/>
              <w:rPr>
                <w:rFonts w:ascii="Verdana" w:eastAsia="Times New Roman" w:hAnsi="Verdana"/>
                <w:color w:val="000000"/>
              </w:rPr>
            </w:pPr>
            <w:r w:rsidRPr="009B21F4">
              <w:rPr>
                <w:rFonts w:ascii="Verdana" w:eastAsia="Times New Roman" w:hAnsi="Verdana"/>
                <w:noProof/>
                <w:color w:val="000000"/>
              </w:rPr>
              <w:drawing>
                <wp:inline distT="0" distB="0" distL="0" distR="0">
                  <wp:extent cx="1905000" cy="1428750"/>
                  <wp:effectExtent l="0" t="0" r="0" b="0"/>
                  <wp:docPr id="19" name="Picture 19" descr="Stone sculpture representing the storage of corn/ma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tone sculpture representing the storage of corn/maize"/>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905000" cy="1428750"/>
                          </a:xfrm>
                          <a:prstGeom prst="rect">
                            <a:avLst/>
                          </a:prstGeom>
                          <a:noFill/>
                          <a:ln>
                            <a:noFill/>
                          </a:ln>
                        </pic:spPr>
                      </pic:pic>
                    </a:graphicData>
                  </a:graphic>
                </wp:inline>
              </w:drawing>
            </w:r>
          </w:p>
        </w:tc>
      </w:tr>
      <w:tr w:rsidR="009B21F4" w:rsidRPr="009B21F4" w:rsidTr="009B21F4">
        <w:trPr>
          <w:tblCellSpacing w:w="15" w:type="dxa"/>
        </w:trPr>
        <w:tc>
          <w:tcPr>
            <w:tcW w:w="3000" w:type="dxa"/>
            <w:tcBorders>
              <w:bottom w:val="single" w:sz="6" w:space="0" w:color="666666"/>
            </w:tcBorders>
            <w:shd w:val="clear" w:color="auto" w:fill="FFFFFF"/>
            <w:tcMar>
              <w:top w:w="15" w:type="dxa"/>
              <w:left w:w="15" w:type="dxa"/>
              <w:bottom w:w="150" w:type="dxa"/>
              <w:right w:w="15" w:type="dxa"/>
            </w:tcMar>
            <w:vAlign w:val="center"/>
            <w:hideMark/>
          </w:tcPr>
          <w:p w:rsidR="009B21F4" w:rsidRPr="009B21F4" w:rsidRDefault="009B21F4" w:rsidP="009B21F4">
            <w:pPr>
              <w:spacing w:after="0" w:line="240" w:lineRule="atLeast"/>
              <w:jc w:val="center"/>
              <w:rPr>
                <w:rFonts w:ascii="Verdana" w:eastAsia="Times New Roman" w:hAnsi="Verdana"/>
                <w:color w:val="666666"/>
                <w:sz w:val="14"/>
                <w:szCs w:val="14"/>
              </w:rPr>
            </w:pPr>
            <w:r w:rsidRPr="009B21F4">
              <w:rPr>
                <w:rFonts w:ascii="Verdana" w:eastAsia="Times New Roman" w:hAnsi="Verdana"/>
                <w:color w:val="666666"/>
                <w:sz w:val="14"/>
                <w:szCs w:val="14"/>
              </w:rPr>
              <w:t>Stone sculpture representing the storage of corn/maize</w:t>
            </w:r>
          </w:p>
        </w:tc>
      </w:tr>
    </w:tbl>
    <w:p w:rsidR="009B21F4" w:rsidRPr="009B21F4" w:rsidRDefault="009B21F4" w:rsidP="009B21F4">
      <w:pPr>
        <w:shd w:val="clear" w:color="auto" w:fill="FFFFFF"/>
        <w:spacing w:after="180" w:line="312" w:lineRule="atLeast"/>
        <w:rPr>
          <w:rFonts w:ascii="Verdana" w:eastAsia="Times New Roman" w:hAnsi="Verdana"/>
          <w:color w:val="000000"/>
          <w:sz w:val="18"/>
          <w:szCs w:val="18"/>
        </w:rPr>
      </w:pPr>
      <w:r w:rsidRPr="009B21F4">
        <w:rPr>
          <w:rFonts w:ascii="Verdana" w:eastAsia="Times New Roman" w:hAnsi="Verdana"/>
          <w:color w:val="000000"/>
          <w:sz w:val="18"/>
          <w:szCs w:val="18"/>
        </w:rPr>
        <w:t>The short answer is </w:t>
      </w:r>
      <w:r w:rsidRPr="009B21F4">
        <w:rPr>
          <w:rFonts w:ascii="Verdana" w:eastAsia="Times New Roman" w:hAnsi="Verdana"/>
          <w:i/>
          <w:iCs/>
          <w:color w:val="FF0000"/>
          <w:sz w:val="18"/>
          <w:szCs w:val="18"/>
        </w:rPr>
        <w:t>‘in granaries’.</w:t>
      </w:r>
      <w:r w:rsidRPr="009B21F4">
        <w:rPr>
          <w:rFonts w:ascii="Verdana" w:eastAsia="Times New Roman" w:hAnsi="Verdana"/>
          <w:color w:val="000000"/>
          <w:sz w:val="18"/>
          <w:szCs w:val="18"/>
        </w:rPr>
        <w:br/>
        <w:t>Famine was a constant worry to the Aztecs and their rulers. It was famine, rather than malnutrition, that proved the biggest threat to the population. Hunger was a common fact of life during the year, especially during June and July, the season between the two harvests. Worse, there could always be emergencies due to swarms of locusts and/or rodents (rats and mice), or particularly heavy rain or snow storms.</w:t>
      </w:r>
      <w:r w:rsidRPr="009B21F4">
        <w:rPr>
          <w:rFonts w:ascii="Verdana" w:eastAsia="Times New Roman" w:hAnsi="Verdana"/>
          <w:color w:val="000000"/>
          <w:sz w:val="18"/>
          <w:szCs w:val="18"/>
        </w:rPr>
        <w:br/>
        <w:t>Feeding a valley-wide population of some 1 million people was no joke, and a four-year drought around the year 1450 ended in a disastrous famine. At that time, one report tells of the three rulers of the ‘Triple Alliance’ government working together to distribute the saved-up stores of grain of 10 years and more.</w:t>
      </w:r>
    </w:p>
    <w:tbl>
      <w:tblPr>
        <w:tblpPr w:leftFromText="30" w:rightFromText="105" w:bottomFromText="75" w:vertAnchor="text" w:tblpXSpec="right" w:tblpYSpec="cente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090"/>
      </w:tblGrid>
      <w:tr w:rsidR="009B21F4" w:rsidRPr="009B21F4" w:rsidTr="009B21F4">
        <w:trPr>
          <w:tblCellSpacing w:w="15" w:type="dxa"/>
        </w:trPr>
        <w:tc>
          <w:tcPr>
            <w:tcW w:w="0" w:type="auto"/>
            <w:shd w:val="clear" w:color="auto" w:fill="FFFFFF"/>
            <w:vAlign w:val="center"/>
            <w:hideMark/>
          </w:tcPr>
          <w:p w:rsidR="009B21F4" w:rsidRPr="009B21F4" w:rsidRDefault="009B21F4" w:rsidP="009B21F4">
            <w:pPr>
              <w:spacing w:after="0" w:line="240" w:lineRule="auto"/>
              <w:rPr>
                <w:rFonts w:ascii="Verdana" w:eastAsia="Times New Roman" w:hAnsi="Verdana"/>
                <w:color w:val="000000"/>
              </w:rPr>
            </w:pPr>
            <w:r w:rsidRPr="009B21F4">
              <w:rPr>
                <w:rFonts w:ascii="Verdana" w:eastAsia="Times New Roman" w:hAnsi="Verdana"/>
                <w:noProof/>
                <w:color w:val="0066CC"/>
              </w:rPr>
              <w:drawing>
                <wp:inline distT="0" distB="0" distL="0" distR="0">
                  <wp:extent cx="1905000" cy="2482850"/>
                  <wp:effectExtent l="0" t="0" r="0" b="0"/>
                  <wp:docPr id="18" name="Picture 18" descr="Filling a granary, Florentine Codex Book 7">
                    <a:hlinkClick xmlns:a="http://schemas.openxmlformats.org/drawingml/2006/main" r:id="rId160" tgtFrame="&quot;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illing a granary, Florentine Codex Book 7">
                            <a:hlinkClick r:id="rId160" tgtFrame="&quot;blank&quot;"/>
                          </pic:cNvPr>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905000" cy="2482850"/>
                          </a:xfrm>
                          <a:prstGeom prst="rect">
                            <a:avLst/>
                          </a:prstGeom>
                          <a:noFill/>
                          <a:ln>
                            <a:noFill/>
                          </a:ln>
                        </pic:spPr>
                      </pic:pic>
                    </a:graphicData>
                  </a:graphic>
                </wp:inline>
              </w:drawing>
            </w:r>
          </w:p>
        </w:tc>
      </w:tr>
      <w:tr w:rsidR="009B21F4" w:rsidRPr="009B21F4" w:rsidTr="009B21F4">
        <w:trPr>
          <w:tblCellSpacing w:w="15" w:type="dxa"/>
        </w:trPr>
        <w:tc>
          <w:tcPr>
            <w:tcW w:w="3000" w:type="dxa"/>
            <w:tcBorders>
              <w:bottom w:val="single" w:sz="6" w:space="0" w:color="666666"/>
            </w:tcBorders>
            <w:shd w:val="clear" w:color="auto" w:fill="FFFFFF"/>
            <w:tcMar>
              <w:top w:w="15" w:type="dxa"/>
              <w:left w:w="15" w:type="dxa"/>
              <w:bottom w:w="150" w:type="dxa"/>
              <w:right w:w="15" w:type="dxa"/>
            </w:tcMar>
            <w:vAlign w:val="center"/>
            <w:hideMark/>
          </w:tcPr>
          <w:p w:rsidR="009B21F4" w:rsidRPr="009B21F4" w:rsidRDefault="009B21F4" w:rsidP="009B21F4">
            <w:pPr>
              <w:spacing w:after="0" w:line="240" w:lineRule="atLeast"/>
              <w:jc w:val="center"/>
              <w:rPr>
                <w:rFonts w:ascii="Verdana" w:eastAsia="Times New Roman" w:hAnsi="Verdana"/>
                <w:color w:val="666666"/>
                <w:sz w:val="14"/>
                <w:szCs w:val="14"/>
              </w:rPr>
            </w:pPr>
            <w:r w:rsidRPr="009B21F4">
              <w:rPr>
                <w:rFonts w:ascii="Verdana" w:eastAsia="Times New Roman" w:hAnsi="Verdana"/>
                <w:color w:val="666666"/>
                <w:sz w:val="14"/>
                <w:szCs w:val="14"/>
              </w:rPr>
              <w:t>Filling a granary, Florentine Codex Book 7 (Click on image to enlarge)</w:t>
            </w:r>
          </w:p>
        </w:tc>
      </w:tr>
    </w:tbl>
    <w:p w:rsidR="009B21F4" w:rsidRPr="009B21F4" w:rsidRDefault="009B21F4" w:rsidP="009B21F4">
      <w:pPr>
        <w:shd w:val="clear" w:color="auto" w:fill="FFFFFF"/>
        <w:spacing w:after="180" w:line="312" w:lineRule="atLeast"/>
        <w:rPr>
          <w:rFonts w:ascii="Verdana" w:eastAsia="Times New Roman" w:hAnsi="Verdana"/>
          <w:color w:val="000000"/>
          <w:sz w:val="18"/>
          <w:szCs w:val="18"/>
        </w:rPr>
      </w:pPr>
      <w:r w:rsidRPr="009B21F4">
        <w:rPr>
          <w:rFonts w:ascii="Verdana" w:eastAsia="Times New Roman" w:hAnsi="Verdana"/>
          <w:color w:val="000000"/>
          <w:sz w:val="18"/>
          <w:szCs w:val="18"/>
        </w:rPr>
        <w:t>In the case of their most important crop, corn/maize, a ‘typical’ Aztec farmer harvested ripe corn cobs in September, plucking the ears and tying them up in bundles. </w:t>
      </w:r>
      <w:r w:rsidRPr="009B21F4">
        <w:rPr>
          <w:rFonts w:ascii="Verdana" w:eastAsia="Times New Roman" w:hAnsi="Verdana"/>
          <w:i/>
          <w:iCs/>
          <w:color w:val="000000"/>
          <w:sz w:val="18"/>
          <w:szCs w:val="18"/>
        </w:rPr>
        <w:t xml:space="preserve">‘Some of the shelled maize was kept in jars around the house, and the rest was stored in great bins made of planks or of wickerwork plastered with </w:t>
      </w:r>
      <w:proofErr w:type="gramStart"/>
      <w:r w:rsidRPr="009B21F4">
        <w:rPr>
          <w:rFonts w:ascii="Verdana" w:eastAsia="Times New Roman" w:hAnsi="Verdana"/>
          <w:i/>
          <w:iCs/>
          <w:color w:val="000000"/>
          <w:sz w:val="18"/>
          <w:szCs w:val="18"/>
        </w:rPr>
        <w:t>mortar’</w:t>
      </w:r>
      <w:r w:rsidRPr="009B21F4">
        <w:rPr>
          <w:rFonts w:ascii="Verdana" w:eastAsia="Times New Roman" w:hAnsi="Verdana"/>
          <w:color w:val="000000"/>
          <w:sz w:val="18"/>
          <w:szCs w:val="18"/>
        </w:rPr>
        <w:t>(</w:t>
      </w:r>
      <w:proofErr w:type="gramEnd"/>
      <w:r w:rsidRPr="009B21F4">
        <w:rPr>
          <w:rFonts w:ascii="Verdana" w:eastAsia="Times New Roman" w:hAnsi="Verdana"/>
          <w:color w:val="000000"/>
          <w:sz w:val="18"/>
          <w:szCs w:val="18"/>
        </w:rPr>
        <w:t>Warwick Bray).</w:t>
      </w:r>
    </w:p>
    <w:tbl>
      <w:tblPr>
        <w:tblpPr w:leftFromText="30" w:rightFromText="105" w:bottomFromText="75" w:vertAnchor="text"/>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860"/>
      </w:tblGrid>
      <w:tr w:rsidR="009B21F4" w:rsidRPr="009B21F4" w:rsidTr="009B21F4">
        <w:trPr>
          <w:tblCellSpacing w:w="15" w:type="dxa"/>
        </w:trPr>
        <w:tc>
          <w:tcPr>
            <w:tcW w:w="0" w:type="auto"/>
            <w:shd w:val="clear" w:color="auto" w:fill="FFFFFF"/>
            <w:vAlign w:val="center"/>
            <w:hideMark/>
          </w:tcPr>
          <w:p w:rsidR="009B21F4" w:rsidRPr="009B21F4" w:rsidRDefault="009B21F4" w:rsidP="009B21F4">
            <w:pPr>
              <w:spacing w:after="0" w:line="240" w:lineRule="auto"/>
              <w:rPr>
                <w:rFonts w:ascii="Verdana" w:eastAsia="Times New Roman" w:hAnsi="Verdana"/>
                <w:color w:val="000000"/>
              </w:rPr>
            </w:pPr>
            <w:r w:rsidRPr="009B21F4">
              <w:rPr>
                <w:rFonts w:ascii="Verdana" w:eastAsia="Times New Roman" w:hAnsi="Verdana"/>
                <w:noProof/>
                <w:color w:val="0066CC"/>
              </w:rPr>
              <w:drawing>
                <wp:inline distT="0" distB="0" distL="0" distR="0">
                  <wp:extent cx="1758950" cy="2647950"/>
                  <wp:effectExtent l="0" t="0" r="0" b="0"/>
                  <wp:docPr id="17" name="Picture 17" descr="Exhibition model of wooden corn storage bin, Mexico City">
                    <a:hlinkClick xmlns:a="http://schemas.openxmlformats.org/drawingml/2006/main" r:id="rId162" tgtFrame="&quot;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xhibition model of wooden corn storage bin, Mexico City">
                            <a:hlinkClick r:id="rId162" tgtFrame="&quot;blank&quot;"/>
                          </pic:cNvPr>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758950" cy="2647950"/>
                          </a:xfrm>
                          <a:prstGeom prst="rect">
                            <a:avLst/>
                          </a:prstGeom>
                          <a:noFill/>
                          <a:ln>
                            <a:noFill/>
                          </a:ln>
                        </pic:spPr>
                      </pic:pic>
                    </a:graphicData>
                  </a:graphic>
                </wp:inline>
              </w:drawing>
            </w:r>
          </w:p>
        </w:tc>
      </w:tr>
      <w:tr w:rsidR="009B21F4" w:rsidRPr="009B21F4" w:rsidTr="009B21F4">
        <w:trPr>
          <w:tblCellSpacing w:w="15" w:type="dxa"/>
        </w:trPr>
        <w:tc>
          <w:tcPr>
            <w:tcW w:w="2775" w:type="dxa"/>
            <w:tcBorders>
              <w:bottom w:val="single" w:sz="6" w:space="0" w:color="666666"/>
            </w:tcBorders>
            <w:shd w:val="clear" w:color="auto" w:fill="FFFFFF"/>
            <w:tcMar>
              <w:top w:w="15" w:type="dxa"/>
              <w:left w:w="15" w:type="dxa"/>
              <w:bottom w:w="150" w:type="dxa"/>
              <w:right w:w="15" w:type="dxa"/>
            </w:tcMar>
            <w:vAlign w:val="center"/>
            <w:hideMark/>
          </w:tcPr>
          <w:p w:rsidR="009B21F4" w:rsidRPr="009B21F4" w:rsidRDefault="009B21F4" w:rsidP="009B21F4">
            <w:pPr>
              <w:spacing w:after="0" w:line="240" w:lineRule="atLeast"/>
              <w:jc w:val="center"/>
              <w:rPr>
                <w:rFonts w:ascii="Verdana" w:eastAsia="Times New Roman" w:hAnsi="Verdana"/>
                <w:color w:val="666666"/>
                <w:sz w:val="14"/>
                <w:szCs w:val="14"/>
              </w:rPr>
            </w:pPr>
            <w:r w:rsidRPr="009B21F4">
              <w:rPr>
                <w:rFonts w:ascii="Verdana" w:eastAsia="Times New Roman" w:hAnsi="Verdana"/>
                <w:color w:val="666666"/>
                <w:sz w:val="14"/>
                <w:szCs w:val="14"/>
              </w:rPr>
              <w:t>Exhibition model of wooden corn storage bin, Mexico City (Click on image to enlarge)</w:t>
            </w:r>
          </w:p>
        </w:tc>
      </w:tr>
    </w:tbl>
    <w:p w:rsidR="009B21F4" w:rsidRPr="009B21F4" w:rsidRDefault="009B21F4" w:rsidP="009B21F4">
      <w:pPr>
        <w:shd w:val="clear" w:color="auto" w:fill="FFFFFF"/>
        <w:spacing w:after="180" w:line="312" w:lineRule="atLeast"/>
        <w:rPr>
          <w:rFonts w:ascii="Verdana" w:eastAsia="Times New Roman" w:hAnsi="Verdana"/>
          <w:color w:val="000000"/>
          <w:sz w:val="18"/>
          <w:szCs w:val="18"/>
        </w:rPr>
      </w:pPr>
      <w:r w:rsidRPr="009B21F4">
        <w:rPr>
          <w:rFonts w:ascii="Verdana" w:eastAsia="Times New Roman" w:hAnsi="Verdana"/>
          <w:color w:val="000000"/>
          <w:sz w:val="18"/>
          <w:szCs w:val="18"/>
        </w:rPr>
        <w:t xml:space="preserve">According to Book 8 of the famous Florentine Codex, an entire building in the city of Tenochtitlan, called </w:t>
      </w:r>
      <w:proofErr w:type="spellStart"/>
      <w:r w:rsidRPr="009B21F4">
        <w:rPr>
          <w:rFonts w:ascii="Verdana" w:eastAsia="Times New Roman" w:hAnsi="Verdana"/>
          <w:color w:val="000000"/>
          <w:sz w:val="18"/>
          <w:szCs w:val="18"/>
        </w:rPr>
        <w:t>the</w:t>
      </w:r>
      <w:r w:rsidRPr="009B21F4">
        <w:rPr>
          <w:rFonts w:ascii="Verdana" w:eastAsia="Times New Roman" w:hAnsi="Verdana"/>
          <w:b/>
          <w:bCs/>
          <w:i/>
          <w:iCs/>
          <w:color w:val="A52A2A"/>
          <w:sz w:val="18"/>
          <w:szCs w:val="18"/>
        </w:rPr>
        <w:t>Petlacalco</w:t>
      </w:r>
      <w:proofErr w:type="spellEnd"/>
      <w:r w:rsidRPr="009B21F4">
        <w:rPr>
          <w:rFonts w:ascii="Verdana" w:eastAsia="Times New Roman" w:hAnsi="Verdana"/>
          <w:color w:val="000000"/>
          <w:sz w:val="18"/>
          <w:szCs w:val="18"/>
        </w:rPr>
        <w:t>, was used to house these food storage bins. The building had its own full-time official, called a ‘Keeper of the Storehouse’.</w:t>
      </w:r>
      <w:r w:rsidRPr="009B21F4">
        <w:rPr>
          <w:rFonts w:ascii="Verdana" w:eastAsia="Times New Roman" w:hAnsi="Verdana"/>
          <w:color w:val="000000"/>
          <w:sz w:val="18"/>
          <w:szCs w:val="18"/>
        </w:rPr>
        <w:br/>
        <w:t xml:space="preserve">The Codex records that more than 2,000 measures of dried maize kernels were kept there - enough, apparently, to give a 20-year supply to the city. Other bins contained dried beans, </w:t>
      </w:r>
      <w:proofErr w:type="spellStart"/>
      <w:r w:rsidRPr="009B21F4">
        <w:rPr>
          <w:rFonts w:ascii="Verdana" w:eastAsia="Times New Roman" w:hAnsi="Verdana"/>
          <w:color w:val="000000"/>
          <w:sz w:val="18"/>
          <w:szCs w:val="18"/>
        </w:rPr>
        <w:t>chía</w:t>
      </w:r>
      <w:proofErr w:type="spellEnd"/>
      <w:r w:rsidRPr="009B21F4">
        <w:rPr>
          <w:rFonts w:ascii="Verdana" w:eastAsia="Times New Roman" w:hAnsi="Verdana"/>
          <w:color w:val="000000"/>
          <w:sz w:val="18"/>
          <w:szCs w:val="18"/>
        </w:rPr>
        <w:t xml:space="preserve"> (grain), amaranth seeds, </w:t>
      </w:r>
      <w:proofErr w:type="gramStart"/>
      <w:r w:rsidRPr="009B21F4">
        <w:rPr>
          <w:rFonts w:ascii="Verdana" w:eastAsia="Times New Roman" w:hAnsi="Verdana"/>
          <w:color w:val="000000"/>
          <w:sz w:val="18"/>
          <w:szCs w:val="18"/>
        </w:rPr>
        <w:t>coarse</w:t>
      </w:r>
      <w:proofErr w:type="gramEnd"/>
      <w:r w:rsidRPr="009B21F4">
        <w:rPr>
          <w:rFonts w:ascii="Verdana" w:eastAsia="Times New Roman" w:hAnsi="Verdana"/>
          <w:color w:val="000000"/>
          <w:sz w:val="18"/>
          <w:szCs w:val="18"/>
        </w:rPr>
        <w:t xml:space="preserve"> salt, </w:t>
      </w:r>
      <w:proofErr w:type="spellStart"/>
      <w:r w:rsidRPr="009B21F4">
        <w:rPr>
          <w:rFonts w:ascii="Verdana" w:eastAsia="Times New Roman" w:hAnsi="Verdana"/>
          <w:color w:val="000000"/>
          <w:sz w:val="18"/>
          <w:szCs w:val="18"/>
        </w:rPr>
        <w:t>chiles</w:t>
      </w:r>
      <w:proofErr w:type="spellEnd"/>
      <w:r w:rsidRPr="009B21F4">
        <w:rPr>
          <w:rFonts w:ascii="Verdana" w:eastAsia="Times New Roman" w:hAnsi="Verdana"/>
          <w:color w:val="000000"/>
          <w:sz w:val="18"/>
          <w:szCs w:val="18"/>
        </w:rPr>
        <w:t xml:space="preserve"> and squash seeds. Most of this food supply was, as shown in the Codex Mendoza, probably collected by the Aztecs as tribute.</w:t>
      </w:r>
    </w:p>
    <w:tbl>
      <w:tblPr>
        <w:tblpPr w:leftFromText="30" w:rightFromText="105" w:bottomFromText="75" w:vertAnchor="text" w:tblpXSpec="right" w:tblpYSpec="cente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090"/>
      </w:tblGrid>
      <w:tr w:rsidR="009B21F4" w:rsidRPr="009B21F4" w:rsidTr="009B21F4">
        <w:trPr>
          <w:tblCellSpacing w:w="15" w:type="dxa"/>
        </w:trPr>
        <w:tc>
          <w:tcPr>
            <w:tcW w:w="0" w:type="auto"/>
            <w:shd w:val="clear" w:color="auto" w:fill="FFFFFF"/>
            <w:vAlign w:val="center"/>
            <w:hideMark/>
          </w:tcPr>
          <w:p w:rsidR="009B21F4" w:rsidRPr="009B21F4" w:rsidRDefault="009B21F4" w:rsidP="009B21F4">
            <w:pPr>
              <w:spacing w:after="0" w:line="240" w:lineRule="auto"/>
              <w:rPr>
                <w:rFonts w:ascii="Verdana" w:eastAsia="Times New Roman" w:hAnsi="Verdana"/>
                <w:color w:val="000000"/>
              </w:rPr>
            </w:pPr>
            <w:r w:rsidRPr="009B21F4">
              <w:rPr>
                <w:rFonts w:ascii="Verdana" w:eastAsia="Times New Roman" w:hAnsi="Verdana"/>
                <w:noProof/>
                <w:color w:val="0066CC"/>
              </w:rPr>
              <w:drawing>
                <wp:inline distT="0" distB="0" distL="0" distR="0">
                  <wp:extent cx="1905000" cy="1346200"/>
                  <wp:effectExtent l="0" t="0" r="0" b="6350"/>
                  <wp:docPr id="16" name="Picture 16" descr="Maize and beans/chia storage bins - tribute from Coyolapan - in the Codex Mendoza, folio 44r">
                    <a:hlinkClick xmlns:a="http://schemas.openxmlformats.org/drawingml/2006/main" r:id="rId164" tgtFrame="&quot;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ize and beans/chia storage bins - tribute from Coyolapan - in the Codex Mendoza, folio 44r">
                            <a:hlinkClick r:id="rId164" tgtFrame="&quot;blank&quot;"/>
                          </pic:cNvPr>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905000" cy="1346200"/>
                          </a:xfrm>
                          <a:prstGeom prst="rect">
                            <a:avLst/>
                          </a:prstGeom>
                          <a:noFill/>
                          <a:ln>
                            <a:noFill/>
                          </a:ln>
                        </pic:spPr>
                      </pic:pic>
                    </a:graphicData>
                  </a:graphic>
                </wp:inline>
              </w:drawing>
            </w:r>
          </w:p>
        </w:tc>
      </w:tr>
      <w:tr w:rsidR="009B21F4" w:rsidRPr="009B21F4" w:rsidTr="009B21F4">
        <w:trPr>
          <w:tblCellSpacing w:w="15" w:type="dxa"/>
        </w:trPr>
        <w:tc>
          <w:tcPr>
            <w:tcW w:w="3000" w:type="dxa"/>
            <w:tcBorders>
              <w:bottom w:val="single" w:sz="6" w:space="0" w:color="666666"/>
            </w:tcBorders>
            <w:shd w:val="clear" w:color="auto" w:fill="FFFFFF"/>
            <w:tcMar>
              <w:top w:w="15" w:type="dxa"/>
              <w:left w:w="15" w:type="dxa"/>
              <w:bottom w:w="150" w:type="dxa"/>
              <w:right w:w="15" w:type="dxa"/>
            </w:tcMar>
            <w:vAlign w:val="center"/>
            <w:hideMark/>
          </w:tcPr>
          <w:p w:rsidR="009B21F4" w:rsidRPr="009B21F4" w:rsidRDefault="009B21F4" w:rsidP="009B21F4">
            <w:pPr>
              <w:spacing w:after="0" w:line="240" w:lineRule="atLeast"/>
              <w:jc w:val="center"/>
              <w:rPr>
                <w:rFonts w:ascii="Verdana" w:eastAsia="Times New Roman" w:hAnsi="Verdana"/>
                <w:color w:val="666666"/>
                <w:sz w:val="14"/>
                <w:szCs w:val="14"/>
              </w:rPr>
            </w:pPr>
            <w:r w:rsidRPr="009B21F4">
              <w:rPr>
                <w:rFonts w:ascii="Verdana" w:eastAsia="Times New Roman" w:hAnsi="Verdana"/>
                <w:color w:val="666666"/>
                <w:sz w:val="14"/>
                <w:szCs w:val="14"/>
              </w:rPr>
              <w:t xml:space="preserve">Maize and beans/chia storage bins - tribute from </w:t>
            </w:r>
            <w:proofErr w:type="spellStart"/>
            <w:r w:rsidRPr="009B21F4">
              <w:rPr>
                <w:rFonts w:ascii="Verdana" w:eastAsia="Times New Roman" w:hAnsi="Verdana"/>
                <w:color w:val="666666"/>
                <w:sz w:val="14"/>
                <w:szCs w:val="14"/>
              </w:rPr>
              <w:t>Coyolapan</w:t>
            </w:r>
            <w:proofErr w:type="spellEnd"/>
            <w:r w:rsidRPr="009B21F4">
              <w:rPr>
                <w:rFonts w:ascii="Verdana" w:eastAsia="Times New Roman" w:hAnsi="Verdana"/>
                <w:color w:val="666666"/>
                <w:sz w:val="14"/>
                <w:szCs w:val="14"/>
              </w:rPr>
              <w:t xml:space="preserve"> - in the Codex Mendoza, folio 44r (Click on image to enlarge)</w:t>
            </w:r>
          </w:p>
        </w:tc>
      </w:tr>
    </w:tbl>
    <w:p w:rsidR="009B21F4" w:rsidRPr="009B21F4" w:rsidRDefault="009B21F4" w:rsidP="009B21F4">
      <w:pPr>
        <w:shd w:val="clear" w:color="auto" w:fill="FFFFFF"/>
        <w:spacing w:after="180" w:line="312" w:lineRule="atLeast"/>
        <w:rPr>
          <w:rFonts w:ascii="Verdana" w:eastAsia="Times New Roman" w:hAnsi="Verdana"/>
          <w:color w:val="000000"/>
          <w:sz w:val="18"/>
          <w:szCs w:val="18"/>
        </w:rPr>
      </w:pPr>
      <w:r w:rsidRPr="009B21F4">
        <w:rPr>
          <w:rFonts w:ascii="Verdana" w:eastAsia="Times New Roman" w:hAnsi="Verdana"/>
          <w:color w:val="000000"/>
          <w:sz w:val="18"/>
          <w:szCs w:val="18"/>
        </w:rPr>
        <w:t>It was in these large food storage bins or huts, by the way, that pregnant women had to stay during the night of the ‘New Fire Ceremony’, to avoid being turned into demons! At least this all-important Aztec festival only happened once every 52 years...!</w:t>
      </w:r>
    </w:p>
    <w:p w:rsidR="009B21F4" w:rsidRPr="009B21F4" w:rsidRDefault="009B21F4" w:rsidP="009B21F4">
      <w:pPr>
        <w:shd w:val="clear" w:color="auto" w:fill="FFFFFF"/>
        <w:spacing w:after="180" w:line="312" w:lineRule="atLeast"/>
        <w:rPr>
          <w:rFonts w:ascii="Verdana" w:eastAsia="Times New Roman" w:hAnsi="Verdana"/>
          <w:color w:val="000000"/>
          <w:sz w:val="18"/>
          <w:szCs w:val="18"/>
        </w:rPr>
      </w:pPr>
      <w:r w:rsidRPr="009B21F4">
        <w:rPr>
          <w:rFonts w:ascii="Verdana" w:eastAsia="Times New Roman" w:hAnsi="Verdana"/>
          <w:b/>
          <w:bCs/>
          <w:color w:val="000000"/>
          <w:sz w:val="18"/>
          <w:szCs w:val="18"/>
        </w:rPr>
        <w:t>Sources of information:-</w:t>
      </w:r>
      <w:r w:rsidRPr="009B21F4">
        <w:rPr>
          <w:rFonts w:ascii="Verdana" w:eastAsia="Times New Roman" w:hAnsi="Verdana"/>
          <w:color w:val="000000"/>
          <w:sz w:val="18"/>
          <w:szCs w:val="18"/>
        </w:rPr>
        <w:br/>
        <w:t>• </w:t>
      </w:r>
      <w:r w:rsidRPr="009B21F4">
        <w:rPr>
          <w:rFonts w:ascii="Verdana" w:eastAsia="Times New Roman" w:hAnsi="Verdana"/>
          <w:i/>
          <w:iCs/>
          <w:color w:val="000000"/>
          <w:sz w:val="18"/>
          <w:szCs w:val="18"/>
        </w:rPr>
        <w:t>Everyday Life of the Aztecs</w:t>
      </w:r>
      <w:r w:rsidRPr="009B21F4">
        <w:rPr>
          <w:rFonts w:ascii="Verdana" w:eastAsia="Times New Roman" w:hAnsi="Verdana"/>
          <w:color w:val="000000"/>
          <w:sz w:val="18"/>
          <w:szCs w:val="18"/>
        </w:rPr>
        <w:t> by Warwick Bray (Dorset Press, 1968)</w:t>
      </w:r>
      <w:r w:rsidRPr="009B21F4">
        <w:rPr>
          <w:rFonts w:ascii="Verdana" w:eastAsia="Times New Roman" w:hAnsi="Verdana"/>
          <w:color w:val="000000"/>
          <w:sz w:val="18"/>
          <w:szCs w:val="18"/>
        </w:rPr>
        <w:br/>
        <w:t>• </w:t>
      </w:r>
      <w:r w:rsidRPr="009B21F4">
        <w:rPr>
          <w:rFonts w:ascii="Verdana" w:eastAsia="Times New Roman" w:hAnsi="Verdana"/>
          <w:i/>
          <w:iCs/>
          <w:color w:val="000000"/>
          <w:sz w:val="18"/>
          <w:szCs w:val="18"/>
        </w:rPr>
        <w:t>Daily Life of the Aztecs</w:t>
      </w:r>
      <w:r w:rsidRPr="009B21F4">
        <w:rPr>
          <w:rFonts w:ascii="Verdana" w:eastAsia="Times New Roman" w:hAnsi="Verdana"/>
          <w:color w:val="000000"/>
          <w:sz w:val="18"/>
          <w:szCs w:val="18"/>
        </w:rPr>
        <w:t xml:space="preserve"> by Jacques </w:t>
      </w:r>
      <w:proofErr w:type="spellStart"/>
      <w:r w:rsidRPr="009B21F4">
        <w:rPr>
          <w:rFonts w:ascii="Verdana" w:eastAsia="Times New Roman" w:hAnsi="Verdana"/>
          <w:color w:val="000000"/>
          <w:sz w:val="18"/>
          <w:szCs w:val="18"/>
        </w:rPr>
        <w:t>Soustelle</w:t>
      </w:r>
      <w:proofErr w:type="spellEnd"/>
      <w:r w:rsidRPr="009B21F4">
        <w:rPr>
          <w:rFonts w:ascii="Verdana" w:eastAsia="Times New Roman" w:hAnsi="Verdana"/>
          <w:color w:val="000000"/>
          <w:sz w:val="18"/>
          <w:szCs w:val="18"/>
        </w:rPr>
        <w:t xml:space="preserve"> (Stanford University Press, 1961)</w:t>
      </w:r>
      <w:r w:rsidRPr="009B21F4">
        <w:rPr>
          <w:rFonts w:ascii="Verdana" w:eastAsia="Times New Roman" w:hAnsi="Verdana"/>
          <w:color w:val="000000"/>
          <w:sz w:val="18"/>
          <w:szCs w:val="18"/>
        </w:rPr>
        <w:br/>
        <w:t>• </w:t>
      </w:r>
      <w:r w:rsidRPr="009B21F4">
        <w:rPr>
          <w:rFonts w:ascii="Verdana" w:eastAsia="Times New Roman" w:hAnsi="Verdana"/>
          <w:i/>
          <w:iCs/>
          <w:color w:val="000000"/>
          <w:sz w:val="18"/>
          <w:szCs w:val="18"/>
        </w:rPr>
        <w:t>Handbook to Life in the Aztec World</w:t>
      </w:r>
      <w:r w:rsidRPr="009B21F4">
        <w:rPr>
          <w:rFonts w:ascii="Verdana" w:eastAsia="Times New Roman" w:hAnsi="Verdana"/>
          <w:color w:val="000000"/>
          <w:sz w:val="18"/>
          <w:szCs w:val="18"/>
        </w:rPr>
        <w:t> by Manuel Aguilar-Moreno (Facts on File, 2006)</w:t>
      </w:r>
      <w:r w:rsidRPr="009B21F4">
        <w:rPr>
          <w:rFonts w:ascii="Verdana" w:eastAsia="Times New Roman" w:hAnsi="Verdana"/>
          <w:color w:val="000000"/>
          <w:sz w:val="18"/>
          <w:szCs w:val="18"/>
        </w:rPr>
        <w:br/>
        <w:t>• </w:t>
      </w:r>
      <w:r w:rsidRPr="009B21F4">
        <w:rPr>
          <w:rFonts w:ascii="Verdana" w:eastAsia="Times New Roman" w:hAnsi="Verdana"/>
          <w:i/>
          <w:iCs/>
          <w:color w:val="000000"/>
          <w:sz w:val="18"/>
          <w:szCs w:val="18"/>
        </w:rPr>
        <w:t>Florentine Codex</w:t>
      </w:r>
      <w:r w:rsidRPr="009B21F4">
        <w:rPr>
          <w:rFonts w:ascii="Verdana" w:eastAsia="Times New Roman" w:hAnsi="Verdana"/>
          <w:color w:val="000000"/>
          <w:sz w:val="18"/>
          <w:szCs w:val="18"/>
        </w:rPr>
        <w:t>, Book 8: facsimile edition by Arthur Anderson and Charles Dibble, (Santa Fe, New Mexico, 1953)</w:t>
      </w:r>
      <w:r w:rsidRPr="009B21F4">
        <w:rPr>
          <w:rFonts w:ascii="Verdana" w:eastAsia="Times New Roman" w:hAnsi="Verdana"/>
          <w:color w:val="000000"/>
          <w:sz w:val="18"/>
          <w:szCs w:val="18"/>
        </w:rPr>
        <w:br/>
        <w:t>• </w:t>
      </w:r>
      <w:r w:rsidRPr="009B21F4">
        <w:rPr>
          <w:rFonts w:ascii="Verdana" w:eastAsia="Times New Roman" w:hAnsi="Verdana"/>
          <w:i/>
          <w:iCs/>
          <w:color w:val="000000"/>
          <w:sz w:val="18"/>
          <w:szCs w:val="18"/>
        </w:rPr>
        <w:t>The Codex Mendoza</w:t>
      </w:r>
      <w:r w:rsidRPr="009B21F4">
        <w:rPr>
          <w:rFonts w:ascii="Verdana" w:eastAsia="Times New Roman" w:hAnsi="Verdana"/>
          <w:color w:val="000000"/>
          <w:sz w:val="18"/>
          <w:szCs w:val="18"/>
        </w:rPr>
        <w:t xml:space="preserve">, Vol. II, by Frances F. </w:t>
      </w:r>
      <w:proofErr w:type="spellStart"/>
      <w:r w:rsidRPr="009B21F4">
        <w:rPr>
          <w:rFonts w:ascii="Verdana" w:eastAsia="Times New Roman" w:hAnsi="Verdana"/>
          <w:color w:val="000000"/>
          <w:sz w:val="18"/>
          <w:szCs w:val="18"/>
        </w:rPr>
        <w:t>Berdan</w:t>
      </w:r>
      <w:proofErr w:type="spellEnd"/>
      <w:r w:rsidRPr="009B21F4">
        <w:rPr>
          <w:rFonts w:ascii="Verdana" w:eastAsia="Times New Roman" w:hAnsi="Verdana"/>
          <w:color w:val="000000"/>
          <w:sz w:val="18"/>
          <w:szCs w:val="18"/>
        </w:rPr>
        <w:t xml:space="preserve"> and Patricia </w:t>
      </w:r>
      <w:proofErr w:type="spellStart"/>
      <w:r w:rsidRPr="009B21F4">
        <w:rPr>
          <w:rFonts w:ascii="Verdana" w:eastAsia="Times New Roman" w:hAnsi="Verdana"/>
          <w:color w:val="000000"/>
          <w:sz w:val="18"/>
          <w:szCs w:val="18"/>
        </w:rPr>
        <w:t>Rieff</w:t>
      </w:r>
      <w:proofErr w:type="spellEnd"/>
      <w:r w:rsidRPr="009B21F4">
        <w:rPr>
          <w:rFonts w:ascii="Verdana" w:eastAsia="Times New Roman" w:hAnsi="Verdana"/>
          <w:color w:val="000000"/>
          <w:sz w:val="18"/>
          <w:szCs w:val="18"/>
        </w:rPr>
        <w:t xml:space="preserve"> </w:t>
      </w:r>
      <w:proofErr w:type="spellStart"/>
      <w:r w:rsidRPr="009B21F4">
        <w:rPr>
          <w:rFonts w:ascii="Verdana" w:eastAsia="Times New Roman" w:hAnsi="Verdana"/>
          <w:color w:val="000000"/>
          <w:sz w:val="18"/>
          <w:szCs w:val="18"/>
        </w:rPr>
        <w:t>Anawalt</w:t>
      </w:r>
      <w:proofErr w:type="spellEnd"/>
      <w:r w:rsidRPr="009B21F4">
        <w:rPr>
          <w:rFonts w:ascii="Verdana" w:eastAsia="Times New Roman" w:hAnsi="Verdana"/>
          <w:color w:val="000000"/>
          <w:sz w:val="18"/>
          <w:szCs w:val="18"/>
        </w:rPr>
        <w:t xml:space="preserve"> (University of California Press, 1992)</w:t>
      </w:r>
    </w:p>
    <w:p w:rsidR="009B21F4" w:rsidRPr="009B21F4" w:rsidRDefault="009B21F4" w:rsidP="009B21F4">
      <w:pPr>
        <w:shd w:val="clear" w:color="auto" w:fill="FFFFFF"/>
        <w:spacing w:after="180" w:line="312" w:lineRule="atLeast"/>
        <w:rPr>
          <w:rFonts w:ascii="Verdana" w:eastAsia="Times New Roman" w:hAnsi="Verdana"/>
          <w:color w:val="000000"/>
          <w:sz w:val="18"/>
          <w:szCs w:val="18"/>
        </w:rPr>
      </w:pPr>
      <w:r w:rsidRPr="009B21F4">
        <w:rPr>
          <w:rFonts w:ascii="Verdana" w:eastAsia="Times New Roman" w:hAnsi="Verdana"/>
          <w:b/>
          <w:bCs/>
          <w:color w:val="000000"/>
          <w:sz w:val="18"/>
          <w:szCs w:val="18"/>
        </w:rPr>
        <w:lastRenderedPageBreak/>
        <w:t>Picture sources:-</w:t>
      </w:r>
      <w:r w:rsidRPr="009B21F4">
        <w:rPr>
          <w:rFonts w:ascii="Verdana" w:eastAsia="Times New Roman" w:hAnsi="Verdana"/>
          <w:color w:val="000000"/>
          <w:sz w:val="18"/>
          <w:szCs w:val="18"/>
        </w:rPr>
        <w:br/>
        <w:t xml:space="preserve">• Stone sculpture in National Museum of Anthropology, Mexico City: photo by Ana Laura </w:t>
      </w:r>
      <w:proofErr w:type="spellStart"/>
      <w:r w:rsidRPr="009B21F4">
        <w:rPr>
          <w:rFonts w:ascii="Verdana" w:eastAsia="Times New Roman" w:hAnsi="Verdana"/>
          <w:color w:val="000000"/>
          <w:sz w:val="18"/>
          <w:szCs w:val="18"/>
        </w:rPr>
        <w:t>Landa</w:t>
      </w:r>
      <w:proofErr w:type="spellEnd"/>
      <w:r w:rsidRPr="009B21F4">
        <w:rPr>
          <w:rFonts w:ascii="Verdana" w:eastAsia="Times New Roman" w:hAnsi="Verdana"/>
          <w:color w:val="000000"/>
          <w:sz w:val="18"/>
          <w:szCs w:val="18"/>
        </w:rPr>
        <w:t>/</w:t>
      </w:r>
      <w:proofErr w:type="spellStart"/>
      <w:r w:rsidRPr="009B21F4">
        <w:rPr>
          <w:rFonts w:ascii="Verdana" w:eastAsia="Times New Roman" w:hAnsi="Verdana"/>
          <w:color w:val="000000"/>
          <w:sz w:val="18"/>
          <w:szCs w:val="18"/>
        </w:rPr>
        <w:t>Mexicolore</w:t>
      </w:r>
      <w:proofErr w:type="spellEnd"/>
      <w:r w:rsidRPr="009B21F4">
        <w:rPr>
          <w:rFonts w:ascii="Verdana" w:eastAsia="Times New Roman" w:hAnsi="Verdana"/>
          <w:color w:val="000000"/>
          <w:sz w:val="18"/>
          <w:szCs w:val="18"/>
        </w:rPr>
        <w:br/>
        <w:t>• Image from the Codex Mendoza scanned from our own copy of the 1938 James Cooper Clark facsimile edition, London</w:t>
      </w:r>
      <w:r w:rsidRPr="009B21F4">
        <w:rPr>
          <w:rFonts w:ascii="Verdana" w:eastAsia="Times New Roman" w:hAnsi="Verdana"/>
          <w:color w:val="000000"/>
          <w:sz w:val="18"/>
          <w:szCs w:val="18"/>
        </w:rPr>
        <w:br/>
        <w:t xml:space="preserve">• Image from the Florentine Codex scanned from our own copy of the Club </w:t>
      </w:r>
      <w:proofErr w:type="spellStart"/>
      <w:r w:rsidRPr="009B21F4">
        <w:rPr>
          <w:rFonts w:ascii="Verdana" w:eastAsia="Times New Roman" w:hAnsi="Verdana"/>
          <w:color w:val="000000"/>
          <w:sz w:val="18"/>
          <w:szCs w:val="18"/>
        </w:rPr>
        <w:t>Internacional</w:t>
      </w:r>
      <w:proofErr w:type="spellEnd"/>
      <w:r w:rsidRPr="009B21F4">
        <w:rPr>
          <w:rFonts w:ascii="Verdana" w:eastAsia="Times New Roman" w:hAnsi="Verdana"/>
          <w:color w:val="000000"/>
          <w:sz w:val="18"/>
          <w:szCs w:val="18"/>
        </w:rPr>
        <w:t xml:space="preserve"> del </w:t>
      </w:r>
      <w:proofErr w:type="spellStart"/>
      <w:r w:rsidRPr="009B21F4">
        <w:rPr>
          <w:rFonts w:ascii="Verdana" w:eastAsia="Times New Roman" w:hAnsi="Verdana"/>
          <w:color w:val="000000"/>
          <w:sz w:val="18"/>
          <w:szCs w:val="18"/>
        </w:rPr>
        <w:t>Libro</w:t>
      </w:r>
      <w:proofErr w:type="spellEnd"/>
      <w:r w:rsidRPr="009B21F4">
        <w:rPr>
          <w:rFonts w:ascii="Verdana" w:eastAsia="Times New Roman" w:hAnsi="Verdana"/>
          <w:color w:val="000000"/>
          <w:sz w:val="18"/>
          <w:szCs w:val="18"/>
        </w:rPr>
        <w:t xml:space="preserve"> 3-volume facsimile edition, Madrid, 1994</w:t>
      </w:r>
      <w:r w:rsidRPr="009B21F4">
        <w:rPr>
          <w:rFonts w:ascii="Verdana" w:eastAsia="Times New Roman" w:hAnsi="Verdana"/>
          <w:color w:val="000000"/>
          <w:sz w:val="18"/>
          <w:szCs w:val="18"/>
        </w:rPr>
        <w:br/>
        <w:t xml:space="preserve">• Model corn bins: photo by Ian </w:t>
      </w:r>
      <w:proofErr w:type="spellStart"/>
      <w:r w:rsidRPr="009B21F4">
        <w:rPr>
          <w:rFonts w:ascii="Verdana" w:eastAsia="Times New Roman" w:hAnsi="Verdana"/>
          <w:color w:val="000000"/>
          <w:sz w:val="18"/>
          <w:szCs w:val="18"/>
        </w:rPr>
        <w:t>Mursell</w:t>
      </w:r>
      <w:proofErr w:type="spellEnd"/>
      <w:r w:rsidRPr="009B21F4">
        <w:rPr>
          <w:rFonts w:ascii="Verdana" w:eastAsia="Times New Roman" w:hAnsi="Verdana"/>
          <w:color w:val="000000"/>
          <w:sz w:val="18"/>
          <w:szCs w:val="18"/>
        </w:rPr>
        <w:t>/</w:t>
      </w:r>
      <w:proofErr w:type="spellStart"/>
      <w:r w:rsidRPr="009B21F4">
        <w:rPr>
          <w:rFonts w:ascii="Verdana" w:eastAsia="Times New Roman" w:hAnsi="Verdana"/>
          <w:color w:val="000000"/>
          <w:sz w:val="18"/>
          <w:szCs w:val="18"/>
        </w:rPr>
        <w:t>Mexicolore</w:t>
      </w:r>
      <w:bookmarkStart w:id="0" w:name="_GoBack"/>
      <w:bookmarkEnd w:id="0"/>
      <w:proofErr w:type="spellEnd"/>
    </w:p>
    <w:p w:rsidR="00F10D67" w:rsidRPr="006A2285" w:rsidRDefault="00F10D67" w:rsidP="00CC1DED"/>
    <w:sectPr w:rsidR="00F10D67" w:rsidRPr="006A2285" w:rsidSect="00526CC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08535D"/>
    <w:multiLevelType w:val="multilevel"/>
    <w:tmpl w:val="C6426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7B4724"/>
    <w:multiLevelType w:val="multilevel"/>
    <w:tmpl w:val="E97CF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1E5960"/>
    <w:multiLevelType w:val="multilevel"/>
    <w:tmpl w:val="FD7C3B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6CC3"/>
    <w:rsid w:val="00151F1C"/>
    <w:rsid w:val="00526CC3"/>
    <w:rsid w:val="006A2285"/>
    <w:rsid w:val="009B21F4"/>
    <w:rsid w:val="00CC1DED"/>
    <w:rsid w:val="00D36834"/>
    <w:rsid w:val="00F10D67"/>
    <w:rsid w:val="00F8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412B225-8AF1-46C8-959E-791709460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CC1DED"/>
    <w:pPr>
      <w:spacing w:before="100" w:beforeAutospacing="1" w:after="100" w:afterAutospacing="1" w:line="240" w:lineRule="auto"/>
      <w:outlineLvl w:val="1"/>
    </w:pPr>
    <w:rPr>
      <w:rFonts w:eastAsia="Times New Roman"/>
      <w:b/>
      <w:bCs/>
      <w:color w:val="auto"/>
      <w:sz w:val="36"/>
      <w:szCs w:val="36"/>
    </w:rPr>
  </w:style>
  <w:style w:type="paragraph" w:styleId="Heading3">
    <w:name w:val="heading 3"/>
    <w:basedOn w:val="Normal"/>
    <w:link w:val="Heading3Char"/>
    <w:uiPriority w:val="9"/>
    <w:qFormat/>
    <w:rsid w:val="00CC1DED"/>
    <w:pPr>
      <w:spacing w:before="100" w:beforeAutospacing="1" w:after="100" w:afterAutospacing="1" w:line="240" w:lineRule="auto"/>
      <w:outlineLvl w:val="2"/>
    </w:pPr>
    <w:rPr>
      <w:rFonts w:eastAsia="Times New Roman"/>
      <w:b/>
      <w:bCs/>
      <w:color w:val="auto"/>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26CC3"/>
    <w:pPr>
      <w:spacing w:before="100" w:beforeAutospacing="1" w:after="100" w:afterAutospacing="1" w:line="240" w:lineRule="auto"/>
    </w:pPr>
    <w:rPr>
      <w:rFonts w:eastAsia="Times New Roman"/>
      <w:color w:val="auto"/>
    </w:rPr>
  </w:style>
  <w:style w:type="character" w:styleId="Strong">
    <w:name w:val="Strong"/>
    <w:basedOn w:val="DefaultParagraphFont"/>
    <w:uiPriority w:val="22"/>
    <w:qFormat/>
    <w:rsid w:val="00526CC3"/>
    <w:rPr>
      <w:b/>
      <w:bCs/>
    </w:rPr>
  </w:style>
  <w:style w:type="character" w:styleId="Emphasis">
    <w:name w:val="Emphasis"/>
    <w:basedOn w:val="DefaultParagraphFont"/>
    <w:uiPriority w:val="20"/>
    <w:qFormat/>
    <w:rsid w:val="00526CC3"/>
    <w:rPr>
      <w:i/>
      <w:iCs/>
    </w:rPr>
  </w:style>
  <w:style w:type="character" w:styleId="Hyperlink">
    <w:name w:val="Hyperlink"/>
    <w:basedOn w:val="DefaultParagraphFont"/>
    <w:uiPriority w:val="99"/>
    <w:unhideWhenUsed/>
    <w:rsid w:val="00526CC3"/>
    <w:rPr>
      <w:color w:val="0000FF"/>
      <w:u w:val="single"/>
    </w:rPr>
  </w:style>
  <w:style w:type="paragraph" w:customStyle="1" w:styleId="wp-caption-text">
    <w:name w:val="wp-caption-text"/>
    <w:basedOn w:val="Normal"/>
    <w:rsid w:val="00526CC3"/>
    <w:pPr>
      <w:spacing w:before="100" w:beforeAutospacing="1" w:after="100" w:afterAutospacing="1" w:line="240" w:lineRule="auto"/>
    </w:pPr>
    <w:rPr>
      <w:rFonts w:eastAsia="Times New Roman"/>
      <w:color w:val="auto"/>
    </w:rPr>
  </w:style>
  <w:style w:type="character" w:styleId="FollowedHyperlink">
    <w:name w:val="FollowedHyperlink"/>
    <w:basedOn w:val="DefaultParagraphFont"/>
    <w:uiPriority w:val="99"/>
    <w:semiHidden/>
    <w:unhideWhenUsed/>
    <w:rsid w:val="006A2285"/>
    <w:rPr>
      <w:color w:val="954F72" w:themeColor="followedHyperlink"/>
      <w:u w:val="single"/>
    </w:rPr>
  </w:style>
  <w:style w:type="character" w:customStyle="1" w:styleId="ipa">
    <w:name w:val="ipa"/>
    <w:basedOn w:val="DefaultParagraphFont"/>
    <w:rsid w:val="006A2285"/>
  </w:style>
  <w:style w:type="character" w:customStyle="1" w:styleId="Heading2Char">
    <w:name w:val="Heading 2 Char"/>
    <w:basedOn w:val="DefaultParagraphFont"/>
    <w:link w:val="Heading2"/>
    <w:uiPriority w:val="9"/>
    <w:rsid w:val="00CC1DED"/>
    <w:rPr>
      <w:rFonts w:eastAsia="Times New Roman"/>
      <w:b/>
      <w:bCs/>
      <w:color w:val="auto"/>
      <w:sz w:val="36"/>
      <w:szCs w:val="36"/>
    </w:rPr>
  </w:style>
  <w:style w:type="character" w:customStyle="1" w:styleId="Heading3Char">
    <w:name w:val="Heading 3 Char"/>
    <w:basedOn w:val="DefaultParagraphFont"/>
    <w:link w:val="Heading3"/>
    <w:uiPriority w:val="9"/>
    <w:rsid w:val="00CC1DED"/>
    <w:rPr>
      <w:rFonts w:eastAsia="Times New Roman"/>
      <w:b/>
      <w:bCs/>
      <w:color w:val="auto"/>
      <w:sz w:val="27"/>
      <w:szCs w:val="27"/>
    </w:rPr>
  </w:style>
  <w:style w:type="character" w:customStyle="1" w:styleId="tocnumber">
    <w:name w:val="tocnumber"/>
    <w:basedOn w:val="DefaultParagraphFont"/>
    <w:rsid w:val="00CC1DED"/>
  </w:style>
  <w:style w:type="character" w:customStyle="1" w:styleId="toctext">
    <w:name w:val="toctext"/>
    <w:basedOn w:val="DefaultParagraphFont"/>
    <w:rsid w:val="00CC1DED"/>
  </w:style>
  <w:style w:type="character" w:customStyle="1" w:styleId="mw-headline">
    <w:name w:val="mw-headline"/>
    <w:basedOn w:val="DefaultParagraphFont"/>
    <w:rsid w:val="00CC1DED"/>
  </w:style>
  <w:style w:type="character" w:styleId="HTMLCite">
    <w:name w:val="HTML Cite"/>
    <w:basedOn w:val="DefaultParagraphFont"/>
    <w:uiPriority w:val="99"/>
    <w:semiHidden/>
    <w:unhideWhenUsed/>
    <w:rsid w:val="00CC1DED"/>
    <w:rPr>
      <w:i/>
      <w:iCs/>
    </w:rPr>
  </w:style>
  <w:style w:type="character" w:customStyle="1" w:styleId="reference-accessdate">
    <w:name w:val="reference-accessdate"/>
    <w:basedOn w:val="DefaultParagraphFont"/>
    <w:rsid w:val="00CC1DED"/>
  </w:style>
  <w:style w:type="character" w:customStyle="1" w:styleId="nowrap">
    <w:name w:val="nowrap"/>
    <w:basedOn w:val="DefaultParagraphFont"/>
    <w:rsid w:val="00CC1DED"/>
  </w:style>
  <w:style w:type="character" w:customStyle="1" w:styleId="post-author">
    <w:name w:val="post-author"/>
    <w:basedOn w:val="DefaultParagraphFont"/>
    <w:rsid w:val="00F10D67"/>
  </w:style>
  <w:style w:type="character" w:customStyle="1" w:styleId="fn">
    <w:name w:val="fn"/>
    <w:basedOn w:val="DefaultParagraphFont"/>
    <w:rsid w:val="00F10D67"/>
  </w:style>
  <w:style w:type="character" w:customStyle="1" w:styleId="post-timestamp">
    <w:name w:val="post-timestamp"/>
    <w:basedOn w:val="DefaultParagraphFont"/>
    <w:rsid w:val="00F10D67"/>
  </w:style>
  <w:style w:type="character" w:customStyle="1" w:styleId="post-comment-link">
    <w:name w:val="post-comment-link"/>
    <w:basedOn w:val="DefaultParagraphFont"/>
    <w:rsid w:val="00F10D67"/>
  </w:style>
  <w:style w:type="character" w:customStyle="1" w:styleId="share-button-link-text">
    <w:name w:val="share-button-link-text"/>
    <w:basedOn w:val="DefaultParagraphFont"/>
    <w:rsid w:val="00F10D67"/>
  </w:style>
  <w:style w:type="character" w:customStyle="1" w:styleId="post-labels">
    <w:name w:val="post-labels"/>
    <w:basedOn w:val="DefaultParagraphFont"/>
    <w:rsid w:val="00F10D67"/>
  </w:style>
  <w:style w:type="paragraph" w:customStyle="1" w:styleId="mw-mmv-title-para">
    <w:name w:val="mw-mmv-title-para"/>
    <w:basedOn w:val="Normal"/>
    <w:rsid w:val="00F10D67"/>
    <w:pPr>
      <w:spacing w:before="100" w:beforeAutospacing="1" w:after="100" w:afterAutospacing="1" w:line="240" w:lineRule="auto"/>
    </w:pPr>
    <w:rPr>
      <w:rFonts w:eastAsia="Times New Roman"/>
      <w:color w:val="auto"/>
    </w:rPr>
  </w:style>
  <w:style w:type="character" w:customStyle="1" w:styleId="mw-mmv-title">
    <w:name w:val="mw-mmv-title"/>
    <w:basedOn w:val="DefaultParagraphFont"/>
    <w:rsid w:val="00F10D67"/>
  </w:style>
  <w:style w:type="paragraph" w:customStyle="1" w:styleId="mw-mmv-credit">
    <w:name w:val="mw-mmv-credit"/>
    <w:basedOn w:val="Normal"/>
    <w:rsid w:val="00F10D67"/>
    <w:pPr>
      <w:spacing w:before="100" w:beforeAutospacing="1" w:after="100" w:afterAutospacing="1" w:line="240" w:lineRule="auto"/>
    </w:pPr>
    <w:rPr>
      <w:rFonts w:eastAsia="Times New Roman"/>
      <w:color w:val="auto"/>
    </w:rPr>
  </w:style>
  <w:style w:type="character" w:customStyle="1" w:styleId="mw-mmv-source-author">
    <w:name w:val="mw-mmv-source-author"/>
    <w:basedOn w:val="DefaultParagraphFont"/>
    <w:rsid w:val="00F10D67"/>
  </w:style>
  <w:style w:type="character" w:customStyle="1" w:styleId="mw-mmv-author">
    <w:name w:val="mw-mmv-author"/>
    <w:basedOn w:val="DefaultParagraphFont"/>
    <w:rsid w:val="00F10D67"/>
  </w:style>
  <w:style w:type="character" w:customStyle="1" w:styleId="mw-mmv-source">
    <w:name w:val="mw-mmv-source"/>
    <w:basedOn w:val="DefaultParagraphFont"/>
    <w:rsid w:val="00F10D67"/>
  </w:style>
  <w:style w:type="paragraph" w:customStyle="1" w:styleId="mw-mmv-image-desc">
    <w:name w:val="mw-mmv-image-desc"/>
    <w:basedOn w:val="Normal"/>
    <w:rsid w:val="00F10D67"/>
    <w:pPr>
      <w:spacing w:before="100" w:beforeAutospacing="1" w:after="100" w:afterAutospacing="1" w:line="240" w:lineRule="auto"/>
    </w:pPr>
    <w:rPr>
      <w:rFonts w:eastAsia="Times New Roman"/>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353960">
      <w:bodyDiv w:val="1"/>
      <w:marLeft w:val="0"/>
      <w:marRight w:val="0"/>
      <w:marTop w:val="0"/>
      <w:marBottom w:val="0"/>
      <w:divBdr>
        <w:top w:val="none" w:sz="0" w:space="0" w:color="auto"/>
        <w:left w:val="none" w:sz="0" w:space="0" w:color="auto"/>
        <w:bottom w:val="none" w:sz="0" w:space="0" w:color="auto"/>
        <w:right w:val="none" w:sz="0" w:space="0" w:color="auto"/>
      </w:divBdr>
    </w:div>
    <w:div w:id="800073302">
      <w:bodyDiv w:val="1"/>
      <w:marLeft w:val="0"/>
      <w:marRight w:val="0"/>
      <w:marTop w:val="0"/>
      <w:marBottom w:val="0"/>
      <w:divBdr>
        <w:top w:val="none" w:sz="0" w:space="0" w:color="auto"/>
        <w:left w:val="none" w:sz="0" w:space="0" w:color="auto"/>
        <w:bottom w:val="none" w:sz="0" w:space="0" w:color="auto"/>
        <w:right w:val="none" w:sz="0" w:space="0" w:color="auto"/>
      </w:divBdr>
      <w:divsChild>
        <w:div w:id="1902522683">
          <w:marLeft w:val="0"/>
          <w:marRight w:val="0"/>
          <w:marTop w:val="0"/>
          <w:marBottom w:val="0"/>
          <w:divBdr>
            <w:top w:val="none" w:sz="0" w:space="0" w:color="auto"/>
            <w:left w:val="none" w:sz="0" w:space="0" w:color="auto"/>
            <w:bottom w:val="none" w:sz="0" w:space="0" w:color="auto"/>
            <w:right w:val="none" w:sz="0" w:space="0" w:color="auto"/>
          </w:divBdr>
        </w:div>
      </w:divsChild>
    </w:div>
    <w:div w:id="1166213830">
      <w:bodyDiv w:val="1"/>
      <w:marLeft w:val="0"/>
      <w:marRight w:val="0"/>
      <w:marTop w:val="0"/>
      <w:marBottom w:val="0"/>
      <w:divBdr>
        <w:top w:val="none" w:sz="0" w:space="0" w:color="auto"/>
        <w:left w:val="none" w:sz="0" w:space="0" w:color="auto"/>
        <w:bottom w:val="none" w:sz="0" w:space="0" w:color="auto"/>
        <w:right w:val="none" w:sz="0" w:space="0" w:color="auto"/>
      </w:divBdr>
      <w:divsChild>
        <w:div w:id="1936745197">
          <w:marLeft w:val="0"/>
          <w:marRight w:val="0"/>
          <w:marTop w:val="0"/>
          <w:marBottom w:val="0"/>
          <w:divBdr>
            <w:top w:val="none" w:sz="0" w:space="0" w:color="auto"/>
            <w:left w:val="none" w:sz="0" w:space="0" w:color="auto"/>
            <w:bottom w:val="none" w:sz="0" w:space="0" w:color="auto"/>
            <w:right w:val="none" w:sz="0" w:space="0" w:color="auto"/>
          </w:divBdr>
        </w:div>
        <w:div w:id="599991824">
          <w:marLeft w:val="0"/>
          <w:marRight w:val="0"/>
          <w:marTop w:val="0"/>
          <w:marBottom w:val="0"/>
          <w:divBdr>
            <w:top w:val="none" w:sz="0" w:space="0" w:color="auto"/>
            <w:left w:val="none" w:sz="0" w:space="0" w:color="auto"/>
            <w:bottom w:val="none" w:sz="0" w:space="0" w:color="auto"/>
            <w:right w:val="none" w:sz="0" w:space="0" w:color="auto"/>
          </w:divBdr>
          <w:divsChild>
            <w:div w:id="1334988269">
              <w:marLeft w:val="0"/>
              <w:marRight w:val="0"/>
              <w:marTop w:val="0"/>
              <w:marBottom w:val="0"/>
              <w:divBdr>
                <w:top w:val="none" w:sz="0" w:space="0" w:color="auto"/>
                <w:left w:val="none" w:sz="0" w:space="0" w:color="auto"/>
                <w:bottom w:val="none" w:sz="0" w:space="0" w:color="auto"/>
                <w:right w:val="none" w:sz="0" w:space="0" w:color="auto"/>
              </w:divBdr>
              <w:divsChild>
                <w:div w:id="89077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639598">
      <w:bodyDiv w:val="1"/>
      <w:marLeft w:val="0"/>
      <w:marRight w:val="0"/>
      <w:marTop w:val="0"/>
      <w:marBottom w:val="0"/>
      <w:divBdr>
        <w:top w:val="none" w:sz="0" w:space="0" w:color="auto"/>
        <w:left w:val="none" w:sz="0" w:space="0" w:color="auto"/>
        <w:bottom w:val="none" w:sz="0" w:space="0" w:color="auto"/>
        <w:right w:val="none" w:sz="0" w:space="0" w:color="auto"/>
      </w:divBdr>
      <w:divsChild>
        <w:div w:id="185947937">
          <w:marLeft w:val="0"/>
          <w:marRight w:val="0"/>
          <w:marTop w:val="0"/>
          <w:marBottom w:val="0"/>
          <w:divBdr>
            <w:top w:val="none" w:sz="0" w:space="0" w:color="auto"/>
            <w:left w:val="none" w:sz="0" w:space="0" w:color="auto"/>
            <w:bottom w:val="none" w:sz="0" w:space="0" w:color="auto"/>
            <w:right w:val="none" w:sz="0" w:space="0" w:color="auto"/>
          </w:divBdr>
          <w:divsChild>
            <w:div w:id="1719545082">
              <w:marLeft w:val="0"/>
              <w:marRight w:val="0"/>
              <w:marTop w:val="0"/>
              <w:marBottom w:val="0"/>
              <w:divBdr>
                <w:top w:val="none" w:sz="0" w:space="0" w:color="auto"/>
                <w:left w:val="none" w:sz="0" w:space="0" w:color="auto"/>
                <w:bottom w:val="none" w:sz="0" w:space="0" w:color="auto"/>
                <w:right w:val="none" w:sz="0" w:space="0" w:color="auto"/>
              </w:divBdr>
            </w:div>
          </w:divsChild>
        </w:div>
        <w:div w:id="1459839386">
          <w:marLeft w:val="0"/>
          <w:marRight w:val="0"/>
          <w:marTop w:val="0"/>
          <w:marBottom w:val="0"/>
          <w:divBdr>
            <w:top w:val="none" w:sz="0" w:space="0" w:color="auto"/>
            <w:left w:val="none" w:sz="0" w:space="0" w:color="auto"/>
            <w:bottom w:val="none" w:sz="0" w:space="0" w:color="auto"/>
            <w:right w:val="none" w:sz="0" w:space="0" w:color="auto"/>
          </w:divBdr>
        </w:div>
        <w:div w:id="2022850472">
          <w:marLeft w:val="0"/>
          <w:marRight w:val="0"/>
          <w:marTop w:val="0"/>
          <w:marBottom w:val="0"/>
          <w:divBdr>
            <w:top w:val="none" w:sz="0" w:space="0" w:color="auto"/>
            <w:left w:val="none" w:sz="0" w:space="0" w:color="auto"/>
            <w:bottom w:val="none" w:sz="0" w:space="0" w:color="auto"/>
            <w:right w:val="none" w:sz="0" w:space="0" w:color="auto"/>
          </w:divBdr>
        </w:div>
        <w:div w:id="1468619759">
          <w:marLeft w:val="0"/>
          <w:marRight w:val="0"/>
          <w:marTop w:val="0"/>
          <w:marBottom w:val="0"/>
          <w:divBdr>
            <w:top w:val="none" w:sz="0" w:space="0" w:color="auto"/>
            <w:left w:val="none" w:sz="0" w:space="0" w:color="auto"/>
            <w:bottom w:val="none" w:sz="0" w:space="0" w:color="auto"/>
            <w:right w:val="none" w:sz="0" w:space="0" w:color="auto"/>
          </w:divBdr>
          <w:divsChild>
            <w:div w:id="546994947">
              <w:marLeft w:val="0"/>
              <w:marRight w:val="0"/>
              <w:marTop w:val="0"/>
              <w:marBottom w:val="0"/>
              <w:divBdr>
                <w:top w:val="none" w:sz="0" w:space="0" w:color="auto"/>
                <w:left w:val="none" w:sz="0" w:space="0" w:color="auto"/>
                <w:bottom w:val="none" w:sz="0" w:space="0" w:color="auto"/>
                <w:right w:val="none" w:sz="0" w:space="0" w:color="auto"/>
              </w:divBdr>
              <w:divsChild>
                <w:div w:id="99549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678040">
      <w:bodyDiv w:val="1"/>
      <w:marLeft w:val="0"/>
      <w:marRight w:val="0"/>
      <w:marTop w:val="0"/>
      <w:marBottom w:val="0"/>
      <w:divBdr>
        <w:top w:val="none" w:sz="0" w:space="0" w:color="auto"/>
        <w:left w:val="none" w:sz="0" w:space="0" w:color="auto"/>
        <w:bottom w:val="none" w:sz="0" w:space="0" w:color="auto"/>
        <w:right w:val="none" w:sz="0" w:space="0" w:color="auto"/>
      </w:divBdr>
      <w:divsChild>
        <w:div w:id="1144471759">
          <w:marLeft w:val="0"/>
          <w:marRight w:val="0"/>
          <w:marTop w:val="0"/>
          <w:marBottom w:val="0"/>
          <w:divBdr>
            <w:top w:val="none" w:sz="0" w:space="0" w:color="auto"/>
            <w:left w:val="none" w:sz="0" w:space="0" w:color="auto"/>
            <w:bottom w:val="none" w:sz="0" w:space="0" w:color="auto"/>
            <w:right w:val="none" w:sz="0" w:space="0" w:color="auto"/>
          </w:divBdr>
          <w:divsChild>
            <w:div w:id="812523013">
              <w:marLeft w:val="0"/>
              <w:marRight w:val="0"/>
              <w:marTop w:val="0"/>
              <w:marBottom w:val="0"/>
              <w:divBdr>
                <w:top w:val="none" w:sz="0" w:space="0" w:color="auto"/>
                <w:left w:val="none" w:sz="0" w:space="0" w:color="auto"/>
                <w:bottom w:val="none" w:sz="0" w:space="0" w:color="auto"/>
                <w:right w:val="none" w:sz="0" w:space="0" w:color="auto"/>
              </w:divBdr>
              <w:divsChild>
                <w:div w:id="667828430">
                  <w:marLeft w:val="0"/>
                  <w:marRight w:val="0"/>
                  <w:marTop w:val="0"/>
                  <w:marBottom w:val="0"/>
                  <w:divBdr>
                    <w:top w:val="none" w:sz="0" w:space="0" w:color="auto"/>
                    <w:left w:val="none" w:sz="0" w:space="0" w:color="auto"/>
                    <w:bottom w:val="none" w:sz="0" w:space="0" w:color="auto"/>
                    <w:right w:val="none" w:sz="0" w:space="0" w:color="auto"/>
                  </w:divBdr>
                  <w:divsChild>
                    <w:div w:id="2136832526">
                      <w:marLeft w:val="0"/>
                      <w:marRight w:val="0"/>
                      <w:marTop w:val="0"/>
                      <w:marBottom w:val="0"/>
                      <w:divBdr>
                        <w:top w:val="none" w:sz="0" w:space="0" w:color="auto"/>
                        <w:left w:val="none" w:sz="0" w:space="0" w:color="auto"/>
                        <w:bottom w:val="none" w:sz="0" w:space="0" w:color="auto"/>
                        <w:right w:val="none" w:sz="0" w:space="0" w:color="auto"/>
                      </w:divBdr>
                      <w:divsChild>
                        <w:div w:id="1263606943">
                          <w:marLeft w:val="0"/>
                          <w:marRight w:val="0"/>
                          <w:marTop w:val="0"/>
                          <w:marBottom w:val="0"/>
                          <w:divBdr>
                            <w:top w:val="none" w:sz="0" w:space="0" w:color="auto"/>
                            <w:left w:val="none" w:sz="0" w:space="0" w:color="auto"/>
                            <w:bottom w:val="none" w:sz="0" w:space="0" w:color="auto"/>
                            <w:right w:val="none" w:sz="0" w:space="0" w:color="auto"/>
                          </w:divBdr>
                          <w:divsChild>
                            <w:div w:id="1760449122">
                              <w:marLeft w:val="0"/>
                              <w:marRight w:val="0"/>
                              <w:marTop w:val="0"/>
                              <w:marBottom w:val="0"/>
                              <w:divBdr>
                                <w:top w:val="none" w:sz="0" w:space="0" w:color="auto"/>
                                <w:left w:val="none" w:sz="0" w:space="0" w:color="auto"/>
                                <w:bottom w:val="none" w:sz="0" w:space="0" w:color="auto"/>
                                <w:right w:val="none" w:sz="0" w:space="0" w:color="auto"/>
                              </w:divBdr>
                              <w:divsChild>
                                <w:div w:id="889414914">
                                  <w:marLeft w:val="0"/>
                                  <w:marRight w:val="0"/>
                                  <w:marTop w:val="0"/>
                                  <w:marBottom w:val="0"/>
                                  <w:divBdr>
                                    <w:top w:val="none" w:sz="0" w:space="0" w:color="auto"/>
                                    <w:left w:val="none" w:sz="0" w:space="0" w:color="auto"/>
                                    <w:bottom w:val="none" w:sz="0" w:space="0" w:color="auto"/>
                                    <w:right w:val="none" w:sz="0" w:space="0" w:color="auto"/>
                                  </w:divBdr>
                                </w:div>
                                <w:div w:id="585574275">
                                  <w:marLeft w:val="0"/>
                                  <w:marRight w:val="0"/>
                                  <w:marTop w:val="0"/>
                                  <w:marBottom w:val="0"/>
                                  <w:divBdr>
                                    <w:top w:val="none" w:sz="0" w:space="0" w:color="auto"/>
                                    <w:left w:val="none" w:sz="0" w:space="0" w:color="auto"/>
                                    <w:bottom w:val="none" w:sz="0" w:space="0" w:color="auto"/>
                                    <w:right w:val="none" w:sz="0" w:space="0" w:color="auto"/>
                                  </w:divBdr>
                                </w:div>
                              </w:divsChild>
                            </w:div>
                            <w:div w:id="404575767">
                              <w:marLeft w:val="0"/>
                              <w:marRight w:val="0"/>
                              <w:marTop w:val="0"/>
                              <w:marBottom w:val="0"/>
                              <w:divBdr>
                                <w:top w:val="none" w:sz="0" w:space="0" w:color="auto"/>
                                <w:left w:val="none" w:sz="0" w:space="0" w:color="auto"/>
                                <w:bottom w:val="none" w:sz="0" w:space="0" w:color="auto"/>
                                <w:right w:val="none" w:sz="0" w:space="0" w:color="auto"/>
                              </w:divBdr>
                              <w:divsChild>
                                <w:div w:id="1455783252">
                                  <w:marLeft w:val="0"/>
                                  <w:marRight w:val="0"/>
                                  <w:marTop w:val="0"/>
                                  <w:marBottom w:val="0"/>
                                  <w:divBdr>
                                    <w:top w:val="none" w:sz="0" w:space="0" w:color="auto"/>
                                    <w:left w:val="none" w:sz="0" w:space="0" w:color="auto"/>
                                    <w:bottom w:val="none" w:sz="0" w:space="0" w:color="auto"/>
                                    <w:right w:val="none" w:sz="0" w:space="0" w:color="auto"/>
                                  </w:divBdr>
                                  <w:divsChild>
                                    <w:div w:id="224729569">
                                      <w:marLeft w:val="0"/>
                                      <w:marRight w:val="0"/>
                                      <w:marTop w:val="0"/>
                                      <w:marBottom w:val="0"/>
                                      <w:divBdr>
                                        <w:top w:val="none" w:sz="0" w:space="0" w:color="auto"/>
                                        <w:left w:val="none" w:sz="0" w:space="0" w:color="auto"/>
                                        <w:bottom w:val="none" w:sz="0" w:space="0" w:color="auto"/>
                                        <w:right w:val="none" w:sz="0" w:space="0" w:color="auto"/>
                                      </w:divBdr>
                                    </w:div>
                                  </w:divsChild>
                                </w:div>
                                <w:div w:id="93972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12916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Maya_maize_god" TargetMode="External"/><Relationship Id="rId117" Type="http://schemas.openxmlformats.org/officeDocument/2006/relationships/image" Target="media/image12.jpeg"/><Relationship Id="rId21" Type="http://schemas.openxmlformats.org/officeDocument/2006/relationships/hyperlink" Target="https://en.wikipedia.org/wiki/Mercury_(planet)" TargetMode="External"/><Relationship Id="rId42" Type="http://schemas.openxmlformats.org/officeDocument/2006/relationships/hyperlink" Target="https://en.wikipedia.org/wiki/Maya_maize_god" TargetMode="External"/><Relationship Id="rId47" Type="http://schemas.openxmlformats.org/officeDocument/2006/relationships/hyperlink" Target="https://en.wikipedia.org/wiki/Tonsure" TargetMode="External"/><Relationship Id="rId63" Type="http://schemas.openxmlformats.org/officeDocument/2006/relationships/hyperlink" Target="https://en.wikipedia.org/wiki/Maya_maize_god" TargetMode="External"/><Relationship Id="rId68" Type="http://schemas.openxmlformats.org/officeDocument/2006/relationships/hyperlink" Target="https://en.wikipedia.org/wiki/Maya_maize_god" TargetMode="External"/><Relationship Id="rId84" Type="http://schemas.openxmlformats.org/officeDocument/2006/relationships/hyperlink" Target="https://en.wikipedia.org/wiki/Maya_maize_god" TargetMode="External"/><Relationship Id="rId89" Type="http://schemas.openxmlformats.org/officeDocument/2006/relationships/hyperlink" Target="https://en.wikipedia.org/wiki/Centeotl" TargetMode="External"/><Relationship Id="rId112" Type="http://schemas.openxmlformats.org/officeDocument/2006/relationships/hyperlink" Target="https://3.bp.blogspot.com/-rmw9KwdAQVo/WhIv2W5udUI/AAAAAAAAA_A/OWDnMzQDDbwc-z5jijGGHTsEjNsoYYbkACLcBGAs/s1600/b.jpg" TargetMode="External"/><Relationship Id="rId133" Type="http://schemas.openxmlformats.org/officeDocument/2006/relationships/hyperlink" Target="http://collections.lacma.org/node/188725" TargetMode="External"/><Relationship Id="rId138" Type="http://schemas.openxmlformats.org/officeDocument/2006/relationships/hyperlink" Target="http://ancientmayalife.blogspot.com/2012/10/the-maize-god-god-e.html" TargetMode="External"/><Relationship Id="rId154" Type="http://schemas.openxmlformats.org/officeDocument/2006/relationships/hyperlink" Target="http://ancientmayalife.blogspot.com/search/label/Popol%20Vuh" TargetMode="External"/><Relationship Id="rId159" Type="http://schemas.openxmlformats.org/officeDocument/2006/relationships/image" Target="media/image13.jpeg"/><Relationship Id="rId16" Type="http://schemas.openxmlformats.org/officeDocument/2006/relationships/hyperlink" Target="https://en.wikipedia.org/wiki/Help:IPA/Nahuatl" TargetMode="External"/><Relationship Id="rId107" Type="http://schemas.openxmlformats.org/officeDocument/2006/relationships/hyperlink" Target="https://en.wikipedia.org/wiki/PDF" TargetMode="External"/><Relationship Id="rId11" Type="http://schemas.openxmlformats.org/officeDocument/2006/relationships/hyperlink" Target="https://tlacatecco.com/2008/11/12/human-corn/www.ucl.ac.uk/archaeology/pia/prevcont/vol4/6.pdf" TargetMode="External"/><Relationship Id="rId32" Type="http://schemas.openxmlformats.org/officeDocument/2006/relationships/hyperlink" Target="https://en.wikipedia.org/wiki/Culture_hero" TargetMode="External"/><Relationship Id="rId37" Type="http://schemas.openxmlformats.org/officeDocument/2006/relationships/hyperlink" Target="https://en.wikipedia.org/wiki/Maya_maize_god" TargetMode="External"/><Relationship Id="rId53" Type="http://schemas.openxmlformats.org/officeDocument/2006/relationships/image" Target="media/image6.jpeg"/><Relationship Id="rId58" Type="http://schemas.openxmlformats.org/officeDocument/2006/relationships/hyperlink" Target="https://en.wikipedia.org/wiki/Karl_Taube" TargetMode="External"/><Relationship Id="rId74" Type="http://schemas.openxmlformats.org/officeDocument/2006/relationships/hyperlink" Target="https://en.wikipedia.org/wiki/God_L" TargetMode="External"/><Relationship Id="rId79" Type="http://schemas.openxmlformats.org/officeDocument/2006/relationships/hyperlink" Target="https://en.wikipedia.org/wiki/San_Bartolo_(Maya_site)" TargetMode="External"/><Relationship Id="rId102" Type="http://schemas.openxmlformats.org/officeDocument/2006/relationships/hyperlink" Target="https://en.wikipedia.org/wiki/Special:BookSources/978-0-292-70988-1" TargetMode="External"/><Relationship Id="rId123" Type="http://schemas.openxmlformats.org/officeDocument/2006/relationships/hyperlink" Target="http://www.mesoweb.com/pari/journal/archive/PARI1502.pdf" TargetMode="External"/><Relationship Id="rId128" Type="http://schemas.openxmlformats.org/officeDocument/2006/relationships/hyperlink" Target="https://books.google.com/books?id=BmPpbB2cXu4C&amp;printsec=frontcover&amp;source=gbs_ge_summary_r&amp;cad=0" TargetMode="External"/><Relationship Id="rId144" Type="http://schemas.openxmlformats.org/officeDocument/2006/relationships/hyperlink" Target="https://www.blogger.com/share-post.g?blogID=2081275458588792476&amp;postID=3144122107942593831&amp;target=pinterest" TargetMode="External"/><Relationship Id="rId149" Type="http://schemas.openxmlformats.org/officeDocument/2006/relationships/hyperlink" Target="http://ancientmayalife.blogspot.com/search/label/God%20E" TargetMode="External"/><Relationship Id="rId5" Type="http://schemas.openxmlformats.org/officeDocument/2006/relationships/image" Target="media/image1.png"/><Relationship Id="rId90" Type="http://schemas.openxmlformats.org/officeDocument/2006/relationships/hyperlink" Target="https://en.wikipedia.org/wiki/Chicomecoatl" TargetMode="External"/><Relationship Id="rId95" Type="http://schemas.openxmlformats.org/officeDocument/2006/relationships/hyperlink" Target="https://en.wikipedia.org/wiki/PDF" TargetMode="External"/><Relationship Id="rId160" Type="http://schemas.openxmlformats.org/officeDocument/2006/relationships/hyperlink" Target="http://www.mexicolore.co.uk/images-aus/aus_26_02_2.jpg" TargetMode="External"/><Relationship Id="rId165" Type="http://schemas.openxmlformats.org/officeDocument/2006/relationships/image" Target="media/image16.jpeg"/><Relationship Id="rId22" Type="http://schemas.openxmlformats.org/officeDocument/2006/relationships/hyperlink" Target="https://en.wikipedia.org/wiki/Centeotl" TargetMode="External"/><Relationship Id="rId27" Type="http://schemas.openxmlformats.org/officeDocument/2006/relationships/hyperlink" Target="https://en.wikipedia.org/wiki/Mesoamerica" TargetMode="External"/><Relationship Id="rId43" Type="http://schemas.openxmlformats.org/officeDocument/2006/relationships/hyperlink" Target="https://en.wikipedia.org/wiki/Rice" TargetMode="External"/><Relationship Id="rId48" Type="http://schemas.openxmlformats.org/officeDocument/2006/relationships/hyperlink" Target="https://en.wikipedia.org/wiki/Maya_maize_god" TargetMode="External"/><Relationship Id="rId64" Type="http://schemas.openxmlformats.org/officeDocument/2006/relationships/hyperlink" Target="https://en.wikipedia.org/wiki/Linda_Schele" TargetMode="External"/><Relationship Id="rId69" Type="http://schemas.openxmlformats.org/officeDocument/2006/relationships/hyperlink" Target="https://en.wikipedia.org/wiki/Maya_maize_god" TargetMode="External"/><Relationship Id="rId113" Type="http://schemas.openxmlformats.org/officeDocument/2006/relationships/image" Target="media/image8.jpeg"/><Relationship Id="rId118" Type="http://schemas.openxmlformats.org/officeDocument/2006/relationships/hyperlink" Target="https://www.floridamuseum.ufl.edu/museum-voices/latin-catalog/2017/03/23/mesoamerican-artifacts/" TargetMode="External"/><Relationship Id="rId134" Type="http://schemas.openxmlformats.org/officeDocument/2006/relationships/hyperlink" Target="https://www.metmuseum.org/art/collection/search/317760?sortBy=Relevance&amp;amp;ft=maya+maize&amp;amp;offset=0&amp;amp;rpp=20&amp;amp;pos=3" TargetMode="External"/><Relationship Id="rId139" Type="http://schemas.openxmlformats.org/officeDocument/2006/relationships/hyperlink" Target="http://ancientmayalife.blogspot.com/2012/10/the-maize-god-god-e.html" TargetMode="External"/><Relationship Id="rId80" Type="http://schemas.openxmlformats.org/officeDocument/2006/relationships/hyperlink" Target="https://en.wikipedia.org/wiki/Zoque_people" TargetMode="External"/><Relationship Id="rId85" Type="http://schemas.openxmlformats.org/officeDocument/2006/relationships/hyperlink" Target="https://en.wikipedia.org/wiki/Maya_maize_god" TargetMode="External"/><Relationship Id="rId150" Type="http://schemas.openxmlformats.org/officeDocument/2006/relationships/hyperlink" Target="http://ancientmayalife.blogspot.com/search/label/jade" TargetMode="External"/><Relationship Id="rId155" Type="http://schemas.openxmlformats.org/officeDocument/2006/relationships/hyperlink" Target="http://ancientmayalife.blogspot.com/search/label/religion" TargetMode="External"/><Relationship Id="rId12" Type="http://schemas.openxmlformats.org/officeDocument/2006/relationships/hyperlink" Target="https://tlacatecco.files.wordpress.com/2008/11/borgia27_corn.jpg" TargetMode="External"/><Relationship Id="rId17" Type="http://schemas.openxmlformats.org/officeDocument/2006/relationships/hyperlink" Target="https://en.wikipedia.org/wiki/Help:IPA/Nahuatl" TargetMode="External"/><Relationship Id="rId33" Type="http://schemas.openxmlformats.org/officeDocument/2006/relationships/hyperlink" Target="https://en.wikipedia.org/wiki/Maya_maize_god" TargetMode="External"/><Relationship Id="rId38" Type="http://schemas.openxmlformats.org/officeDocument/2006/relationships/hyperlink" Target="https://en.wikipedia.org/wiki/Maya_maize_god" TargetMode="External"/><Relationship Id="rId59" Type="http://schemas.openxmlformats.org/officeDocument/2006/relationships/hyperlink" Target="https://en.wikipedia.org/wiki/Michael_D._Coe" TargetMode="External"/><Relationship Id="rId103" Type="http://schemas.openxmlformats.org/officeDocument/2006/relationships/hyperlink" Target="https://en.wikipedia.org/wiki/Digital_object_identifier" TargetMode="External"/><Relationship Id="rId108" Type="http://schemas.openxmlformats.org/officeDocument/2006/relationships/hyperlink" Target="http://ancientmayalife.blogspot.com/2012/10/the-maize-god-god-e.html" TargetMode="External"/><Relationship Id="rId124" Type="http://schemas.openxmlformats.org/officeDocument/2006/relationships/hyperlink" Target="https://books.google.com/books?id=ois_AwAAQBAJ&amp;printsec=frontcover&amp;source=gbs_ge_summary_r&amp;cad=0" TargetMode="External"/><Relationship Id="rId129" Type="http://schemas.openxmlformats.org/officeDocument/2006/relationships/hyperlink" Target="https://books.google.com/books?id=6ba_AAAAQBAJ&amp;printsec=frontcover&amp;source=gbs_ge_summary_r&amp;cad=0" TargetMode="External"/><Relationship Id="rId54" Type="http://schemas.openxmlformats.org/officeDocument/2006/relationships/hyperlink" Target="https://en.wikipedia.org/wiki/San_Bartolo_(Maya_site)" TargetMode="External"/><Relationship Id="rId70" Type="http://schemas.openxmlformats.org/officeDocument/2006/relationships/hyperlink" Target="https://en.wikipedia.org/wiki/Maya_maize_god" TargetMode="External"/><Relationship Id="rId75" Type="http://schemas.openxmlformats.org/officeDocument/2006/relationships/hyperlink" Target="https://en.wikipedia.org/wiki/Huastec_people" TargetMode="External"/><Relationship Id="rId91" Type="http://schemas.openxmlformats.org/officeDocument/2006/relationships/hyperlink" Target="https://en.wikipedia.org/wiki/Xochipilli" TargetMode="External"/><Relationship Id="rId96" Type="http://schemas.openxmlformats.org/officeDocument/2006/relationships/hyperlink" Target="https://en.wikipedia.org/w/index.php?title=Pre-Columbian_Art_Research_Institute&amp;action=edit&amp;redlink=1" TargetMode="External"/><Relationship Id="rId140" Type="http://schemas.openxmlformats.org/officeDocument/2006/relationships/hyperlink" Target="https://www.blogger.com/share-post.g?blogID=2081275458588792476&amp;postID=3144122107942593831&amp;target=email" TargetMode="External"/><Relationship Id="rId145" Type="http://schemas.openxmlformats.org/officeDocument/2006/relationships/hyperlink" Target="http://ancientmayalife.blogspot.com/search/label/ancient%20Maya" TargetMode="External"/><Relationship Id="rId161" Type="http://schemas.openxmlformats.org/officeDocument/2006/relationships/image" Target="media/image14.jpeg"/><Relationship Id="rId16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en.wikipedia.org/wiki/Help:IPA/Nahuatl" TargetMode="External"/><Relationship Id="rId23" Type="http://schemas.openxmlformats.org/officeDocument/2006/relationships/hyperlink" Target="https://en.wikipedia.org/wiki/Centeotl" TargetMode="External"/><Relationship Id="rId28" Type="http://schemas.openxmlformats.org/officeDocument/2006/relationships/hyperlink" Target="https://en.wikipedia.org/wiki/Maya_civilization" TargetMode="External"/><Relationship Id="rId36" Type="http://schemas.openxmlformats.org/officeDocument/2006/relationships/hyperlink" Target="https://en.wikipedia.org/wiki/Maya_maize_god" TargetMode="External"/><Relationship Id="rId49" Type="http://schemas.openxmlformats.org/officeDocument/2006/relationships/hyperlink" Target="https://en.wikipedia.org/wiki/Palenque" TargetMode="External"/><Relationship Id="rId57" Type="http://schemas.openxmlformats.org/officeDocument/2006/relationships/hyperlink" Target="https://en.wikipedia.org/wiki/Hero_Twins" TargetMode="External"/><Relationship Id="rId106" Type="http://schemas.openxmlformats.org/officeDocument/2006/relationships/hyperlink" Target="http://www.wayeb.org/notes/wayeb_notes0046.pdf" TargetMode="External"/><Relationship Id="rId114" Type="http://schemas.openxmlformats.org/officeDocument/2006/relationships/image" Target="media/image9.jpeg"/><Relationship Id="rId119" Type="http://schemas.openxmlformats.org/officeDocument/2006/relationships/hyperlink" Target="https://books.google.com/books?id=VAUmDwAAQBAJ&amp;printsec=frontcover&amp;source=gbs_ge_summary_r&amp;cad=0" TargetMode="External"/><Relationship Id="rId127" Type="http://schemas.openxmlformats.org/officeDocument/2006/relationships/hyperlink" Target="https://books.google.com/books?id=ZnYCBQAAQBAJ&amp;printsec=frontcover&amp;source=gbs_ge_summary_r&amp;cad=0" TargetMode="External"/><Relationship Id="rId10" Type="http://schemas.openxmlformats.org/officeDocument/2006/relationships/hyperlink" Target="http://www.ucl.ac.uk/archaeology/pia/pv41993/pv4iguaz.htm" TargetMode="External"/><Relationship Id="rId31" Type="http://schemas.openxmlformats.org/officeDocument/2006/relationships/hyperlink" Target="https://en.wikipedia.org/wiki/Hero_Twins" TargetMode="External"/><Relationship Id="rId44" Type="http://schemas.openxmlformats.org/officeDocument/2006/relationships/hyperlink" Target="https://en.wikipedia.org/wiki/Wheat" TargetMode="External"/><Relationship Id="rId52" Type="http://schemas.openxmlformats.org/officeDocument/2006/relationships/hyperlink" Target="https://en.wikipedia.org/wiki/File:SAN_FRAN-1.jpg" TargetMode="External"/><Relationship Id="rId60" Type="http://schemas.openxmlformats.org/officeDocument/2006/relationships/hyperlink" Target="https://en.wikipedia.org/wiki/Popol_Vuh" TargetMode="External"/><Relationship Id="rId65" Type="http://schemas.openxmlformats.org/officeDocument/2006/relationships/hyperlink" Target="https://en.wikipedia.org/wiki/Maya_maize_god" TargetMode="External"/><Relationship Id="rId73" Type="http://schemas.openxmlformats.org/officeDocument/2006/relationships/hyperlink" Target="https://en.wikipedia.org/wiki/Simon_Martin_(Mayanist)" TargetMode="External"/><Relationship Id="rId78" Type="http://schemas.openxmlformats.org/officeDocument/2006/relationships/hyperlink" Target="https://en.wikipedia.org/wiki/Zoque_people" TargetMode="External"/><Relationship Id="rId81" Type="http://schemas.openxmlformats.org/officeDocument/2006/relationships/hyperlink" Target="https://en.wikipedia.org/wiki/Maya_maize_god" TargetMode="External"/><Relationship Id="rId86" Type="http://schemas.openxmlformats.org/officeDocument/2006/relationships/hyperlink" Target="https://en.wikipedia.org/wiki/Maya_maize_god" TargetMode="External"/><Relationship Id="rId94" Type="http://schemas.openxmlformats.org/officeDocument/2006/relationships/hyperlink" Target="http://www.mesoweb.com/pari/publications/RT07/Maize.html" TargetMode="External"/><Relationship Id="rId99" Type="http://schemas.openxmlformats.org/officeDocument/2006/relationships/hyperlink" Target="http://www.wayeb.org/notes/wayeb_notes0032.pdf" TargetMode="External"/><Relationship Id="rId101" Type="http://schemas.openxmlformats.org/officeDocument/2006/relationships/hyperlink" Target="https://en.wikipedia.org/wiki/International_Standard_Book_Number" TargetMode="External"/><Relationship Id="rId122" Type="http://schemas.openxmlformats.org/officeDocument/2006/relationships/hyperlink" Target="https://books.google.com/books?id=iSN1CgAAQBAJ&amp;printsec=frontcover&amp;source=gbs_ge_summary_r&amp;cad=0" TargetMode="External"/><Relationship Id="rId130" Type="http://schemas.openxmlformats.org/officeDocument/2006/relationships/hyperlink" Target="https://books.google.com/books?id=4xkYrqbVsJUC&amp;printsec=frontcover&amp;source=gbs_ge_summary_r&amp;cad=0" TargetMode="External"/><Relationship Id="rId135" Type="http://schemas.openxmlformats.org/officeDocument/2006/relationships/hyperlink" Target="http://collections.lacma.org/node/1903396" TargetMode="External"/><Relationship Id="rId143" Type="http://schemas.openxmlformats.org/officeDocument/2006/relationships/hyperlink" Target="https://www.blogger.com/share-post.g?blogID=2081275458588792476&amp;postID=3144122107942593831&amp;target=facebook" TargetMode="External"/><Relationship Id="rId148" Type="http://schemas.openxmlformats.org/officeDocument/2006/relationships/hyperlink" Target="http://ancientmayalife.blogspot.com/search/label/Foliated%20Maize%20God" TargetMode="External"/><Relationship Id="rId151" Type="http://schemas.openxmlformats.org/officeDocument/2006/relationships/hyperlink" Target="http://ancientmayalife.blogspot.com/search/label/maize%20god" TargetMode="External"/><Relationship Id="rId156" Type="http://schemas.openxmlformats.org/officeDocument/2006/relationships/hyperlink" Target="http://ancientmayalife.blogspot.com/search/label/resurrection" TargetMode="External"/><Relationship Id="rId164" Type="http://schemas.openxmlformats.org/officeDocument/2006/relationships/hyperlink" Target="http://www.mexicolore.co.uk/images-aus/aus_26_04_2.jpg" TargetMode="External"/><Relationship Id="rId4" Type="http://schemas.openxmlformats.org/officeDocument/2006/relationships/webSettings" Target="webSettings.xml"/><Relationship Id="rId9" Type="http://schemas.openxmlformats.org/officeDocument/2006/relationships/hyperlink" Target="http://www.amoxtli.org/cuezali/festivals.html" TargetMode="External"/><Relationship Id="rId13" Type="http://schemas.openxmlformats.org/officeDocument/2006/relationships/image" Target="media/image5.jpeg"/><Relationship Id="rId18" Type="http://schemas.openxmlformats.org/officeDocument/2006/relationships/hyperlink" Target="https://en.wikipedia.org/wiki/Centeotl" TargetMode="External"/><Relationship Id="rId39" Type="http://schemas.openxmlformats.org/officeDocument/2006/relationships/hyperlink" Target="https://en.wikipedia.org/wiki/Maya_maize_god" TargetMode="External"/><Relationship Id="rId109" Type="http://schemas.openxmlformats.org/officeDocument/2006/relationships/hyperlink" Target="https://3.bp.blogspot.com/-Wz37Kw2vmmo/WhIz77tqoDI/AAAAAAAAA_Y/saMJFt1aerIymt1orBL7pgEiHVSTipPZACLcBGAs/s1600/composite.png" TargetMode="External"/><Relationship Id="rId34" Type="http://schemas.openxmlformats.org/officeDocument/2006/relationships/hyperlink" Target="https://en.wikipedia.org/wiki/Maya_maize_god" TargetMode="External"/><Relationship Id="rId50" Type="http://schemas.openxmlformats.org/officeDocument/2006/relationships/hyperlink" Target="https://en.wikipedia.org/wiki/Spondylus" TargetMode="External"/><Relationship Id="rId55" Type="http://schemas.openxmlformats.org/officeDocument/2006/relationships/hyperlink" Target="https://en.wikipedia.org/wiki/Maya_maize_god" TargetMode="External"/><Relationship Id="rId76" Type="http://schemas.openxmlformats.org/officeDocument/2006/relationships/hyperlink" Target="https://en.wikipedia.org/wiki/Totonacs" TargetMode="External"/><Relationship Id="rId97" Type="http://schemas.openxmlformats.org/officeDocument/2006/relationships/hyperlink" Target="https://en.wikipedia.org/wiki/OCLC" TargetMode="External"/><Relationship Id="rId104" Type="http://schemas.openxmlformats.org/officeDocument/2006/relationships/hyperlink" Target="https://doi.org/10.1017%2Fs0956536105050017" TargetMode="External"/><Relationship Id="rId120" Type="http://schemas.openxmlformats.org/officeDocument/2006/relationships/hyperlink" Target="https://books.google.com/books?id=W3ysDgAAQBAJ&amp;printsec=frontcover&amp;source=gbs_ge_summary_r&amp;cad=0" TargetMode="External"/><Relationship Id="rId125" Type="http://schemas.openxmlformats.org/officeDocument/2006/relationships/hyperlink" Target="http://www.mesoweb.com/about/martin/Zralka_etal_2011_Antiquity_Nakum.pdf" TargetMode="External"/><Relationship Id="rId141" Type="http://schemas.openxmlformats.org/officeDocument/2006/relationships/hyperlink" Target="https://www.blogger.com/share-post.g?blogID=2081275458588792476&amp;postID=3144122107942593831&amp;target=blog" TargetMode="External"/><Relationship Id="rId146" Type="http://schemas.openxmlformats.org/officeDocument/2006/relationships/hyperlink" Target="http://ancientmayalife.blogspot.com/search/label/aspects" TargetMode="External"/><Relationship Id="rId167"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hyperlink" Target="https://en.wikipedia.org/wiki/Maya_maize_god" TargetMode="External"/><Relationship Id="rId92" Type="http://schemas.openxmlformats.org/officeDocument/2006/relationships/hyperlink" Target="http://www.mesoweb.com/features/bassie/corn/" TargetMode="External"/><Relationship Id="rId162" Type="http://schemas.openxmlformats.org/officeDocument/2006/relationships/hyperlink" Target="http://www.mexicolore.co.uk/images-aus/aus_26_03_2.jpg" TargetMode="External"/><Relationship Id="rId2" Type="http://schemas.openxmlformats.org/officeDocument/2006/relationships/styles" Target="styles.xml"/><Relationship Id="rId29" Type="http://schemas.openxmlformats.org/officeDocument/2006/relationships/hyperlink" Target="https://en.wikipedia.org/wiki/Maize" TargetMode="External"/><Relationship Id="rId24" Type="http://schemas.openxmlformats.org/officeDocument/2006/relationships/hyperlink" Target="https://en.wikipedia.org/wiki/Centeotl" TargetMode="External"/><Relationship Id="rId40" Type="http://schemas.openxmlformats.org/officeDocument/2006/relationships/hyperlink" Target="https://en.wikipedia.org/wiki/Maya_maize_god" TargetMode="External"/><Relationship Id="rId45" Type="http://schemas.openxmlformats.org/officeDocument/2006/relationships/hyperlink" Target="https://en.wikipedia.org/wiki/Ancient_Greece" TargetMode="External"/><Relationship Id="rId66" Type="http://schemas.openxmlformats.org/officeDocument/2006/relationships/hyperlink" Target="https://en.wikipedia.org/wiki/Maya_maize_god" TargetMode="External"/><Relationship Id="rId87" Type="http://schemas.openxmlformats.org/officeDocument/2006/relationships/hyperlink" Target="https://en.wikipedia.org/wiki/Maya_maize_god" TargetMode="External"/><Relationship Id="rId110" Type="http://schemas.openxmlformats.org/officeDocument/2006/relationships/image" Target="media/image7.png"/><Relationship Id="rId115" Type="http://schemas.openxmlformats.org/officeDocument/2006/relationships/image" Target="media/image10.png"/><Relationship Id="rId131" Type="http://schemas.openxmlformats.org/officeDocument/2006/relationships/hyperlink" Target="https://mymission.lamission.edu/userdata/schustm/docs/Mesoamerica-%20Jade-The%20Green%20Gold%20of%20the%20Maya.pdf" TargetMode="External"/><Relationship Id="rId136" Type="http://schemas.openxmlformats.org/officeDocument/2006/relationships/hyperlink" Target="http://collections.lacma.org/node/2115942" TargetMode="External"/><Relationship Id="rId157" Type="http://schemas.openxmlformats.org/officeDocument/2006/relationships/hyperlink" Target="http://ancientmayalife.blogspot.com/search/label/Tonsured%20Maize%20God" TargetMode="External"/><Relationship Id="rId61" Type="http://schemas.openxmlformats.org/officeDocument/2006/relationships/hyperlink" Target="https://en.wikipedia.org/wiki/Hun-Hunahpu" TargetMode="External"/><Relationship Id="rId82" Type="http://schemas.openxmlformats.org/officeDocument/2006/relationships/hyperlink" Target="https://en.wikipedia.org/wiki/Maya_maize_god" TargetMode="External"/><Relationship Id="rId152" Type="http://schemas.openxmlformats.org/officeDocument/2006/relationships/hyperlink" Target="http://ancientmayalife.blogspot.com/search/label/Maya" TargetMode="External"/><Relationship Id="rId19" Type="http://schemas.openxmlformats.org/officeDocument/2006/relationships/hyperlink" Target="https://en.wikipedia.org/wiki/Florentine_Codex" TargetMode="External"/><Relationship Id="rId14" Type="http://schemas.openxmlformats.org/officeDocument/2006/relationships/hyperlink" Target="https://en.wikipedia.org/wiki/Aztec_mythology" TargetMode="External"/><Relationship Id="rId30" Type="http://schemas.openxmlformats.org/officeDocument/2006/relationships/hyperlink" Target="https://en.wikipedia.org/wiki/Popol_Vuh" TargetMode="External"/><Relationship Id="rId35" Type="http://schemas.openxmlformats.org/officeDocument/2006/relationships/hyperlink" Target="https://en.wikipedia.org/wiki/Maya_maize_god" TargetMode="External"/><Relationship Id="rId56" Type="http://schemas.openxmlformats.org/officeDocument/2006/relationships/hyperlink" Target="https://en.wikipedia.org/wiki/Maya_maize_god" TargetMode="External"/><Relationship Id="rId77" Type="http://schemas.openxmlformats.org/officeDocument/2006/relationships/hyperlink" Target="https://en.wikipedia.org/wiki/Nahuas" TargetMode="External"/><Relationship Id="rId100" Type="http://schemas.openxmlformats.org/officeDocument/2006/relationships/hyperlink" Target="https://en.wikipedia.org/wiki/PDF" TargetMode="External"/><Relationship Id="rId105" Type="http://schemas.openxmlformats.org/officeDocument/2006/relationships/hyperlink" Target="http://www.famsi.org/reports/03101/60saturno_stuart_taube/60saturno_stuart_taube.pdf" TargetMode="External"/><Relationship Id="rId126" Type="http://schemas.openxmlformats.org/officeDocument/2006/relationships/hyperlink" Target="https://books.google.com/books?id=eXMSu_g2Ae0C&amp;printsec=frontcover&amp;source=gbs_ge_summary_r&amp;cad=0" TargetMode="External"/><Relationship Id="rId147" Type="http://schemas.openxmlformats.org/officeDocument/2006/relationships/hyperlink" Target="http://ancientmayalife.blogspot.com/search/label/Classic%20Period" TargetMode="External"/><Relationship Id="rId8" Type="http://schemas.openxmlformats.org/officeDocument/2006/relationships/image" Target="media/image4.png"/><Relationship Id="rId51" Type="http://schemas.openxmlformats.org/officeDocument/2006/relationships/hyperlink" Target="https://en.wikipedia.org/wiki/Maya_stelae" TargetMode="External"/><Relationship Id="rId72" Type="http://schemas.openxmlformats.org/officeDocument/2006/relationships/hyperlink" Target="https://en.wikipedia.org/wiki/Maya_maize_god" TargetMode="External"/><Relationship Id="rId93" Type="http://schemas.openxmlformats.org/officeDocument/2006/relationships/hyperlink" Target="https://en.wikipedia.org/wiki/Karl_Taube" TargetMode="External"/><Relationship Id="rId98" Type="http://schemas.openxmlformats.org/officeDocument/2006/relationships/hyperlink" Target="https://www.worldcat.org/oclc/12111843" TargetMode="External"/><Relationship Id="rId121" Type="http://schemas.openxmlformats.org/officeDocument/2006/relationships/hyperlink" Target="https://books.google.com/books?id=bHcgCwAAQBAJ&amp;printsec=frontcover&amp;source=gbs_ge_summary_r&amp;cad=0" TargetMode="External"/><Relationship Id="rId142" Type="http://schemas.openxmlformats.org/officeDocument/2006/relationships/hyperlink" Target="https://www.blogger.com/share-post.g?blogID=2081275458588792476&amp;postID=3144122107942593831&amp;target=twitter" TargetMode="External"/><Relationship Id="rId163" Type="http://schemas.openxmlformats.org/officeDocument/2006/relationships/image" Target="media/image15.jpeg"/><Relationship Id="rId3" Type="http://schemas.openxmlformats.org/officeDocument/2006/relationships/settings" Target="settings.xml"/><Relationship Id="rId25" Type="http://schemas.openxmlformats.org/officeDocument/2006/relationships/hyperlink" Target="https://en.wikipedia.org/wiki/Centeotl" TargetMode="External"/><Relationship Id="rId46" Type="http://schemas.openxmlformats.org/officeDocument/2006/relationships/hyperlink" Target="https://en.wikipedia.org/wiki/Maya_maize_god" TargetMode="External"/><Relationship Id="rId67" Type="http://schemas.openxmlformats.org/officeDocument/2006/relationships/hyperlink" Target="https://en.wikipedia.org/wiki/Maya_maize_god" TargetMode="External"/><Relationship Id="rId116" Type="http://schemas.openxmlformats.org/officeDocument/2006/relationships/image" Target="media/image11.jpeg"/><Relationship Id="rId137" Type="http://schemas.openxmlformats.org/officeDocument/2006/relationships/hyperlink" Target="https://plus.google.com/109459920353849427976" TargetMode="External"/><Relationship Id="rId158" Type="http://schemas.openxmlformats.org/officeDocument/2006/relationships/hyperlink" Target="http://ancientmayalife.blogspot.com/search/label/Foliated%20Maize%20God?updated-max=2012-10-17T12:02:00-05:00&amp;max-results=20&amp;start=20&amp;by-date=false" TargetMode="External"/><Relationship Id="rId20" Type="http://schemas.openxmlformats.org/officeDocument/2006/relationships/hyperlink" Target="https://en.wikipedia.org/wiki/Centeotl" TargetMode="External"/><Relationship Id="rId41" Type="http://schemas.openxmlformats.org/officeDocument/2006/relationships/hyperlink" Target="https://en.wikipedia.org/wiki/Maya_maize_god" TargetMode="External"/><Relationship Id="rId62" Type="http://schemas.openxmlformats.org/officeDocument/2006/relationships/hyperlink" Target="https://en.wikipedia.org/wiki/Maya_maize_god" TargetMode="External"/><Relationship Id="rId83" Type="http://schemas.openxmlformats.org/officeDocument/2006/relationships/hyperlink" Target="https://en.wikipedia.org/wiki/Maya_maize_god" TargetMode="External"/><Relationship Id="rId88" Type="http://schemas.openxmlformats.org/officeDocument/2006/relationships/hyperlink" Target="https://en.wikipedia.org/wiki/Maya_moon_goddess" TargetMode="External"/><Relationship Id="rId111" Type="http://schemas.openxmlformats.org/officeDocument/2006/relationships/hyperlink" Target="http://ancientmayalife.blogspot.com/2011/07/jade-precious-stone-of-maya.html" TargetMode="External"/><Relationship Id="rId132" Type="http://schemas.openxmlformats.org/officeDocument/2006/relationships/hyperlink" Target="https://www.metmuseum.org/art/collection/search/312915?sortBy=Relevance&amp;amp;ft=maya+maize&amp;amp;offset=0&amp;amp;rpp=20&amp;amp;pos=6" TargetMode="External"/><Relationship Id="rId153" Type="http://schemas.openxmlformats.org/officeDocument/2006/relationships/hyperlink" Target="http://ancientmayalife.blogspot.com/search/label/myt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TotalTime>
  <Pages>17</Pages>
  <Words>5971</Words>
  <Characters>34038</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2</cp:revision>
  <dcterms:created xsi:type="dcterms:W3CDTF">2018-04-04T09:29:00Z</dcterms:created>
  <dcterms:modified xsi:type="dcterms:W3CDTF">2018-04-04T12:33:00Z</dcterms:modified>
</cp:coreProperties>
</file>