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CF2FF" w14:textId="77777777" w:rsidR="0000311B" w:rsidRDefault="0000311B"/>
    <w:p w14:paraId="3762BFBC" w14:textId="77777777" w:rsidR="004E4E76" w:rsidRDefault="004E4E76">
      <w:r>
        <w:t>A1358-MEX-Mezcala-Temple with</w:t>
      </w:r>
      <w:r w:rsidR="005330EA">
        <w:t xml:space="preserve"> Two Columns and</w:t>
      </w:r>
      <w:r>
        <w:t xml:space="preserve"> Ancestor-300 BC</w:t>
      </w:r>
      <w:r w:rsidR="005330EA">
        <w:t>E</w:t>
      </w:r>
    </w:p>
    <w:p w14:paraId="62625162" w14:textId="77777777" w:rsidR="004E4E76" w:rsidRDefault="004E4E76">
      <w:pPr>
        <w:rPr>
          <w:noProof/>
        </w:rPr>
      </w:pPr>
      <w:r>
        <w:rPr>
          <w:noProof/>
        </w:rPr>
        <w:drawing>
          <wp:inline distT="0" distB="0" distL="0" distR="0" wp14:anchorId="3CB21640" wp14:editId="170C6E58">
            <wp:extent cx="1289325" cy="5594129"/>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96904" cy="5627011"/>
                    </a:xfrm>
                    <a:prstGeom prst="rect">
                      <a:avLst/>
                    </a:prstGeom>
                  </pic:spPr>
                </pic:pic>
              </a:graphicData>
            </a:graphic>
          </wp:inline>
        </w:drawing>
      </w:r>
      <w:r w:rsidRPr="004E4E76">
        <w:t xml:space="preserve"> </w:t>
      </w:r>
      <w:r w:rsidR="000F72FA">
        <w:rPr>
          <w:noProof/>
        </w:rPr>
        <w:object w:dxaOrig="2161" w:dyaOrig="13691" w14:anchorId="52F1D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0pt;height:442pt;mso-width-percent:0;mso-height-percent:0;mso-width-percent:0;mso-height-percent:0" o:ole="">
            <v:imagedata r:id="rId6" o:title=""/>
          </v:shape>
          <o:OLEObject Type="Embed" ProgID="Unknown" ShapeID="_x0000_i1025" DrawAspect="Content" ObjectID="_1617530643" r:id="rId7"/>
        </w:object>
      </w:r>
      <w:r w:rsidRPr="004E4E76">
        <w:rPr>
          <w:noProof/>
        </w:rPr>
        <w:t xml:space="preserve"> </w:t>
      </w:r>
      <w:r>
        <w:rPr>
          <w:noProof/>
        </w:rPr>
        <w:drawing>
          <wp:inline distT="0" distB="0" distL="0" distR="0" wp14:anchorId="032F3D07" wp14:editId="4644D7C9">
            <wp:extent cx="1156847" cy="560476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7804" cy="5657847"/>
                    </a:xfrm>
                    <a:prstGeom prst="rect">
                      <a:avLst/>
                    </a:prstGeom>
                  </pic:spPr>
                </pic:pic>
              </a:graphicData>
            </a:graphic>
          </wp:inline>
        </w:drawing>
      </w:r>
      <w:r w:rsidRPr="004E4E76">
        <w:rPr>
          <w:noProof/>
        </w:rPr>
        <w:t xml:space="preserve"> </w:t>
      </w:r>
      <w:r>
        <w:rPr>
          <w:noProof/>
        </w:rPr>
        <w:drawing>
          <wp:inline distT="0" distB="0" distL="0" distR="0" wp14:anchorId="5A17143C" wp14:editId="427026F3">
            <wp:extent cx="1835430" cy="559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9512" cy="5606791"/>
                    </a:xfrm>
                    <a:prstGeom prst="rect">
                      <a:avLst/>
                    </a:prstGeom>
                  </pic:spPr>
                </pic:pic>
              </a:graphicData>
            </a:graphic>
          </wp:inline>
        </w:drawing>
      </w:r>
    </w:p>
    <w:p w14:paraId="70D909D8" w14:textId="77777777" w:rsidR="004E4E76" w:rsidRDefault="00813EDC">
      <w:pPr>
        <w:rPr>
          <w:noProof/>
        </w:rPr>
      </w:pPr>
      <w:r>
        <w:rPr>
          <w:noProof/>
        </w:rPr>
        <w:t xml:space="preserve">Figs. 1-4. </w:t>
      </w:r>
      <w:r>
        <w:t>Mezcala-Temple with Two Columns and Ancestor-300 BCE</w:t>
      </w:r>
    </w:p>
    <w:p w14:paraId="515B9D3A" w14:textId="46154BE8" w:rsidR="004E4E76" w:rsidRDefault="004E4E76" w:rsidP="004E4E76">
      <w:pPr>
        <w:rPr>
          <w:rStyle w:val="Strong"/>
        </w:rPr>
      </w:pPr>
      <w:r>
        <w:rPr>
          <w:rStyle w:val="Strong"/>
        </w:rPr>
        <w:t>Case no.:</w:t>
      </w:r>
      <w:r w:rsidR="00A87270">
        <w:rPr>
          <w:rStyle w:val="Strong"/>
        </w:rPr>
        <w:t xml:space="preserve"> 14</w:t>
      </w:r>
    </w:p>
    <w:p w14:paraId="42AB9A5A" w14:textId="77777777" w:rsidR="004E4E76" w:rsidRDefault="004E4E76" w:rsidP="004E4E76">
      <w:pPr>
        <w:rPr>
          <w:rStyle w:val="Strong"/>
        </w:rPr>
      </w:pPr>
      <w:r>
        <w:rPr>
          <w:rStyle w:val="Strong"/>
        </w:rPr>
        <w:t>Accession Number:</w:t>
      </w:r>
      <w:r w:rsidR="00813EDC">
        <w:rPr>
          <w:rStyle w:val="Strong"/>
        </w:rPr>
        <w:t xml:space="preserve"> A1358</w:t>
      </w:r>
    </w:p>
    <w:p w14:paraId="4C4D5832" w14:textId="77777777" w:rsidR="004E4E76" w:rsidRDefault="004E4E76" w:rsidP="004E4E76">
      <w:pPr>
        <w:rPr>
          <w:rStyle w:val="Strong"/>
        </w:rPr>
      </w:pPr>
      <w:r>
        <w:rPr>
          <w:rStyle w:val="Strong"/>
        </w:rPr>
        <w:t>Formal Label:</w:t>
      </w:r>
      <w:r w:rsidR="00813EDC">
        <w:rPr>
          <w:rStyle w:val="Strong"/>
        </w:rPr>
        <w:t xml:space="preserve"> </w:t>
      </w:r>
      <w:r w:rsidR="00813EDC">
        <w:t>Mezcala-Temple with Two Columns and Ancestor-300 BCE</w:t>
      </w:r>
    </w:p>
    <w:p w14:paraId="4E3D4669" w14:textId="77777777" w:rsidR="004E4E76" w:rsidRPr="00464E71" w:rsidRDefault="004E4E76" w:rsidP="004E4E76">
      <w:pPr>
        <w:rPr>
          <w:b/>
          <w:bCs/>
        </w:rPr>
      </w:pPr>
      <w:r w:rsidRPr="00ED4BF3">
        <w:rPr>
          <w:b/>
          <w:bCs/>
        </w:rPr>
        <w:t>Display Description:</w:t>
      </w:r>
      <w:r w:rsidRPr="00464E71">
        <w:rPr>
          <w:b/>
          <w:bCs/>
        </w:rPr>
        <w:t xml:space="preserve"> </w:t>
      </w:r>
    </w:p>
    <w:p w14:paraId="1FC31897" w14:textId="77777777" w:rsidR="004E4E76" w:rsidRPr="00EB5DE2" w:rsidRDefault="004E4E76" w:rsidP="004E4E76">
      <w:pPr>
        <w:rPr>
          <w:b/>
          <w:bCs/>
        </w:rPr>
      </w:pPr>
      <w:r w:rsidRPr="00EB5DE2">
        <w:rPr>
          <w:b/>
          <w:bCs/>
        </w:rPr>
        <w:t>LC Classification:</w:t>
      </w:r>
    </w:p>
    <w:p w14:paraId="1A9328A8" w14:textId="77777777" w:rsidR="004E4E76" w:rsidRDefault="004E4E76" w:rsidP="004E4E76">
      <w:r>
        <w:rPr>
          <w:rStyle w:val="Strong"/>
        </w:rPr>
        <w:t>Date or Time Horizon:</w:t>
      </w:r>
      <w:r>
        <w:t xml:space="preserve"> </w:t>
      </w:r>
    </w:p>
    <w:p w14:paraId="1A8B79AB" w14:textId="77777777" w:rsidR="006B3B70" w:rsidRPr="00443236" w:rsidRDefault="006B3B70" w:rsidP="006B3B70">
      <w:pPr>
        <w:spacing w:after="0"/>
      </w:pPr>
      <w:r w:rsidRPr="002F30B7">
        <w:rPr>
          <w:b/>
        </w:rPr>
        <w:t>LC Classification</w:t>
      </w:r>
      <w:r w:rsidRPr="00443236">
        <w:t>:  </w:t>
      </w:r>
      <w:hyperlink r:id="rId10" w:history="1">
        <w:r w:rsidRPr="00443236">
          <w:rPr>
            <w:rStyle w:val="Hyperlink"/>
          </w:rPr>
          <w:t>F1219.1.G93</w:t>
        </w:r>
      </w:hyperlink>
    </w:p>
    <w:p w14:paraId="73C75748" w14:textId="77777777" w:rsidR="006B3B70" w:rsidRDefault="006B3B70" w:rsidP="006B3B70">
      <w:pPr>
        <w:spacing w:after="0"/>
      </w:pPr>
      <w:r>
        <w:rPr>
          <w:rStyle w:val="Strong"/>
        </w:rPr>
        <w:t>Date or Time Horizon:</w:t>
      </w:r>
      <w:r>
        <w:t xml:space="preserve"> Early Preclassic, </w:t>
      </w:r>
      <w:r w:rsidR="00813EDC">
        <w:t>3</w:t>
      </w:r>
      <w:r>
        <w:t>00 BCE</w:t>
      </w:r>
    </w:p>
    <w:p w14:paraId="416C4DE8" w14:textId="77777777" w:rsidR="006B3B70" w:rsidRPr="00A1647F" w:rsidRDefault="006B3B70" w:rsidP="006B3B70">
      <w:pPr>
        <w:spacing w:after="0"/>
      </w:pPr>
      <w:r>
        <w:rPr>
          <w:rStyle w:val="Strong"/>
        </w:rPr>
        <w:t>Geographical Area:</w:t>
      </w:r>
      <w:r>
        <w:t xml:space="preserve"> </w:t>
      </w:r>
      <w:r w:rsidRPr="00B0006C">
        <w:t>Balsas</w:t>
      </w:r>
      <w:r>
        <w:t>,</w:t>
      </w:r>
      <w:r w:rsidRPr="00B0006C">
        <w:t xml:space="preserve"> Guerrero</w:t>
      </w:r>
      <w:r>
        <w:t>,</w:t>
      </w:r>
      <w:r w:rsidRPr="00D8043B">
        <w:t xml:space="preserve"> Mex</w:t>
      </w:r>
      <w:r>
        <w:t>ico</w:t>
      </w:r>
    </w:p>
    <w:p w14:paraId="72F594B8" w14:textId="77777777" w:rsidR="006B3B70" w:rsidRDefault="006B3B70" w:rsidP="006B3B70">
      <w:pPr>
        <w:spacing w:after="0"/>
        <w:rPr>
          <w:b/>
        </w:rPr>
      </w:pPr>
      <w:r w:rsidRPr="0011252F">
        <w:rPr>
          <w:b/>
        </w:rPr>
        <w:t>Map</w:t>
      </w:r>
      <w:r>
        <w:rPr>
          <w:b/>
        </w:rPr>
        <w:t>:</w:t>
      </w:r>
      <w:r w:rsidRPr="0011252F">
        <w:rPr>
          <w:b/>
        </w:rPr>
        <w:t xml:space="preserve"> </w:t>
      </w:r>
    </w:p>
    <w:p w14:paraId="52575612" w14:textId="77777777" w:rsidR="006B3B70" w:rsidRDefault="006B3B70" w:rsidP="006B3B70">
      <w:pPr>
        <w:spacing w:after="0"/>
      </w:pPr>
      <w:r>
        <w:rPr>
          <w:noProof/>
        </w:rPr>
        <w:lastRenderedPageBreak/>
        <w:drawing>
          <wp:inline distT="0" distB="0" distL="0" distR="0" wp14:anchorId="63931A5B" wp14:editId="1D670C59">
            <wp:extent cx="6400800" cy="5109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0" y="0"/>
                      <a:ext cx="6400800" cy="5109845"/>
                    </a:xfrm>
                    <a:prstGeom prst="rect">
                      <a:avLst/>
                    </a:prstGeom>
                  </pic:spPr>
                </pic:pic>
              </a:graphicData>
            </a:graphic>
          </wp:inline>
        </w:drawing>
      </w:r>
    </w:p>
    <w:p w14:paraId="7B8DDADC" w14:textId="77777777" w:rsidR="006B3B70" w:rsidRDefault="006B3B70" w:rsidP="006B3B70">
      <w:pPr>
        <w:spacing w:after="0"/>
      </w:pPr>
      <w:r>
        <w:t xml:space="preserve">Fig. 2. Map of Guerrero, Mezcala, after </w:t>
      </w:r>
      <w:hyperlink r:id="rId13" w:history="1">
        <w:r w:rsidRPr="007B6442">
          <w:rPr>
            <w:rStyle w:val="Hyperlink"/>
          </w:rPr>
          <w:t>http://www.samildan-art.com</w:t>
        </w:r>
      </w:hyperlink>
      <w:r>
        <w:t>.</w:t>
      </w:r>
    </w:p>
    <w:p w14:paraId="0C122076" w14:textId="77777777" w:rsidR="006B3B70" w:rsidRPr="0011252F" w:rsidRDefault="006B3B70" w:rsidP="006B3B70">
      <w:pPr>
        <w:spacing w:after="0"/>
        <w:rPr>
          <w:b/>
        </w:rPr>
      </w:pPr>
      <w:r w:rsidRPr="0011252F">
        <w:rPr>
          <w:b/>
        </w:rPr>
        <w:t>GPS coordinates</w:t>
      </w:r>
      <w:r w:rsidRPr="0078142C">
        <w:t xml:space="preserve">: </w:t>
      </w:r>
      <w:r>
        <w:t xml:space="preserve">Balsas, Mezcala: </w:t>
      </w:r>
      <w:r w:rsidRPr="0078142C">
        <w:t>17° 55' 00" N, 102° 10' 00" W</w:t>
      </w:r>
    </w:p>
    <w:p w14:paraId="2E741022" w14:textId="77777777" w:rsidR="006B3B70" w:rsidRDefault="006B3B70" w:rsidP="006B3B70">
      <w:pPr>
        <w:spacing w:after="0"/>
      </w:pPr>
      <w:r>
        <w:rPr>
          <w:rStyle w:val="Strong"/>
        </w:rPr>
        <w:t>Cultural Affiliation:</w:t>
      </w:r>
      <w:r>
        <w:t xml:space="preserve"> Mezcala</w:t>
      </w:r>
    </w:p>
    <w:p w14:paraId="359BA3D8" w14:textId="77777777" w:rsidR="004E4E76" w:rsidRDefault="004E4E76" w:rsidP="004E4E76">
      <w:r>
        <w:rPr>
          <w:rStyle w:val="Strong"/>
        </w:rPr>
        <w:t>Cultural Affiliation:</w:t>
      </w:r>
      <w:r>
        <w:t xml:space="preserve"> </w:t>
      </w:r>
    </w:p>
    <w:p w14:paraId="2EE977DA" w14:textId="77777777" w:rsidR="004E4E76" w:rsidRDefault="004E4E76" w:rsidP="004E4E76">
      <w:r>
        <w:rPr>
          <w:rStyle w:val="Strong"/>
        </w:rPr>
        <w:t>Medi</w:t>
      </w:r>
      <w:r w:rsidR="00813EDC">
        <w:rPr>
          <w:rStyle w:val="Strong"/>
        </w:rPr>
        <w:t>um</w:t>
      </w:r>
      <w:r>
        <w:rPr>
          <w:rStyle w:val="Strong"/>
        </w:rPr>
        <w:t>:</w:t>
      </w:r>
      <w:r>
        <w:t xml:space="preserve"> </w:t>
      </w:r>
      <w:r w:rsidR="00813EDC">
        <w:t>white calcite</w:t>
      </w:r>
    </w:p>
    <w:p w14:paraId="4DA7ACA1" w14:textId="77777777" w:rsidR="004E4E76" w:rsidRDefault="004E4E76" w:rsidP="004E4E76">
      <w:pPr>
        <w:rPr>
          <w:b/>
          <w:bCs/>
        </w:rPr>
      </w:pPr>
      <w:r>
        <w:rPr>
          <w:rStyle w:val="Strong"/>
        </w:rPr>
        <w:t>Dimensions: H</w:t>
      </w:r>
      <w:r>
        <w:t xml:space="preserve"> 12 in, W 1.75</w:t>
      </w:r>
    </w:p>
    <w:p w14:paraId="34966C70" w14:textId="77777777" w:rsidR="004E4E76" w:rsidRDefault="004E4E76" w:rsidP="004E4E76">
      <w:pPr>
        <w:rPr>
          <w:rStyle w:val="Strong"/>
        </w:rPr>
      </w:pPr>
      <w:r>
        <w:rPr>
          <w:rStyle w:val="Strong"/>
        </w:rPr>
        <w:t xml:space="preserve">Weight:  </w:t>
      </w:r>
    </w:p>
    <w:p w14:paraId="09CAD743" w14:textId="77777777" w:rsidR="004E4E76" w:rsidRDefault="004E4E76" w:rsidP="004E4E76">
      <w:pPr>
        <w:rPr>
          <w:rStyle w:val="Strong"/>
        </w:rPr>
      </w:pPr>
      <w:r>
        <w:rPr>
          <w:rStyle w:val="Strong"/>
        </w:rPr>
        <w:t>Condition:</w:t>
      </w:r>
      <w:r w:rsidR="00813EDC">
        <w:rPr>
          <w:rStyle w:val="Strong"/>
        </w:rPr>
        <w:t xml:space="preserve"> original</w:t>
      </w:r>
    </w:p>
    <w:p w14:paraId="45B0DF42" w14:textId="77777777" w:rsidR="006B3B70" w:rsidRDefault="006B3B70" w:rsidP="006B3B70">
      <w:pPr>
        <w:spacing w:after="0"/>
      </w:pPr>
      <w:r>
        <w:rPr>
          <w:rStyle w:val="Strong"/>
        </w:rPr>
        <w:t>Provenance:</w:t>
      </w:r>
      <w:r>
        <w:t xml:space="preserve"> </w:t>
      </w:r>
    </w:p>
    <w:p w14:paraId="2D71D07A" w14:textId="77777777" w:rsidR="006B3B70" w:rsidRDefault="006B3B70" w:rsidP="006B3B70">
      <w:pPr>
        <w:spacing w:after="0"/>
        <w:rPr>
          <w:b/>
          <w:bCs/>
        </w:rPr>
      </w:pPr>
      <w:r>
        <w:rPr>
          <w:b/>
        </w:rPr>
        <w:t>Discussion:</w:t>
      </w:r>
    </w:p>
    <w:p w14:paraId="0257A893" w14:textId="77777777" w:rsidR="006B3B70" w:rsidRPr="007128CF" w:rsidRDefault="006B3B70" w:rsidP="006B3B70">
      <w:pPr>
        <w:spacing w:after="0"/>
        <w:rPr>
          <w:b/>
          <w:bCs/>
        </w:rPr>
      </w:pPr>
      <w:r>
        <w:t>The definition of the Mezcala styles has been diverse. For instance, Carlo Gay (1967) restricted the Mezcala style to schematic objects dating them to the Preclassic Period. Serra (1973) on the other hand, established another classification focused on anthropomorphic representations. </w:t>
      </w:r>
    </w:p>
    <w:p w14:paraId="77EAB11E" w14:textId="77777777" w:rsidR="004E4E76" w:rsidRPr="00813EDC" w:rsidRDefault="004E4E76" w:rsidP="004E4E76">
      <w:pPr>
        <w:rPr>
          <w:lang w:val="fr-FR"/>
        </w:rPr>
      </w:pPr>
      <w:proofErr w:type="spellStart"/>
      <w:proofErr w:type="gramStart"/>
      <w:r w:rsidRPr="00813EDC">
        <w:rPr>
          <w:b/>
          <w:bCs/>
          <w:lang w:val="fr-FR"/>
        </w:rPr>
        <w:t>References</w:t>
      </w:r>
      <w:proofErr w:type="spellEnd"/>
      <w:r w:rsidRPr="00813EDC">
        <w:rPr>
          <w:b/>
          <w:bCs/>
          <w:lang w:val="fr-FR"/>
        </w:rPr>
        <w:t>:</w:t>
      </w:r>
      <w:proofErr w:type="gramEnd"/>
    </w:p>
    <w:p w14:paraId="0199C211" w14:textId="77777777" w:rsidR="004E4E76" w:rsidRPr="00813EDC" w:rsidRDefault="004E4E76" w:rsidP="004E4E76">
      <w:pPr>
        <w:rPr>
          <w:lang w:val="fr-FR"/>
        </w:rPr>
      </w:pPr>
    </w:p>
    <w:p w14:paraId="02B6BB74" w14:textId="77777777" w:rsidR="00813EDC" w:rsidRDefault="00813EDC">
      <w:pPr>
        <w:rPr>
          <w:lang w:val="fr-FR"/>
        </w:rPr>
      </w:pPr>
      <w:r>
        <w:rPr>
          <w:lang w:val="fr-FR"/>
        </w:rPr>
        <w:br w:type="page"/>
      </w:r>
    </w:p>
    <w:p w14:paraId="37420A3D" w14:textId="77777777" w:rsidR="004E4E76" w:rsidRPr="00813EDC" w:rsidRDefault="00813EDC">
      <w:pPr>
        <w:rPr>
          <w:b/>
          <w:lang w:val="fr-FR"/>
        </w:rPr>
      </w:pPr>
      <w:proofErr w:type="spellStart"/>
      <w:proofErr w:type="gramStart"/>
      <w:r w:rsidRPr="00813EDC">
        <w:rPr>
          <w:b/>
          <w:lang w:val="fr-FR"/>
        </w:rPr>
        <w:lastRenderedPageBreak/>
        <w:t>Appendix</w:t>
      </w:r>
      <w:proofErr w:type="spellEnd"/>
      <w:r w:rsidRPr="00813EDC">
        <w:rPr>
          <w:b/>
          <w:lang w:val="fr-FR"/>
        </w:rPr>
        <w:t>:</w:t>
      </w:r>
      <w:proofErr w:type="gramEnd"/>
    </w:p>
    <w:p w14:paraId="7B8F94DE" w14:textId="77777777" w:rsidR="00813EDC" w:rsidRDefault="00813EDC" w:rsidP="00813EDC">
      <w:r w:rsidRPr="00813EDC">
        <w:rPr>
          <w:lang w:val="fr-FR"/>
        </w:rPr>
        <w:t>Temple miniature</w:t>
      </w:r>
      <w:bookmarkStart w:id="0" w:name="_GoBack"/>
      <w:bookmarkEnd w:id="0"/>
      <w:r w:rsidRPr="00813EDC">
        <w:rPr>
          <w:lang w:val="fr-FR"/>
        </w:rPr>
        <w:br/>
        <w:t>Culture Mezcala</w:t>
      </w:r>
      <w:r w:rsidRPr="00813EDC">
        <w:rPr>
          <w:lang w:val="fr-FR"/>
        </w:rPr>
        <w:br/>
        <w:t>Etat de Guerrero, Mexique</w:t>
      </w:r>
      <w:r w:rsidRPr="00813EDC">
        <w:rPr>
          <w:lang w:val="fr-FR"/>
        </w:rPr>
        <w:br/>
        <w:t xml:space="preserve">Préclassique récent, 300-100 av. </w:t>
      </w:r>
      <w:r>
        <w:t>J.-C.</w:t>
      </w:r>
      <w:r>
        <w:rPr>
          <w:u w:val="single"/>
        </w:rPr>
        <w:t xml:space="preserve"> </w:t>
      </w:r>
    </w:p>
    <w:p w14:paraId="4E4EFDE9" w14:textId="77777777" w:rsidR="00813EDC" w:rsidRDefault="00813EDC" w:rsidP="00813EDC">
      <w:r>
        <w:t>MEZCALA STONE MINIATURE TEMPLE, GUERRERO, MEXICO</w:t>
      </w:r>
    </w:p>
    <w:p w14:paraId="476FB7D3" w14:textId="77777777" w:rsidR="00813EDC" w:rsidRDefault="00813EDC" w:rsidP="00813EDC">
      <w:r>
        <w:rPr>
          <w:rStyle w:val="Strong"/>
        </w:rPr>
        <w:t>Estimate</w:t>
      </w:r>
      <w:r>
        <w:t xml:space="preserve"> </w:t>
      </w:r>
      <w:r>
        <w:rPr>
          <w:noProof/>
        </w:rPr>
        <w:drawing>
          <wp:inline distT="0" distB="0" distL="0" distR="0" wp14:anchorId="15516C68" wp14:editId="6FB87C7D">
            <wp:extent cx="95250" cy="95250"/>
            <wp:effectExtent l="0" t="0" r="0" b="0"/>
            <wp:docPr id="6" name="Picture 6" descr="http://www.sothebys.com/content/dam/default/lotSymbols/symb_DoubleDagg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othebys.com/content/dam/default/lotSymbols/symb_DoubleDagger.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Pr>
          <w:rStyle w:val="range-from"/>
        </w:rPr>
        <w:t>8,000</w:t>
      </w:r>
      <w:r>
        <w:t xml:space="preserve"> — </w:t>
      </w:r>
      <w:r>
        <w:rPr>
          <w:rStyle w:val="range-to"/>
        </w:rPr>
        <w:t>10,000</w:t>
      </w:r>
      <w:r>
        <w:t xml:space="preserve"> </w:t>
      </w:r>
    </w:p>
    <w:p w14:paraId="23EBEDE0" w14:textId="77777777" w:rsidR="00813EDC" w:rsidRDefault="00813EDC" w:rsidP="00813EDC">
      <w:r>
        <w:rPr>
          <w:rStyle w:val="Strong"/>
        </w:rPr>
        <w:t>LOT SOLD.</w:t>
      </w:r>
      <w:r>
        <w:t xml:space="preserve"> 9,375 EUR </w:t>
      </w:r>
    </w:p>
    <w:p w14:paraId="2D116425" w14:textId="77777777" w:rsidR="00813EDC" w:rsidRDefault="00813EDC" w:rsidP="00813EDC">
      <w:r>
        <w:rPr>
          <w:noProof/>
        </w:rPr>
        <w:drawing>
          <wp:inline distT="0" distB="0" distL="0" distR="0" wp14:anchorId="138CB5C8" wp14:editId="18268290">
            <wp:extent cx="3803650" cy="3688272"/>
            <wp:effectExtent l="0" t="0" r="0" b="6985"/>
            <wp:docPr id="5" name="Picture 5" descr="http://www.sothebys.com/content/dam/stb/lots/PF1/PF1340/418PF1340_6JSQ2_1_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othebys.com/content/dam/stb/lots/PF1/PF1340/418PF1340_6JSQ2_1_Whit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0387" cy="3617231"/>
                    </a:xfrm>
                    <a:prstGeom prst="rect">
                      <a:avLst/>
                    </a:prstGeom>
                    <a:noFill/>
                    <a:ln>
                      <a:noFill/>
                    </a:ln>
                  </pic:spPr>
                </pic:pic>
              </a:graphicData>
            </a:graphic>
          </wp:inline>
        </w:drawing>
      </w:r>
    </w:p>
    <w:p w14:paraId="0F3BBB02" w14:textId="77777777" w:rsidR="00813EDC" w:rsidRPr="00813EDC" w:rsidRDefault="00813EDC" w:rsidP="00813EDC">
      <w:pPr>
        <w:pStyle w:val="Heading1"/>
        <w:rPr>
          <w:lang w:val="fr-FR"/>
        </w:rPr>
      </w:pPr>
      <w:r w:rsidRPr="00813EDC">
        <w:rPr>
          <w:lang w:val="fr-FR"/>
        </w:rPr>
        <w:t>Collection Barbier-Mueller Art Précolombien</w:t>
      </w:r>
    </w:p>
    <w:p w14:paraId="0181EDDC" w14:textId="77777777" w:rsidR="00813EDC" w:rsidRDefault="00813EDC" w:rsidP="00813EDC">
      <w:pPr>
        <w:pStyle w:val="Heading4"/>
      </w:pPr>
      <w:r>
        <w:t xml:space="preserve">22 March 2013 - 23 March 2013 | 4:00 PM CET </w:t>
      </w:r>
    </w:p>
    <w:p w14:paraId="708EB1E3" w14:textId="77777777" w:rsidR="00813EDC" w:rsidRDefault="00813EDC" w:rsidP="00813EDC">
      <w:pPr>
        <w:pStyle w:val="Heading4"/>
      </w:pPr>
      <w:r>
        <w:t>Paris</w:t>
      </w:r>
    </w:p>
    <w:p w14:paraId="2D4B4EAC" w14:textId="77777777" w:rsidR="00813EDC" w:rsidRDefault="000F72FA" w:rsidP="00813EDC">
      <w:pPr>
        <w:numPr>
          <w:ilvl w:val="0"/>
          <w:numId w:val="2"/>
        </w:numPr>
        <w:spacing w:before="100" w:beforeAutospacing="1" w:after="100" w:afterAutospacing="1" w:line="240" w:lineRule="auto"/>
      </w:pPr>
      <w:hyperlink r:id="rId16" w:history="1">
        <w:r w:rsidR="00813EDC">
          <w:rPr>
            <w:rStyle w:val="Hyperlink"/>
          </w:rPr>
          <w:t>Contact Info</w:t>
        </w:r>
      </w:hyperlink>
      <w:r w:rsidR="00813EDC">
        <w:t xml:space="preserve"> </w:t>
      </w:r>
    </w:p>
    <w:p w14:paraId="3D15EF95" w14:textId="77777777" w:rsidR="00813EDC" w:rsidRDefault="00813EDC" w:rsidP="00813EDC">
      <w:pPr>
        <w:spacing w:after="0"/>
      </w:pPr>
      <w:r w:rsidRPr="00813EDC">
        <w:rPr>
          <w:lang w:val="fr-FR"/>
        </w:rPr>
        <w:t>Temple miniature</w:t>
      </w:r>
      <w:r w:rsidRPr="00813EDC">
        <w:rPr>
          <w:lang w:val="fr-FR"/>
        </w:rPr>
        <w:br/>
        <w:t>Culture Mezcala</w:t>
      </w:r>
      <w:r w:rsidRPr="00813EDC">
        <w:rPr>
          <w:lang w:val="fr-FR"/>
        </w:rPr>
        <w:br/>
        <w:t>Etat de Guerrero, Mexique</w:t>
      </w:r>
      <w:r w:rsidRPr="00813EDC">
        <w:rPr>
          <w:lang w:val="fr-FR"/>
        </w:rPr>
        <w:br/>
        <w:t xml:space="preserve">Préclassique récent, 300-100 av. </w:t>
      </w:r>
      <w:r>
        <w:t>J.-C.</w:t>
      </w:r>
      <w:r>
        <w:rPr>
          <w:u w:val="single"/>
        </w:rPr>
        <w:t xml:space="preserve"> </w:t>
      </w:r>
    </w:p>
    <w:p w14:paraId="0D94EB78" w14:textId="77777777" w:rsidR="00813EDC" w:rsidRDefault="00813EDC" w:rsidP="00813EDC">
      <w:r>
        <w:t>MEZCALA STONE MINIATURE TEMPLE, GUERRERO, MEXICO</w:t>
      </w:r>
    </w:p>
    <w:p w14:paraId="251A00E2" w14:textId="77777777" w:rsidR="00813EDC" w:rsidRDefault="00813EDC" w:rsidP="00813EDC">
      <w:r w:rsidRPr="00813EDC">
        <w:t>http://www.sothebys.com/en/auctions/ecatalogue/2013/collection-barbier-mueller-pf1340/lot.185.html</w:t>
      </w:r>
    </w:p>
    <w:p w14:paraId="71A0B0F8" w14:textId="77777777" w:rsidR="00813EDC" w:rsidRDefault="00813EDC"/>
    <w:sectPr w:rsidR="00813EDC" w:rsidSect="004E4E7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3A4BD7"/>
    <w:multiLevelType w:val="multilevel"/>
    <w:tmpl w:val="624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074F17"/>
    <w:multiLevelType w:val="multilevel"/>
    <w:tmpl w:val="B8B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E76"/>
    <w:rsid w:val="0000311B"/>
    <w:rsid w:val="00045F2D"/>
    <w:rsid w:val="00050A29"/>
    <w:rsid w:val="00054DB5"/>
    <w:rsid w:val="00061034"/>
    <w:rsid w:val="00064B15"/>
    <w:rsid w:val="000763C9"/>
    <w:rsid w:val="0009767A"/>
    <w:rsid w:val="000A6495"/>
    <w:rsid w:val="000B1C07"/>
    <w:rsid w:val="000B60D4"/>
    <w:rsid w:val="000D25A1"/>
    <w:rsid w:val="000D5E5B"/>
    <w:rsid w:val="000D7727"/>
    <w:rsid w:val="000F1237"/>
    <w:rsid w:val="000F6438"/>
    <w:rsid w:val="000F72FA"/>
    <w:rsid w:val="00101B32"/>
    <w:rsid w:val="00105E27"/>
    <w:rsid w:val="0011445A"/>
    <w:rsid w:val="00116885"/>
    <w:rsid w:val="0012378F"/>
    <w:rsid w:val="00130899"/>
    <w:rsid w:val="00147A24"/>
    <w:rsid w:val="00170AFD"/>
    <w:rsid w:val="0018142E"/>
    <w:rsid w:val="001850DF"/>
    <w:rsid w:val="00185F53"/>
    <w:rsid w:val="00190E17"/>
    <w:rsid w:val="001A16F7"/>
    <w:rsid w:val="001A6915"/>
    <w:rsid w:val="001B264A"/>
    <w:rsid w:val="001B5589"/>
    <w:rsid w:val="001B6666"/>
    <w:rsid w:val="001D02CA"/>
    <w:rsid w:val="001F3932"/>
    <w:rsid w:val="001F4C35"/>
    <w:rsid w:val="00225AFA"/>
    <w:rsid w:val="00225EA5"/>
    <w:rsid w:val="00237BDF"/>
    <w:rsid w:val="00267D2D"/>
    <w:rsid w:val="00291B72"/>
    <w:rsid w:val="002935C4"/>
    <w:rsid w:val="00295171"/>
    <w:rsid w:val="002A2C9C"/>
    <w:rsid w:val="002A6916"/>
    <w:rsid w:val="002A7247"/>
    <w:rsid w:val="002C1E0C"/>
    <w:rsid w:val="002D136F"/>
    <w:rsid w:val="002E5355"/>
    <w:rsid w:val="002F3518"/>
    <w:rsid w:val="002F7F58"/>
    <w:rsid w:val="0030477D"/>
    <w:rsid w:val="00311C87"/>
    <w:rsid w:val="00334365"/>
    <w:rsid w:val="00336745"/>
    <w:rsid w:val="00353C40"/>
    <w:rsid w:val="00372977"/>
    <w:rsid w:val="003935C9"/>
    <w:rsid w:val="003A5B85"/>
    <w:rsid w:val="003B28E9"/>
    <w:rsid w:val="003C0493"/>
    <w:rsid w:val="003C0A35"/>
    <w:rsid w:val="003C3A9A"/>
    <w:rsid w:val="003E5A3E"/>
    <w:rsid w:val="003E5BC2"/>
    <w:rsid w:val="0040209D"/>
    <w:rsid w:val="004075CC"/>
    <w:rsid w:val="00432817"/>
    <w:rsid w:val="00452389"/>
    <w:rsid w:val="00455EB9"/>
    <w:rsid w:val="004605B7"/>
    <w:rsid w:val="00472FDA"/>
    <w:rsid w:val="00473ACC"/>
    <w:rsid w:val="00473E82"/>
    <w:rsid w:val="004A17C9"/>
    <w:rsid w:val="004B4AE0"/>
    <w:rsid w:val="004E4E76"/>
    <w:rsid w:val="004E6934"/>
    <w:rsid w:val="004F1045"/>
    <w:rsid w:val="00506D9D"/>
    <w:rsid w:val="00511403"/>
    <w:rsid w:val="0051248A"/>
    <w:rsid w:val="005148A7"/>
    <w:rsid w:val="00526AB5"/>
    <w:rsid w:val="00526ADD"/>
    <w:rsid w:val="00526F36"/>
    <w:rsid w:val="005330EA"/>
    <w:rsid w:val="005363FC"/>
    <w:rsid w:val="005403D1"/>
    <w:rsid w:val="005529FE"/>
    <w:rsid w:val="00557DDD"/>
    <w:rsid w:val="0056350B"/>
    <w:rsid w:val="00565A06"/>
    <w:rsid w:val="00574665"/>
    <w:rsid w:val="00585872"/>
    <w:rsid w:val="005A3177"/>
    <w:rsid w:val="005A7B0E"/>
    <w:rsid w:val="005C25CA"/>
    <w:rsid w:val="005C6451"/>
    <w:rsid w:val="005D1989"/>
    <w:rsid w:val="005F3D87"/>
    <w:rsid w:val="005F5494"/>
    <w:rsid w:val="0060094B"/>
    <w:rsid w:val="00600FCA"/>
    <w:rsid w:val="00601358"/>
    <w:rsid w:val="00602F0F"/>
    <w:rsid w:val="00610A8D"/>
    <w:rsid w:val="00610FEA"/>
    <w:rsid w:val="00635C2C"/>
    <w:rsid w:val="00643B4E"/>
    <w:rsid w:val="00657BC9"/>
    <w:rsid w:val="006841E3"/>
    <w:rsid w:val="006A1083"/>
    <w:rsid w:val="006B3B70"/>
    <w:rsid w:val="006C1321"/>
    <w:rsid w:val="006D3BB1"/>
    <w:rsid w:val="006E0D1B"/>
    <w:rsid w:val="006F25DB"/>
    <w:rsid w:val="007203C9"/>
    <w:rsid w:val="0072103F"/>
    <w:rsid w:val="00721D92"/>
    <w:rsid w:val="00726834"/>
    <w:rsid w:val="00743B98"/>
    <w:rsid w:val="00743C27"/>
    <w:rsid w:val="00755156"/>
    <w:rsid w:val="00773E45"/>
    <w:rsid w:val="00787C6D"/>
    <w:rsid w:val="00791416"/>
    <w:rsid w:val="007A3F04"/>
    <w:rsid w:val="007A72C0"/>
    <w:rsid w:val="007A7E21"/>
    <w:rsid w:val="007B4241"/>
    <w:rsid w:val="007D0E17"/>
    <w:rsid w:val="007D4BF7"/>
    <w:rsid w:val="007E3506"/>
    <w:rsid w:val="00810912"/>
    <w:rsid w:val="00812C73"/>
    <w:rsid w:val="00813EDC"/>
    <w:rsid w:val="00816564"/>
    <w:rsid w:val="00817D3B"/>
    <w:rsid w:val="00824D87"/>
    <w:rsid w:val="008523ED"/>
    <w:rsid w:val="00880CB9"/>
    <w:rsid w:val="00882772"/>
    <w:rsid w:val="008B0CC5"/>
    <w:rsid w:val="008C3C5B"/>
    <w:rsid w:val="008C5167"/>
    <w:rsid w:val="008F0F5F"/>
    <w:rsid w:val="008F382A"/>
    <w:rsid w:val="009021C3"/>
    <w:rsid w:val="00921B04"/>
    <w:rsid w:val="00921E48"/>
    <w:rsid w:val="00934EF0"/>
    <w:rsid w:val="009356AB"/>
    <w:rsid w:val="00935DC5"/>
    <w:rsid w:val="009466B0"/>
    <w:rsid w:val="00956792"/>
    <w:rsid w:val="00962E59"/>
    <w:rsid w:val="00991B0A"/>
    <w:rsid w:val="009A3946"/>
    <w:rsid w:val="009B2658"/>
    <w:rsid w:val="009C4F55"/>
    <w:rsid w:val="009C74A8"/>
    <w:rsid w:val="009D360D"/>
    <w:rsid w:val="009D38DD"/>
    <w:rsid w:val="009E6FAE"/>
    <w:rsid w:val="00A02430"/>
    <w:rsid w:val="00A03CA7"/>
    <w:rsid w:val="00A05A14"/>
    <w:rsid w:val="00A139E5"/>
    <w:rsid w:val="00A15BC9"/>
    <w:rsid w:val="00A16C96"/>
    <w:rsid w:val="00A27ACD"/>
    <w:rsid w:val="00A35543"/>
    <w:rsid w:val="00A37CE3"/>
    <w:rsid w:val="00A4053A"/>
    <w:rsid w:val="00A606FB"/>
    <w:rsid w:val="00A64A90"/>
    <w:rsid w:val="00A76CA7"/>
    <w:rsid w:val="00A87270"/>
    <w:rsid w:val="00A87AE9"/>
    <w:rsid w:val="00AB0266"/>
    <w:rsid w:val="00AC20C2"/>
    <w:rsid w:val="00AC42A6"/>
    <w:rsid w:val="00AC461F"/>
    <w:rsid w:val="00AF1656"/>
    <w:rsid w:val="00AF46BE"/>
    <w:rsid w:val="00B04C6E"/>
    <w:rsid w:val="00B078C6"/>
    <w:rsid w:val="00B11822"/>
    <w:rsid w:val="00B30145"/>
    <w:rsid w:val="00B3518D"/>
    <w:rsid w:val="00B46205"/>
    <w:rsid w:val="00B46C25"/>
    <w:rsid w:val="00B55317"/>
    <w:rsid w:val="00B648E5"/>
    <w:rsid w:val="00B81064"/>
    <w:rsid w:val="00B9276F"/>
    <w:rsid w:val="00B938EF"/>
    <w:rsid w:val="00BA58EF"/>
    <w:rsid w:val="00BB4FDC"/>
    <w:rsid w:val="00BC37B0"/>
    <w:rsid w:val="00BC3EDC"/>
    <w:rsid w:val="00BC7816"/>
    <w:rsid w:val="00BC7EB8"/>
    <w:rsid w:val="00BD1CCE"/>
    <w:rsid w:val="00BD5610"/>
    <w:rsid w:val="00BE3905"/>
    <w:rsid w:val="00BE3BE5"/>
    <w:rsid w:val="00BE5529"/>
    <w:rsid w:val="00BF1AC4"/>
    <w:rsid w:val="00BF4F3D"/>
    <w:rsid w:val="00C00CED"/>
    <w:rsid w:val="00C068AF"/>
    <w:rsid w:val="00C434CD"/>
    <w:rsid w:val="00C43E3A"/>
    <w:rsid w:val="00C51070"/>
    <w:rsid w:val="00C61CAA"/>
    <w:rsid w:val="00C64A3C"/>
    <w:rsid w:val="00C661DC"/>
    <w:rsid w:val="00CA0AC0"/>
    <w:rsid w:val="00CD4ABF"/>
    <w:rsid w:val="00CE7085"/>
    <w:rsid w:val="00CF127E"/>
    <w:rsid w:val="00CF3E4E"/>
    <w:rsid w:val="00D067AE"/>
    <w:rsid w:val="00D158D8"/>
    <w:rsid w:val="00D430AC"/>
    <w:rsid w:val="00D43AFA"/>
    <w:rsid w:val="00D4699B"/>
    <w:rsid w:val="00D5291C"/>
    <w:rsid w:val="00D57086"/>
    <w:rsid w:val="00D76354"/>
    <w:rsid w:val="00D90BEA"/>
    <w:rsid w:val="00D925BC"/>
    <w:rsid w:val="00D96C98"/>
    <w:rsid w:val="00DA37A7"/>
    <w:rsid w:val="00DA7015"/>
    <w:rsid w:val="00DB4CE3"/>
    <w:rsid w:val="00DB5FEA"/>
    <w:rsid w:val="00DC5202"/>
    <w:rsid w:val="00DE5A18"/>
    <w:rsid w:val="00DF2E42"/>
    <w:rsid w:val="00DF5E77"/>
    <w:rsid w:val="00E00E09"/>
    <w:rsid w:val="00E12ADB"/>
    <w:rsid w:val="00E25C9A"/>
    <w:rsid w:val="00E27575"/>
    <w:rsid w:val="00E33402"/>
    <w:rsid w:val="00E35373"/>
    <w:rsid w:val="00E37218"/>
    <w:rsid w:val="00E4233F"/>
    <w:rsid w:val="00E44261"/>
    <w:rsid w:val="00E51925"/>
    <w:rsid w:val="00E6408C"/>
    <w:rsid w:val="00E6415F"/>
    <w:rsid w:val="00E7189D"/>
    <w:rsid w:val="00E82913"/>
    <w:rsid w:val="00E84529"/>
    <w:rsid w:val="00EA3C79"/>
    <w:rsid w:val="00EB684C"/>
    <w:rsid w:val="00EC4D94"/>
    <w:rsid w:val="00EF0D3D"/>
    <w:rsid w:val="00EF5708"/>
    <w:rsid w:val="00EF709F"/>
    <w:rsid w:val="00F023F9"/>
    <w:rsid w:val="00F15D7B"/>
    <w:rsid w:val="00F302FD"/>
    <w:rsid w:val="00F30B0B"/>
    <w:rsid w:val="00F450FA"/>
    <w:rsid w:val="00F51F90"/>
    <w:rsid w:val="00F768BC"/>
    <w:rsid w:val="00F76A9E"/>
    <w:rsid w:val="00F81F5E"/>
    <w:rsid w:val="00F91727"/>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34C"/>
  <w15:chartTrackingRefBased/>
  <w15:docId w15:val="{91415C58-32BB-48D8-A645-F1E55C9EB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3EDC"/>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813EDC"/>
    <w:pPr>
      <w:spacing w:before="100" w:beforeAutospacing="1" w:after="100" w:afterAutospacing="1" w:line="240" w:lineRule="auto"/>
      <w:outlineLvl w:val="1"/>
    </w:pPr>
    <w:rPr>
      <w:rFonts w:eastAsia="Times New Roman"/>
      <w:b/>
      <w:bCs/>
      <w:sz w:val="36"/>
      <w:szCs w:val="36"/>
    </w:rPr>
  </w:style>
  <w:style w:type="paragraph" w:styleId="Heading4">
    <w:name w:val="heading 4"/>
    <w:basedOn w:val="Normal"/>
    <w:link w:val="Heading4Char"/>
    <w:uiPriority w:val="9"/>
    <w:qFormat/>
    <w:rsid w:val="00813EDC"/>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4E4E76"/>
    <w:rPr>
      <w:b/>
      <w:bCs/>
    </w:rPr>
  </w:style>
  <w:style w:type="character" w:styleId="Hyperlink">
    <w:name w:val="Hyperlink"/>
    <w:basedOn w:val="DefaultParagraphFont"/>
    <w:semiHidden/>
    <w:rsid w:val="006B3B70"/>
    <w:rPr>
      <w:color w:val="0000FF"/>
      <w:u w:val="single"/>
    </w:rPr>
  </w:style>
  <w:style w:type="character" w:customStyle="1" w:styleId="Heading1Char">
    <w:name w:val="Heading 1 Char"/>
    <w:basedOn w:val="DefaultParagraphFont"/>
    <w:link w:val="Heading1"/>
    <w:uiPriority w:val="9"/>
    <w:rsid w:val="00813EDC"/>
    <w:rPr>
      <w:rFonts w:eastAsia="Times New Roman"/>
      <w:b/>
      <w:bCs/>
      <w:kern w:val="36"/>
      <w:sz w:val="48"/>
      <w:szCs w:val="48"/>
    </w:rPr>
  </w:style>
  <w:style w:type="character" w:customStyle="1" w:styleId="Heading2Char">
    <w:name w:val="Heading 2 Char"/>
    <w:basedOn w:val="DefaultParagraphFont"/>
    <w:link w:val="Heading2"/>
    <w:uiPriority w:val="9"/>
    <w:rsid w:val="00813EDC"/>
    <w:rPr>
      <w:rFonts w:eastAsia="Times New Roman"/>
      <w:b/>
      <w:bCs/>
      <w:sz w:val="36"/>
      <w:szCs w:val="36"/>
    </w:rPr>
  </w:style>
  <w:style w:type="character" w:customStyle="1" w:styleId="Heading4Char">
    <w:name w:val="Heading 4 Char"/>
    <w:basedOn w:val="DefaultParagraphFont"/>
    <w:link w:val="Heading4"/>
    <w:uiPriority w:val="9"/>
    <w:rsid w:val="00813EDC"/>
    <w:rPr>
      <w:rFonts w:eastAsia="Times New Roman"/>
      <w:b/>
      <w:bCs/>
    </w:rPr>
  </w:style>
  <w:style w:type="character" w:customStyle="1" w:styleId="range-from">
    <w:name w:val="range-from"/>
    <w:basedOn w:val="DefaultParagraphFont"/>
    <w:rsid w:val="00813EDC"/>
  </w:style>
  <w:style w:type="character" w:customStyle="1" w:styleId="range-to">
    <w:name w:val="range-to"/>
    <w:basedOn w:val="DefaultParagraphFont"/>
    <w:rsid w:val="00813EDC"/>
  </w:style>
  <w:style w:type="character" w:customStyle="1" w:styleId="print">
    <w:name w:val="print"/>
    <w:basedOn w:val="DefaultParagraphFont"/>
    <w:rsid w:val="00813EDC"/>
  </w:style>
  <w:style w:type="paragraph" w:styleId="BalloonText">
    <w:name w:val="Balloon Text"/>
    <w:basedOn w:val="Normal"/>
    <w:link w:val="BalloonTextChar"/>
    <w:uiPriority w:val="99"/>
    <w:semiHidden/>
    <w:unhideWhenUsed/>
    <w:rsid w:val="00A8727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872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804288">
      <w:bodyDiv w:val="1"/>
      <w:marLeft w:val="0"/>
      <w:marRight w:val="0"/>
      <w:marTop w:val="0"/>
      <w:marBottom w:val="0"/>
      <w:divBdr>
        <w:top w:val="none" w:sz="0" w:space="0" w:color="auto"/>
        <w:left w:val="none" w:sz="0" w:space="0" w:color="auto"/>
        <w:bottom w:val="none" w:sz="0" w:space="0" w:color="auto"/>
        <w:right w:val="none" w:sz="0" w:space="0" w:color="auto"/>
      </w:divBdr>
      <w:divsChild>
        <w:div w:id="1350183296">
          <w:marLeft w:val="0"/>
          <w:marRight w:val="0"/>
          <w:marTop w:val="0"/>
          <w:marBottom w:val="0"/>
          <w:divBdr>
            <w:top w:val="none" w:sz="0" w:space="0" w:color="auto"/>
            <w:left w:val="none" w:sz="0" w:space="0" w:color="auto"/>
            <w:bottom w:val="none" w:sz="0" w:space="0" w:color="auto"/>
            <w:right w:val="none" w:sz="0" w:space="0" w:color="auto"/>
          </w:divBdr>
          <w:divsChild>
            <w:div w:id="879785117">
              <w:marLeft w:val="0"/>
              <w:marRight w:val="0"/>
              <w:marTop w:val="0"/>
              <w:marBottom w:val="0"/>
              <w:divBdr>
                <w:top w:val="none" w:sz="0" w:space="0" w:color="auto"/>
                <w:left w:val="none" w:sz="0" w:space="0" w:color="auto"/>
                <w:bottom w:val="none" w:sz="0" w:space="0" w:color="auto"/>
                <w:right w:val="none" w:sz="0" w:space="0" w:color="auto"/>
              </w:divBdr>
              <w:divsChild>
                <w:div w:id="340737571">
                  <w:marLeft w:val="0"/>
                  <w:marRight w:val="0"/>
                  <w:marTop w:val="0"/>
                  <w:marBottom w:val="0"/>
                  <w:divBdr>
                    <w:top w:val="none" w:sz="0" w:space="0" w:color="auto"/>
                    <w:left w:val="none" w:sz="0" w:space="0" w:color="auto"/>
                    <w:bottom w:val="none" w:sz="0" w:space="0" w:color="auto"/>
                    <w:right w:val="none" w:sz="0" w:space="0" w:color="auto"/>
                  </w:divBdr>
                  <w:divsChild>
                    <w:div w:id="1062408657">
                      <w:marLeft w:val="0"/>
                      <w:marRight w:val="0"/>
                      <w:marTop w:val="0"/>
                      <w:marBottom w:val="0"/>
                      <w:divBdr>
                        <w:top w:val="none" w:sz="0" w:space="0" w:color="auto"/>
                        <w:left w:val="none" w:sz="0" w:space="0" w:color="auto"/>
                        <w:bottom w:val="none" w:sz="0" w:space="0" w:color="auto"/>
                        <w:right w:val="none" w:sz="0" w:space="0" w:color="auto"/>
                      </w:divBdr>
                      <w:divsChild>
                        <w:div w:id="903028523">
                          <w:marLeft w:val="0"/>
                          <w:marRight w:val="0"/>
                          <w:marTop w:val="0"/>
                          <w:marBottom w:val="0"/>
                          <w:divBdr>
                            <w:top w:val="none" w:sz="0" w:space="0" w:color="auto"/>
                            <w:left w:val="none" w:sz="0" w:space="0" w:color="auto"/>
                            <w:bottom w:val="none" w:sz="0" w:space="0" w:color="auto"/>
                            <w:right w:val="none" w:sz="0" w:space="0" w:color="auto"/>
                          </w:divBdr>
                        </w:div>
                        <w:div w:id="1363631044">
                          <w:marLeft w:val="0"/>
                          <w:marRight w:val="0"/>
                          <w:marTop w:val="0"/>
                          <w:marBottom w:val="0"/>
                          <w:divBdr>
                            <w:top w:val="none" w:sz="0" w:space="0" w:color="auto"/>
                            <w:left w:val="none" w:sz="0" w:space="0" w:color="auto"/>
                            <w:bottom w:val="none" w:sz="0" w:space="0" w:color="auto"/>
                            <w:right w:val="none" w:sz="0" w:space="0" w:color="auto"/>
                          </w:divBdr>
                        </w:div>
                        <w:div w:id="33116421">
                          <w:marLeft w:val="0"/>
                          <w:marRight w:val="0"/>
                          <w:marTop w:val="0"/>
                          <w:marBottom w:val="0"/>
                          <w:divBdr>
                            <w:top w:val="none" w:sz="0" w:space="0" w:color="auto"/>
                            <w:left w:val="none" w:sz="0" w:space="0" w:color="auto"/>
                            <w:bottom w:val="none" w:sz="0" w:space="0" w:color="auto"/>
                            <w:right w:val="none" w:sz="0" w:space="0" w:color="auto"/>
                          </w:divBdr>
                          <w:divsChild>
                            <w:div w:id="2136942570">
                              <w:marLeft w:val="0"/>
                              <w:marRight w:val="0"/>
                              <w:marTop w:val="0"/>
                              <w:marBottom w:val="0"/>
                              <w:divBdr>
                                <w:top w:val="none" w:sz="0" w:space="0" w:color="auto"/>
                                <w:left w:val="none" w:sz="0" w:space="0" w:color="auto"/>
                                <w:bottom w:val="none" w:sz="0" w:space="0" w:color="auto"/>
                                <w:right w:val="none" w:sz="0" w:space="0" w:color="auto"/>
                              </w:divBdr>
                              <w:divsChild>
                                <w:div w:id="202060834">
                                  <w:marLeft w:val="0"/>
                                  <w:marRight w:val="0"/>
                                  <w:marTop w:val="0"/>
                                  <w:marBottom w:val="0"/>
                                  <w:divBdr>
                                    <w:top w:val="none" w:sz="0" w:space="0" w:color="auto"/>
                                    <w:left w:val="none" w:sz="0" w:space="0" w:color="auto"/>
                                    <w:bottom w:val="none" w:sz="0" w:space="0" w:color="auto"/>
                                    <w:right w:val="none" w:sz="0" w:space="0" w:color="auto"/>
                                  </w:divBdr>
                                </w:div>
                                <w:div w:id="369184631">
                                  <w:marLeft w:val="0"/>
                                  <w:marRight w:val="0"/>
                                  <w:marTop w:val="0"/>
                                  <w:marBottom w:val="0"/>
                                  <w:divBdr>
                                    <w:top w:val="none" w:sz="0" w:space="0" w:color="auto"/>
                                    <w:left w:val="none" w:sz="0" w:space="0" w:color="auto"/>
                                    <w:bottom w:val="none" w:sz="0" w:space="0" w:color="auto"/>
                                    <w:right w:val="none" w:sz="0" w:space="0" w:color="auto"/>
                                  </w:divBdr>
                                </w:div>
                                <w:div w:id="1369180794">
                                  <w:marLeft w:val="0"/>
                                  <w:marRight w:val="0"/>
                                  <w:marTop w:val="0"/>
                                  <w:marBottom w:val="0"/>
                                  <w:divBdr>
                                    <w:top w:val="none" w:sz="0" w:space="0" w:color="auto"/>
                                    <w:left w:val="none" w:sz="0" w:space="0" w:color="auto"/>
                                    <w:bottom w:val="none" w:sz="0" w:space="0" w:color="auto"/>
                                    <w:right w:val="none" w:sz="0" w:space="0" w:color="auto"/>
                                  </w:divBdr>
                                  <w:divsChild>
                                    <w:div w:id="7830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0751">
          <w:marLeft w:val="0"/>
          <w:marRight w:val="0"/>
          <w:marTop w:val="0"/>
          <w:marBottom w:val="0"/>
          <w:divBdr>
            <w:top w:val="none" w:sz="0" w:space="0" w:color="auto"/>
            <w:left w:val="none" w:sz="0" w:space="0" w:color="auto"/>
            <w:bottom w:val="none" w:sz="0" w:space="0" w:color="auto"/>
            <w:right w:val="none" w:sz="0" w:space="0" w:color="auto"/>
          </w:divBdr>
          <w:divsChild>
            <w:div w:id="1211922890">
              <w:marLeft w:val="0"/>
              <w:marRight w:val="0"/>
              <w:marTop w:val="0"/>
              <w:marBottom w:val="0"/>
              <w:divBdr>
                <w:top w:val="none" w:sz="0" w:space="0" w:color="auto"/>
                <w:left w:val="none" w:sz="0" w:space="0" w:color="auto"/>
                <w:bottom w:val="none" w:sz="0" w:space="0" w:color="auto"/>
                <w:right w:val="none" w:sz="0" w:space="0" w:color="auto"/>
              </w:divBdr>
              <w:divsChild>
                <w:div w:id="1175726188">
                  <w:marLeft w:val="0"/>
                  <w:marRight w:val="0"/>
                  <w:marTop w:val="0"/>
                  <w:marBottom w:val="0"/>
                  <w:divBdr>
                    <w:top w:val="none" w:sz="0" w:space="0" w:color="auto"/>
                    <w:left w:val="none" w:sz="0" w:space="0" w:color="auto"/>
                    <w:bottom w:val="none" w:sz="0" w:space="0" w:color="auto"/>
                    <w:right w:val="none" w:sz="0" w:space="0" w:color="auto"/>
                  </w:divBdr>
                  <w:divsChild>
                    <w:div w:id="1855995179">
                      <w:marLeft w:val="0"/>
                      <w:marRight w:val="0"/>
                      <w:marTop w:val="0"/>
                      <w:marBottom w:val="0"/>
                      <w:divBdr>
                        <w:top w:val="none" w:sz="0" w:space="0" w:color="auto"/>
                        <w:left w:val="none" w:sz="0" w:space="0" w:color="auto"/>
                        <w:bottom w:val="none" w:sz="0" w:space="0" w:color="auto"/>
                        <w:right w:val="none" w:sz="0" w:space="0" w:color="auto"/>
                      </w:divBdr>
                      <w:divsChild>
                        <w:div w:id="852495827">
                          <w:marLeft w:val="0"/>
                          <w:marRight w:val="0"/>
                          <w:marTop w:val="0"/>
                          <w:marBottom w:val="0"/>
                          <w:divBdr>
                            <w:top w:val="none" w:sz="0" w:space="0" w:color="auto"/>
                            <w:left w:val="none" w:sz="0" w:space="0" w:color="auto"/>
                            <w:bottom w:val="none" w:sz="0" w:space="0" w:color="auto"/>
                            <w:right w:val="none" w:sz="0" w:space="0" w:color="auto"/>
                          </w:divBdr>
                          <w:divsChild>
                            <w:div w:id="8810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921823">
              <w:marLeft w:val="0"/>
              <w:marRight w:val="0"/>
              <w:marTop w:val="0"/>
              <w:marBottom w:val="0"/>
              <w:divBdr>
                <w:top w:val="none" w:sz="0" w:space="0" w:color="auto"/>
                <w:left w:val="none" w:sz="0" w:space="0" w:color="auto"/>
                <w:bottom w:val="none" w:sz="0" w:space="0" w:color="auto"/>
                <w:right w:val="none" w:sz="0" w:space="0" w:color="auto"/>
              </w:divBdr>
              <w:divsChild>
                <w:div w:id="1552376023">
                  <w:marLeft w:val="0"/>
                  <w:marRight w:val="0"/>
                  <w:marTop w:val="0"/>
                  <w:marBottom w:val="0"/>
                  <w:divBdr>
                    <w:top w:val="none" w:sz="0" w:space="0" w:color="auto"/>
                    <w:left w:val="none" w:sz="0" w:space="0" w:color="auto"/>
                    <w:bottom w:val="none" w:sz="0" w:space="0" w:color="auto"/>
                    <w:right w:val="none" w:sz="0" w:space="0" w:color="auto"/>
                  </w:divBdr>
                  <w:divsChild>
                    <w:div w:id="252863581">
                      <w:marLeft w:val="0"/>
                      <w:marRight w:val="0"/>
                      <w:marTop w:val="0"/>
                      <w:marBottom w:val="0"/>
                      <w:divBdr>
                        <w:top w:val="none" w:sz="0" w:space="0" w:color="auto"/>
                        <w:left w:val="none" w:sz="0" w:space="0" w:color="auto"/>
                        <w:bottom w:val="none" w:sz="0" w:space="0" w:color="auto"/>
                        <w:right w:val="none" w:sz="0" w:space="0" w:color="auto"/>
                      </w:divBdr>
                      <w:divsChild>
                        <w:div w:id="1021468612">
                          <w:marLeft w:val="0"/>
                          <w:marRight w:val="0"/>
                          <w:marTop w:val="0"/>
                          <w:marBottom w:val="0"/>
                          <w:divBdr>
                            <w:top w:val="none" w:sz="0" w:space="0" w:color="auto"/>
                            <w:left w:val="none" w:sz="0" w:space="0" w:color="auto"/>
                            <w:bottom w:val="none" w:sz="0" w:space="0" w:color="auto"/>
                            <w:right w:val="none" w:sz="0" w:space="0" w:color="auto"/>
                          </w:divBdr>
                        </w:div>
                        <w:div w:id="1188061592">
                          <w:marLeft w:val="0"/>
                          <w:marRight w:val="0"/>
                          <w:marTop w:val="0"/>
                          <w:marBottom w:val="0"/>
                          <w:divBdr>
                            <w:top w:val="none" w:sz="0" w:space="0" w:color="auto"/>
                            <w:left w:val="none" w:sz="0" w:space="0" w:color="auto"/>
                            <w:bottom w:val="none" w:sz="0" w:space="0" w:color="auto"/>
                            <w:right w:val="none" w:sz="0" w:space="0" w:color="auto"/>
                          </w:divBdr>
                          <w:divsChild>
                            <w:div w:id="1017467992">
                              <w:marLeft w:val="0"/>
                              <w:marRight w:val="0"/>
                              <w:marTop w:val="0"/>
                              <w:marBottom w:val="0"/>
                              <w:divBdr>
                                <w:top w:val="none" w:sz="0" w:space="0" w:color="auto"/>
                                <w:left w:val="none" w:sz="0" w:space="0" w:color="auto"/>
                                <w:bottom w:val="none" w:sz="0" w:space="0" w:color="auto"/>
                                <w:right w:val="none" w:sz="0" w:space="0" w:color="auto"/>
                              </w:divBdr>
                              <w:divsChild>
                                <w:div w:id="2836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035">
                          <w:marLeft w:val="0"/>
                          <w:marRight w:val="0"/>
                          <w:marTop w:val="0"/>
                          <w:marBottom w:val="0"/>
                          <w:divBdr>
                            <w:top w:val="none" w:sz="0" w:space="0" w:color="auto"/>
                            <w:left w:val="none" w:sz="0" w:space="0" w:color="auto"/>
                            <w:bottom w:val="none" w:sz="0" w:space="0" w:color="auto"/>
                            <w:right w:val="none" w:sz="0" w:space="0" w:color="auto"/>
                          </w:divBdr>
                          <w:divsChild>
                            <w:div w:id="1939024807">
                              <w:marLeft w:val="0"/>
                              <w:marRight w:val="0"/>
                              <w:marTop w:val="0"/>
                              <w:marBottom w:val="0"/>
                              <w:divBdr>
                                <w:top w:val="none" w:sz="0" w:space="0" w:color="auto"/>
                                <w:left w:val="none" w:sz="0" w:space="0" w:color="auto"/>
                                <w:bottom w:val="none" w:sz="0" w:space="0" w:color="auto"/>
                                <w:right w:val="none" w:sz="0" w:space="0" w:color="auto"/>
                              </w:divBdr>
                              <w:divsChild>
                                <w:div w:id="19301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04047">
                  <w:marLeft w:val="0"/>
                  <w:marRight w:val="0"/>
                  <w:marTop w:val="0"/>
                  <w:marBottom w:val="0"/>
                  <w:divBdr>
                    <w:top w:val="none" w:sz="0" w:space="0" w:color="auto"/>
                    <w:left w:val="none" w:sz="0" w:space="0" w:color="auto"/>
                    <w:bottom w:val="none" w:sz="0" w:space="0" w:color="auto"/>
                    <w:right w:val="none" w:sz="0" w:space="0" w:color="auto"/>
                  </w:divBdr>
                  <w:divsChild>
                    <w:div w:id="1288000922">
                      <w:marLeft w:val="0"/>
                      <w:marRight w:val="0"/>
                      <w:marTop w:val="0"/>
                      <w:marBottom w:val="0"/>
                      <w:divBdr>
                        <w:top w:val="none" w:sz="0" w:space="0" w:color="auto"/>
                        <w:left w:val="none" w:sz="0" w:space="0" w:color="auto"/>
                        <w:bottom w:val="none" w:sz="0" w:space="0" w:color="auto"/>
                        <w:right w:val="none" w:sz="0" w:space="0" w:color="auto"/>
                      </w:divBdr>
                    </w:div>
                    <w:div w:id="437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samildan-art.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sothebys.com/en/auctions/ecatalogue/2013/collection-barbier-mueller-pf1340/lot.185.html"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hyperlink" Target="http://luna.wellesley.edu/search~S1?/mF1219.1.G93+G29+1992/mf++1219.1+g93+g29+1992/-3,-1,,B/brows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3</Pages>
  <Words>281</Words>
  <Characters>1603</Characters>
  <Application>Microsoft Office Word</Application>
  <DocSecurity>0</DocSecurity>
  <Lines>13</Lines>
  <Paragraphs>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Collection Barbier-Mueller Art Précolombien</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3</cp:revision>
  <dcterms:created xsi:type="dcterms:W3CDTF">2018-03-17T20:22:00Z</dcterms:created>
  <dcterms:modified xsi:type="dcterms:W3CDTF">2019-04-23T17:18:00Z</dcterms:modified>
</cp:coreProperties>
</file>