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WIKI-AM,C-Taino-Mask with anthropomorphic face</w:t>
      </w:r>
    </w:p>
    <w:p>
      <w:pPr>
        <w:pStyle w:val="NormalWeb"/>
        <w:rPr/>
      </w:pPr>
      <w:r>
        <w:rPr/>
        <w:t xml:space="preserve">WIKI Catalogue Number: F1619.2.T3.M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Normal"/>
        <w:rPr/>
      </w:pPr>
      <w:r>
        <w:rPr/>
        <w:t xml:space="preserve">Description: Mask with anthropomorphic face </w:t>
      </w:r>
    </w:p>
    <w:p>
      <w:pPr>
        <w:pStyle w:val="NormalWeb"/>
        <w:rPr/>
      </w:pPr>
      <w:r>
        <w:rPr/>
        <w:t>Medium: select one: green serpentine, andesite (brown rough), basalt (black rough), sandstone (brown smooth not polished), marble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ind w:start="342" w:hanging="0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 xml:space="preserve">. Micanopy, FL : Signature Book Printing, p.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2016-09-11T10:54:00Z</dcterms:created>
  <dc:creator>owner</dc:creator>
  <dc:description/>
  <dc:language>en-US</dc:language>
  <cp:lastModifiedBy>owner</cp:lastModifiedBy>
  <dcterms:modified xsi:type="dcterms:W3CDTF">2016-09-11T10:54:00Z</dcterms:modified>
  <cp:revision>2</cp:revision>
  <dc:subject/>
  <dc:title>WIKI-AM,C-Taino-Three-Pointed Stone, Type 2 with anthropomorphic face</dc:title>
</cp:coreProperties>
</file>