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DIS-MEX-Mexcala-Figurine</w:t>
      </w:r>
    </w:p>
    <w:p>
      <w:pPr>
        <w:pStyle w:val="NormalWeb"/>
        <w:rPr>
          <w:vertAlign w:val="superscript"/>
        </w:rPr>
      </w:pPr>
      <w:r>
        <w:rPr/>
        <w:drawing>
          <wp:inline distT="0" distB="0" distL="0" distR="0">
            <wp:extent cx="2952750" cy="6686550"/>
            <wp:effectExtent l="0" t="0" r="0" b="0"/>
            <wp:docPr id="1"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7" descr="" title=""/>
                    <pic:cNvPicPr>
                      <a:picLocks noChangeAspect="1" noChangeArrowheads="1"/>
                    </pic:cNvPicPr>
                  </pic:nvPicPr>
                  <pic:blipFill>
                    <a:blip r:embed="rId2"/>
                    <a:srcRect l="-16" t="-7" r="-16" b="-7"/>
                    <a:stretch>
                      <a:fillRect/>
                    </a:stretch>
                  </pic:blipFill>
                  <pic:spPr bwMode="auto">
                    <a:xfrm>
                      <a:off x="0" y="0"/>
                      <a:ext cx="2952750" cy="6686550"/>
                    </a:xfrm>
                    <a:prstGeom prst="rect">
                      <a:avLst/>
                    </a:prstGeom>
                  </pic:spPr>
                </pic:pic>
              </a:graphicData>
            </a:graphic>
          </wp:inline>
        </w:drawing>
      </w:r>
      <w:r>
        <w:rPr/>
        <w:drawing>
          <wp:inline distT="0" distB="0" distL="0" distR="0">
            <wp:extent cx="2741295" cy="6694170"/>
            <wp:effectExtent l="0" t="0" r="0" b="0"/>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3"/>
                    <a:srcRect l="-19" t="-7" r="-19" b="-7"/>
                    <a:stretch>
                      <a:fillRect/>
                    </a:stretch>
                  </pic:blipFill>
                  <pic:spPr bwMode="auto">
                    <a:xfrm>
                      <a:off x="0" y="0"/>
                      <a:ext cx="2741295" cy="6694170"/>
                    </a:xfrm>
                    <a:prstGeom prst="rect">
                      <a:avLst/>
                    </a:prstGeom>
                  </pic:spPr>
                </pic:pic>
              </a:graphicData>
            </a:graphic>
          </wp:inline>
        </w:drawing>
      </w:r>
      <w:r>
        <w:rPr/>
        <w:t xml:space="preserve">Sold by The </w:t>
      </w:r>
      <w:r>
        <w:rPr>
          <w:b/>
          <w:bCs/>
        </w:rPr>
        <w:t>Mezcala culture</w:t>
      </w:r>
      <w:r>
        <w:rPr/>
        <w:t xml:space="preserve"> (sometimes referred to as the </w:t>
      </w:r>
      <w:r>
        <w:rPr>
          <w:b/>
          <w:bCs/>
        </w:rPr>
        <w:t>Balsas culture</w:t>
      </w:r>
      <w:r>
        <w:rPr/>
        <w:t xml:space="preserve">) is the name given to a </w:t>
      </w:r>
      <w:hyperlink r:id="rId4">
        <w:r>
          <w:rPr>
            <w:rStyle w:val="InternetLink"/>
          </w:rPr>
          <w:t>Mesoamerican</w:t>
        </w:r>
      </w:hyperlink>
      <w:r>
        <w:rPr/>
        <w:t xml:space="preserve"> culture that was based in the </w:t>
      </w:r>
      <w:hyperlink r:id="rId5">
        <w:r>
          <w:rPr>
            <w:rStyle w:val="InternetLink"/>
          </w:rPr>
          <w:t>Guerrero</w:t>
        </w:r>
      </w:hyperlink>
      <w:r>
        <w:rPr/>
        <w:t xml:space="preserve"> state of southwestern </w:t>
      </w:r>
      <w:hyperlink r:id="rId6">
        <w:r>
          <w:rPr>
            <w:rStyle w:val="InternetLink"/>
          </w:rPr>
          <w:t>Mexico</w:t>
        </w:r>
      </w:hyperlink>
      <w:r>
        <w:rPr/>
        <w:t>,</w:t>
      </w:r>
      <w:r>
        <w:fldChar w:fldCharType="begin"/>
      </w:r>
      <w:r>
        <w:rPr>
          <w:rStyle w:val="InternetLink"/>
          <w:vertAlign w:val="superscript"/>
        </w:rPr>
        <w:instrText> HYPERLINK "https://en.wikipedia.org/wiki/Mezcala_culture" \l "cite_note-CoeKoontz6202p55-1"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in the upper </w:t>
      </w:r>
      <w:hyperlink r:id="rId7">
        <w:r>
          <w:rPr>
            <w:rStyle w:val="InternetLink"/>
          </w:rPr>
          <w:t>Balsas River</w:t>
        </w:r>
      </w:hyperlink>
      <w:r>
        <w:rPr/>
        <w:t xml:space="preserve"> region.</w:t>
      </w:r>
      <w:r>
        <w:fldChar w:fldCharType="begin"/>
      </w:r>
      <w:r>
        <w:rPr>
          <w:rStyle w:val="InternetLink"/>
          <w:vertAlign w:val="superscript"/>
        </w:rPr>
        <w:instrText> HYPERLINK "https://en.wikipedia.org/wiki/Mezcala_culture" \l "cite_note-LopezLopez01p88-2"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culture is poorly understood but is believed to have developed during the Middle and Late Preclassic periods of </w:t>
      </w:r>
      <w:hyperlink r:id="rId8">
        <w:r>
          <w:rPr>
            <w:rStyle w:val="InternetLink"/>
          </w:rPr>
          <w:t>Mesoamerican chronology</w:t>
        </w:r>
      </w:hyperlink>
      <w:r>
        <w:rPr/>
        <w:t>,</w:t>
      </w:r>
      <w:r>
        <w:fldChar w:fldCharType="begin"/>
      </w:r>
      <w:r>
        <w:rPr>
          <w:rStyle w:val="InternetLink"/>
          <w:vertAlign w:val="superscript"/>
        </w:rPr>
        <w:instrText> HYPERLINK "https://en.wikipedia.org/wiki/Mezcala_culture" \l "cite_note-CoeKoontz6202p55-1"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between 700 and 200 BC.</w:t>
      </w:r>
      <w:r>
        <w:fldChar w:fldCharType="begin"/>
      </w:r>
      <w:r>
        <w:rPr>
          <w:rStyle w:val="InternetLink"/>
          <w:vertAlign w:val="superscript"/>
        </w:rPr>
        <w:instrText> HYPERLINK "https://en.wikipedia.org/wiki/Mezcala_culture" \l "cite_note-LopezLopez01p88-2"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culture continued into the Classic period (c.250-650 AD) when it coexisted with the great metropolis of </w:t>
      </w:r>
      <w:hyperlink r:id="rId9">
        <w:r>
          <w:rPr>
            <w:rStyle w:val="InternetLink"/>
          </w:rPr>
          <w:t>Teotihuacan</w:t>
        </w:r>
      </w:hyperlink>
      <w:r>
        <w:rPr/>
        <w:t>.</w:t>
      </w:r>
      <w:r>
        <w:fldChar w:fldCharType="begin"/>
      </w:r>
      <w:r>
        <w:rPr>
          <w:rStyle w:val="InternetLink"/>
          <w:vertAlign w:val="superscript"/>
        </w:rPr>
        <w:instrText> HYPERLINK "https://en.wikipedia.org/wiki/Mezcala_culture" \l "cite_note-mm02c-3"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NormalWeb"/>
        <w:rPr/>
      </w:pPr>
      <w:r>
        <w:rPr/>
        <w:t xml:space="preserve">Archaeologists have studied the culture through limited controlled excavations, the examination of looted artifacts, and the study of Mezcala sculptures found as dedicatory offerings at the Aztec complex of </w:t>
      </w:r>
      <w:hyperlink r:id="rId10">
        <w:r>
          <w:rPr>
            <w:rStyle w:val="InternetLink"/>
          </w:rPr>
          <w:t>Tenochtitlan</w:t>
        </w:r>
      </w:hyperlink>
      <w:r>
        <w:rPr/>
        <w:t>.</w:t>
      </w:r>
    </w:p>
    <w:p>
      <w:pPr>
        <w:pStyle w:val="Heading2"/>
        <w:rPr/>
      </w:pPr>
      <w:r>
        <w:rPr/>
        <w:t>Contents</w:t>
      </w:r>
    </w:p>
    <w:p>
      <w:pPr>
        <w:pStyle w:val="Normal"/>
        <w:numPr>
          <w:ilvl w:val="0"/>
          <w:numId w:val="5"/>
        </w:numPr>
        <w:spacing w:before="0" w:after="0"/>
        <w:rPr/>
      </w:pPr>
      <w:r>
        <w:fldChar w:fldCharType="begin"/>
      </w:r>
      <w:r>
        <w:rPr>
          <w:rStyle w:val="Tocnumber"/>
          <w:u w:val="single"/>
        </w:rPr>
        <w:instrText> HYPERLINK "https://en.wikipedia.org/wiki/Mezcala_culture" \l "Archaeological_excavations"</w:instrText>
      </w:r>
      <w:r>
        <w:rPr>
          <w:rStyle w:val="Tocnumber"/>
          <w:u w:val="single"/>
        </w:rPr>
        <w:fldChar w:fldCharType="separate"/>
      </w:r>
      <w:r>
        <w:rPr>
          <w:rStyle w:val="Tocnumber"/>
          <w:color w:val="0000FF"/>
          <w:u w:val="single"/>
        </w:rPr>
        <w:t>1</w:t>
      </w:r>
      <w:r>
        <w:rPr>
          <w:rStyle w:val="Tocnumber"/>
          <w:u w:val="single"/>
        </w:rPr>
        <w:fldChar w:fldCharType="end"/>
      </w:r>
      <w:r>
        <w:rPr>
          <w:rStyle w:val="InternetLink"/>
        </w:rPr>
        <w:t xml:space="preserve"> </w:t>
      </w:r>
      <w:r>
        <w:rPr>
          <w:rStyle w:val="Toctext"/>
          <w:color w:val="0000FF"/>
          <w:u w:val="single"/>
        </w:rPr>
        <w:t>Archaeological excavations</w:t>
      </w:r>
    </w:p>
    <w:p>
      <w:pPr>
        <w:pStyle w:val="Normal"/>
        <w:numPr>
          <w:ilvl w:val="0"/>
          <w:numId w:val="5"/>
        </w:numPr>
        <w:spacing w:before="0" w:after="0"/>
        <w:rPr/>
      </w:pPr>
      <w:r>
        <w:fldChar w:fldCharType="begin"/>
      </w:r>
      <w:r>
        <w:rPr>
          <w:rStyle w:val="Tocnumber"/>
          <w:u w:val="single"/>
        </w:rPr>
        <w:instrText> HYPERLINK "https://en.wikipedia.org/wiki/Mezcala_culture" \l "History"</w:instrText>
      </w:r>
      <w:r>
        <w:rPr>
          <w:rStyle w:val="Tocnumber"/>
          <w:u w:val="single"/>
        </w:rPr>
        <w:fldChar w:fldCharType="separate"/>
      </w:r>
      <w:r>
        <w:rPr>
          <w:rStyle w:val="Tocnumber"/>
          <w:color w:val="0000FF"/>
          <w:u w:val="single"/>
        </w:rPr>
        <w:t>2</w:t>
      </w:r>
      <w:r>
        <w:rPr>
          <w:rStyle w:val="Tocnumber"/>
          <w:u w:val="single"/>
        </w:rPr>
        <w:fldChar w:fldCharType="end"/>
      </w:r>
      <w:r>
        <w:rPr>
          <w:rStyle w:val="InternetLink"/>
        </w:rPr>
        <w:t xml:space="preserve"> </w:t>
      </w:r>
      <w:r>
        <w:rPr>
          <w:rStyle w:val="Toctext"/>
          <w:color w:val="0000FF"/>
          <w:u w:val="single"/>
        </w:rPr>
        <w:t>History</w:t>
      </w:r>
    </w:p>
    <w:p>
      <w:pPr>
        <w:pStyle w:val="Normal"/>
        <w:numPr>
          <w:ilvl w:val="0"/>
          <w:numId w:val="5"/>
        </w:numPr>
        <w:spacing w:before="0" w:after="0"/>
        <w:rPr/>
      </w:pPr>
      <w:r>
        <w:fldChar w:fldCharType="begin"/>
      </w:r>
      <w:r>
        <w:rPr>
          <w:rStyle w:val="Tocnumber"/>
          <w:u w:val="single"/>
        </w:rPr>
        <w:instrText> HYPERLINK "https://en.wikipedia.org/wiki/Mezcala_culture" \l "Sculpture"</w:instrText>
      </w:r>
      <w:r>
        <w:rPr>
          <w:rStyle w:val="Tocnumber"/>
          <w:u w:val="single"/>
        </w:rPr>
        <w:fldChar w:fldCharType="separate"/>
      </w:r>
      <w:r>
        <w:rPr>
          <w:rStyle w:val="Tocnumber"/>
          <w:color w:val="0000FF"/>
          <w:u w:val="single"/>
        </w:rPr>
        <w:t>3</w:t>
      </w:r>
      <w:r>
        <w:rPr>
          <w:rStyle w:val="Tocnumber"/>
          <w:u w:val="single"/>
        </w:rPr>
        <w:fldChar w:fldCharType="end"/>
      </w:r>
      <w:r>
        <w:rPr>
          <w:rStyle w:val="InternetLink"/>
        </w:rPr>
        <w:t xml:space="preserve"> </w:t>
      </w:r>
      <w:r>
        <w:rPr>
          <w:rStyle w:val="Toctext"/>
          <w:color w:val="0000FF"/>
          <w:u w:val="single"/>
        </w:rPr>
        <w:t>Sculpture</w:t>
      </w:r>
    </w:p>
    <w:p>
      <w:pPr>
        <w:pStyle w:val="Normal"/>
        <w:numPr>
          <w:ilvl w:val="0"/>
          <w:numId w:val="5"/>
        </w:numPr>
        <w:spacing w:before="0" w:after="0"/>
        <w:rPr/>
      </w:pPr>
      <w:r>
        <w:fldChar w:fldCharType="begin"/>
      </w:r>
      <w:r>
        <w:rPr>
          <w:rStyle w:val="Tocnumber"/>
          <w:u w:val="single"/>
        </w:rPr>
        <w:instrText> HYPERLINK "https://en.wikipedia.org/wiki/Mezcala_culture" \l "See_also"</w:instrText>
      </w:r>
      <w:r>
        <w:rPr>
          <w:rStyle w:val="Tocnumber"/>
          <w:u w:val="single"/>
        </w:rPr>
        <w:fldChar w:fldCharType="separate"/>
      </w:r>
      <w:r>
        <w:rPr>
          <w:rStyle w:val="Tocnumber"/>
          <w:color w:val="0000FF"/>
          <w:u w:val="single"/>
        </w:rPr>
        <w:t>4</w:t>
      </w:r>
      <w:r>
        <w:rPr>
          <w:rStyle w:val="Tocnumber"/>
          <w:u w:val="single"/>
        </w:rPr>
        <w:fldChar w:fldCharType="end"/>
      </w:r>
      <w:r>
        <w:rPr>
          <w:rStyle w:val="InternetLink"/>
        </w:rPr>
        <w:t xml:space="preserve"> </w:t>
      </w:r>
      <w:r>
        <w:rPr>
          <w:rStyle w:val="Toctext"/>
          <w:color w:val="0000FF"/>
          <w:u w:val="single"/>
        </w:rPr>
        <w:t>See also</w:t>
      </w:r>
    </w:p>
    <w:p>
      <w:pPr>
        <w:pStyle w:val="Normal"/>
        <w:numPr>
          <w:ilvl w:val="0"/>
          <w:numId w:val="5"/>
        </w:numPr>
        <w:spacing w:before="0" w:after="0"/>
        <w:rPr/>
      </w:pPr>
      <w:r>
        <w:fldChar w:fldCharType="begin"/>
      </w:r>
      <w:r>
        <w:rPr>
          <w:rStyle w:val="Tocnumber"/>
          <w:u w:val="single"/>
        </w:rPr>
        <w:instrText> HYPERLINK "https://en.wikipedia.org/wiki/Mezcala_culture" \l "Notes"</w:instrText>
      </w:r>
      <w:r>
        <w:rPr>
          <w:rStyle w:val="Tocnumber"/>
          <w:u w:val="single"/>
        </w:rPr>
        <w:fldChar w:fldCharType="separate"/>
      </w:r>
      <w:r>
        <w:rPr>
          <w:rStyle w:val="Tocnumber"/>
          <w:color w:val="0000FF"/>
          <w:u w:val="single"/>
        </w:rPr>
        <w:t>5</w:t>
      </w:r>
      <w:r>
        <w:rPr>
          <w:rStyle w:val="Tocnumber"/>
          <w:u w:val="single"/>
        </w:rPr>
        <w:fldChar w:fldCharType="end"/>
      </w:r>
      <w:r>
        <w:rPr>
          <w:rStyle w:val="InternetLink"/>
        </w:rPr>
        <w:t xml:space="preserve"> </w:t>
      </w:r>
      <w:r>
        <w:rPr>
          <w:rStyle w:val="Toctext"/>
          <w:color w:val="0000FF"/>
          <w:u w:val="single"/>
        </w:rPr>
        <w:t>Notes</w:t>
      </w:r>
    </w:p>
    <w:p>
      <w:pPr>
        <w:pStyle w:val="Normal"/>
        <w:numPr>
          <w:ilvl w:val="0"/>
          <w:numId w:val="5"/>
        </w:numPr>
        <w:spacing w:before="0" w:after="0"/>
        <w:rPr/>
      </w:pPr>
      <w:r>
        <w:fldChar w:fldCharType="begin"/>
      </w:r>
      <w:r>
        <w:rPr>
          <w:rStyle w:val="Tocnumber"/>
          <w:u w:val="single"/>
        </w:rPr>
        <w:instrText> HYPERLINK "https://en.wikipedia.org/wiki/Mezcala_culture" \l "References"</w:instrText>
      </w:r>
      <w:r>
        <w:rPr>
          <w:rStyle w:val="Tocnumber"/>
          <w:u w:val="single"/>
        </w:rPr>
        <w:fldChar w:fldCharType="separate"/>
      </w:r>
      <w:r>
        <w:rPr>
          <w:rStyle w:val="Tocnumber"/>
          <w:color w:val="0000FF"/>
          <w:u w:val="single"/>
        </w:rPr>
        <w:t>6</w:t>
      </w:r>
      <w:r>
        <w:rPr>
          <w:rStyle w:val="Tocnumber"/>
          <w:u w:val="single"/>
        </w:rPr>
        <w:fldChar w:fldCharType="end"/>
      </w:r>
      <w:r>
        <w:rPr>
          <w:rStyle w:val="InternetLink"/>
        </w:rPr>
        <w:t xml:space="preserve"> </w:t>
      </w:r>
      <w:r>
        <w:rPr>
          <w:rStyle w:val="Toctext"/>
          <w:color w:val="0000FF"/>
          <w:u w:val="single"/>
        </w:rPr>
        <w:t>References</w:t>
      </w:r>
    </w:p>
    <w:p>
      <w:pPr>
        <w:pStyle w:val="Normal"/>
        <w:numPr>
          <w:ilvl w:val="0"/>
          <w:numId w:val="5"/>
        </w:numPr>
        <w:spacing w:before="0" w:after="280"/>
        <w:rPr/>
      </w:pPr>
      <w:r>
        <w:fldChar w:fldCharType="begin"/>
      </w:r>
      <w:r>
        <w:rPr>
          <w:rStyle w:val="Tocnumber"/>
          <w:u w:val="single"/>
        </w:rPr>
        <w:instrText> HYPERLINK "https://en.wikipedia.org/wiki/Mezcala_culture" \l "Further_reading"</w:instrText>
      </w:r>
      <w:r>
        <w:rPr>
          <w:rStyle w:val="Tocnumber"/>
          <w:u w:val="single"/>
        </w:rPr>
        <w:fldChar w:fldCharType="separate"/>
      </w:r>
      <w:r>
        <w:rPr>
          <w:rStyle w:val="Tocnumber"/>
          <w:color w:val="0000FF"/>
          <w:u w:val="single"/>
        </w:rPr>
        <w:t>7</w:t>
      </w:r>
      <w:r>
        <w:rPr>
          <w:rStyle w:val="Tocnumber"/>
          <w:u w:val="single"/>
        </w:rPr>
        <w:fldChar w:fldCharType="end"/>
      </w:r>
      <w:r>
        <w:rPr>
          <w:rStyle w:val="InternetLink"/>
        </w:rPr>
        <w:t xml:space="preserve"> </w:t>
      </w:r>
      <w:r>
        <w:rPr>
          <w:rStyle w:val="Toctext"/>
          <w:color w:val="0000FF"/>
          <w:u w:val="single"/>
        </w:rPr>
        <w:t>Further reading</w:t>
      </w:r>
    </w:p>
    <w:p>
      <w:pPr>
        <w:pStyle w:val="Heading2"/>
        <w:rPr/>
      </w:pPr>
      <w:r>
        <w:rPr>
          <w:rStyle w:val="Mwheadline"/>
        </w:rPr>
        <w:t>Archaeological excavations</w:t>
      </w:r>
    </w:p>
    <w:p>
      <w:pPr>
        <w:pStyle w:val="NormalWeb"/>
        <w:rPr>
          <w:vertAlign w:val="superscript"/>
        </w:rPr>
      </w:pPr>
      <w:r>
        <w:rPr/>
        <w:t>The Mezcala cultural region has been heavily looted by the local population, as these items have proven desirable on the art market.</w:t>
      </w:r>
      <w:r>
        <w:fldChar w:fldCharType="begin"/>
      </w:r>
      <w:r>
        <w:rPr>
          <w:rStyle w:val="InternetLink"/>
          <w:vertAlign w:val="superscript"/>
        </w:rPr>
        <w:instrText> HYPERLINK "https://en.wikipedia.org/wiki/Mezcala_culture" \l "cite_note-4"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In terms of its archaeological resources, the present-day state of </w:t>
      </w:r>
      <w:hyperlink r:id="rId11">
        <w:r>
          <w:rPr>
            <w:rStyle w:val="InternetLink"/>
          </w:rPr>
          <w:t>Guerrero</w:t>
        </w:r>
      </w:hyperlink>
      <w:r>
        <w:rPr/>
        <w:t xml:space="preserve"> has not seen extensive professional excavations; prehistoric cultures found there are among the least understood in Mexico.</w:t>
      </w:r>
      <w:r>
        <w:fldChar w:fldCharType="begin"/>
      </w:r>
      <w:r>
        <w:rPr>
          <w:rStyle w:val="InternetLink"/>
          <w:vertAlign w:val="superscript"/>
        </w:rPr>
        <w:instrText> HYPERLINK "https://en.wikipedia.org/wiki/Mezcala_culture" \l "cite_note-CoeKoontz6202p55-1"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Only one Preclassic Mezcala site, </w:t>
      </w:r>
      <w:hyperlink r:id="rId12">
        <w:r>
          <w:rPr>
            <w:rStyle w:val="InternetLink"/>
          </w:rPr>
          <w:t>Ahuinahuac</w:t>
        </w:r>
      </w:hyperlink>
      <w:r>
        <w:rPr/>
        <w:t>, has been investigated by archaeologists undertaking controlled excavations.</w:t>
      </w:r>
      <w:r>
        <w:fldChar w:fldCharType="begin"/>
      </w:r>
      <w:r>
        <w:rPr>
          <w:rStyle w:val="InternetLink"/>
          <w:vertAlign w:val="superscript"/>
        </w:rPr>
        <w:instrText> HYPERLINK "https://en.wikipedia.org/wiki/Mezcala_culture" \l "cite_note-LopezLopez01p88-2"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Excavations of Classic period Mezcala sites have taken place at </w:t>
      </w:r>
      <w:hyperlink r:id="rId13">
        <w:r>
          <w:rPr>
            <w:rStyle w:val="InternetLink"/>
          </w:rPr>
          <w:t>Organera Xochipala</w:t>
        </w:r>
      </w:hyperlink>
      <w:r>
        <w:rPr/>
        <w:t xml:space="preserve"> and </w:t>
      </w:r>
      <w:hyperlink r:id="rId14">
        <w:r>
          <w:rPr>
            <w:rStyle w:val="InternetLink"/>
          </w:rPr>
          <w:t>El Mirador</w:t>
        </w:r>
      </w:hyperlink>
      <w:r>
        <w:rPr/>
        <w:t>.</w:t>
      </w:r>
      <w:r>
        <w:fldChar w:fldCharType="begin"/>
      </w:r>
      <w:r>
        <w:rPr>
          <w:rStyle w:val="InternetLink"/>
          <w:vertAlign w:val="superscript"/>
        </w:rPr>
        <w:instrText> HYPERLINK "https://en.wikipedia.org/wiki/Mezcala_culture" \l "cite_note-5"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The sculptural style of the Mezcala culture is largely known from looted </w:t>
      </w:r>
      <w:hyperlink r:id="rId15">
        <w:r>
          <w:rPr>
            <w:rStyle w:val="InternetLink"/>
          </w:rPr>
          <w:t>andesite</w:t>
        </w:r>
      </w:hyperlink>
      <w:r>
        <w:rPr/>
        <w:t xml:space="preserve"> and </w:t>
      </w:r>
      <w:hyperlink r:id="rId16">
        <w:r>
          <w:rPr>
            <w:rStyle w:val="InternetLink"/>
          </w:rPr>
          <w:t>serpentine</w:t>
        </w:r>
      </w:hyperlink>
      <w:r>
        <w:rPr/>
        <w:t xml:space="preserve"> artifacts.</w:t>
      </w:r>
      <w:r>
        <w:fldChar w:fldCharType="begin"/>
      </w:r>
      <w:r>
        <w:rPr>
          <w:rStyle w:val="InternetLink"/>
          <w:vertAlign w:val="superscript"/>
        </w:rPr>
        <w:instrText> HYPERLINK "https://en.wikipedia.org/wiki/Mezcala_culture" \l "cite_note-CoeKoontz6202p55-1"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p>
    <w:p>
      <w:pPr>
        <w:pStyle w:val="Heading2"/>
        <w:rPr/>
      </w:pPr>
      <w:r>
        <w:rPr>
          <w:rStyle w:val="Mwheadline"/>
        </w:rPr>
        <w:t>History</w:t>
      </w:r>
    </w:p>
    <w:p>
      <w:pPr>
        <w:pStyle w:val="NormalWeb"/>
        <w:rPr>
          <w:vertAlign w:val="superscript"/>
        </w:rPr>
      </w:pPr>
      <w:r>
        <w:rPr/>
        <w:t xml:space="preserve">Based on excavations in Guerrero, examination of looted artifacts, and excavation of Mezcala artifacts at Teotihuacan, archaeologists have given the name "Mezcala culture" to a </w:t>
      </w:r>
      <w:hyperlink r:id="rId17">
        <w:r>
          <w:rPr>
            <w:rStyle w:val="InternetLink"/>
          </w:rPr>
          <w:t>Mesoamerican</w:t>
        </w:r>
      </w:hyperlink>
      <w:r>
        <w:rPr/>
        <w:t xml:space="preserve"> culture that was based in the present-day </w:t>
      </w:r>
      <w:hyperlink r:id="rId18">
        <w:r>
          <w:rPr>
            <w:rStyle w:val="InternetLink"/>
          </w:rPr>
          <w:t>Guerrero</w:t>
        </w:r>
      </w:hyperlink>
      <w:r>
        <w:rPr/>
        <w:t xml:space="preserve"> state of southwestern </w:t>
      </w:r>
      <w:hyperlink r:id="rId19">
        <w:r>
          <w:rPr>
            <w:rStyle w:val="InternetLink"/>
          </w:rPr>
          <w:t>Mexico</w:t>
        </w:r>
      </w:hyperlink>
      <w:r>
        <w:rPr/>
        <w:t>,</w:t>
      </w:r>
      <w:r>
        <w:fldChar w:fldCharType="begin"/>
      </w:r>
      <w:r>
        <w:rPr>
          <w:rStyle w:val="InternetLink"/>
          <w:vertAlign w:val="superscript"/>
        </w:rPr>
        <w:instrText> HYPERLINK "https://en.wikipedia.org/wiki/Mezcala_culture" \l "cite_note-CoeKoontz6202p55-1"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in the upper </w:t>
      </w:r>
      <w:hyperlink r:id="rId20">
        <w:r>
          <w:rPr>
            <w:rStyle w:val="InternetLink"/>
          </w:rPr>
          <w:t>Balsas River</w:t>
        </w:r>
      </w:hyperlink>
      <w:r>
        <w:rPr/>
        <w:t xml:space="preserve"> region.</w:t>
      </w:r>
      <w:r>
        <w:fldChar w:fldCharType="begin"/>
      </w:r>
      <w:r>
        <w:rPr>
          <w:rStyle w:val="InternetLink"/>
          <w:vertAlign w:val="superscript"/>
        </w:rPr>
        <w:instrText> HYPERLINK "https://en.wikipedia.org/wiki/Mezcala_culture" \l "cite_note-LopezLopez01p88-2"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Archaeologists believe that the culture developed during the Middle and Late Preclassic periods of </w:t>
      </w:r>
      <w:hyperlink r:id="rId21">
        <w:r>
          <w:rPr>
            <w:rStyle w:val="InternetLink"/>
          </w:rPr>
          <w:t>Mesoamerican chronology</w:t>
        </w:r>
      </w:hyperlink>
      <w:r>
        <w:rPr/>
        <w:t>,</w:t>
      </w:r>
      <w:r>
        <w:fldChar w:fldCharType="begin"/>
      </w:r>
      <w:r>
        <w:rPr>
          <w:rStyle w:val="InternetLink"/>
          <w:vertAlign w:val="superscript"/>
        </w:rPr>
        <w:instrText> HYPERLINK "https://en.wikipedia.org/wiki/Mezcala_culture" \l "cite_note-CoeKoontz6202p55-1"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between 700 and 200 BC.</w:t>
      </w:r>
      <w:r>
        <w:fldChar w:fldCharType="begin"/>
      </w:r>
      <w:r>
        <w:rPr>
          <w:rStyle w:val="InternetLink"/>
          <w:vertAlign w:val="superscript"/>
        </w:rPr>
        <w:instrText> HYPERLINK "https://en.wikipedia.org/wiki/Mezcala_culture" \l "cite_note-LopezLopez01p88-2"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and continued into the Classic period (c.250-650 AD). At this time, the great metropolis of </w:t>
      </w:r>
      <w:hyperlink r:id="rId22">
        <w:r>
          <w:rPr>
            <w:rStyle w:val="InternetLink"/>
          </w:rPr>
          <w:t>Teotihuacan</w:t>
        </w:r>
      </w:hyperlink>
      <w:r>
        <w:rPr/>
        <w:t xml:space="preserve"> developed to the north in the </w:t>
      </w:r>
      <w:hyperlink r:id="rId23">
        <w:r>
          <w:rPr>
            <w:rStyle w:val="InternetLink"/>
          </w:rPr>
          <w:t>Valley of Mexico</w:t>
        </w:r>
      </w:hyperlink>
      <w:r>
        <w:rPr/>
        <w:t>.</w:t>
      </w:r>
      <w:r>
        <w:fldChar w:fldCharType="begin"/>
      </w:r>
      <w:r>
        <w:rPr>
          <w:rStyle w:val="InternetLink"/>
          <w:vertAlign w:val="superscript"/>
        </w:rPr>
        <w:instrText> HYPERLINK "https://en.wikipedia.org/wiki/Mezcala_culture" \l "cite_note-mm02c-3"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NormalWeb"/>
        <w:rPr>
          <w:vertAlign w:val="superscript"/>
        </w:rPr>
      </w:pPr>
      <w:r>
        <w:rPr/>
        <w:t>In the Mezcala area, Teotihuacan influence is pervasive. At the same time, there was also considerable influence going the other way, from the Mezcala area to Teotihuacan.</w:t>
      </w:r>
      <w:r>
        <w:fldChar w:fldCharType="begin"/>
      </w:r>
      <w:r>
        <w:rPr>
          <w:rStyle w:val="InternetLink"/>
          <w:vertAlign w:val="superscript"/>
        </w:rPr>
        <w:instrText> HYPERLINK "https://en.wikipedia.org/wiki/Mezcala_culture" \l "cite_note-6"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NormalWeb"/>
        <w:rPr>
          <w:vertAlign w:val="superscript"/>
        </w:rPr>
      </w:pPr>
      <w:hyperlink r:id="rId24">
        <w:r>
          <w:rPr>
            <w:rStyle w:val="InternetLink"/>
          </w:rPr>
          <w:t>Anthropologists</w:t>
        </w:r>
      </w:hyperlink>
      <w:r>
        <w:rPr/>
        <w:t xml:space="preserve"> characterized the western societies as </w:t>
      </w:r>
      <w:hyperlink r:id="rId25">
        <w:r>
          <w:rPr>
            <w:rStyle w:val="InternetLink"/>
          </w:rPr>
          <w:t>chiefdoms</w:t>
        </w:r>
      </w:hyperlink>
      <w:r>
        <w:rPr/>
        <w:t xml:space="preserve">, at a time when states rose in Central Mexico. Unlike other areas of western Mexico, the Guerrero tradition in ceramics and site planning shows influence from Central Mexico. For instance, settlements along the Balsas River had </w:t>
      </w:r>
      <w:hyperlink r:id="rId26">
        <w:r>
          <w:rPr>
            <w:rStyle w:val="InternetLink"/>
          </w:rPr>
          <w:t>pyramids</w:t>
        </w:r>
      </w:hyperlink>
      <w:r>
        <w:rPr/>
        <w:t xml:space="preserve">, central plazas and </w:t>
      </w:r>
      <w:hyperlink r:id="rId27">
        <w:r>
          <w:rPr>
            <w:rStyle w:val="InternetLink"/>
          </w:rPr>
          <w:t>ball courts</w:t>
        </w:r>
      </w:hyperlink>
      <w:r>
        <w:rPr/>
        <w:t>.</w:t>
      </w:r>
      <w:r>
        <w:fldChar w:fldCharType="begin"/>
      </w:r>
      <w:r>
        <w:rPr>
          <w:rStyle w:val="InternetLink"/>
          <w:vertAlign w:val="superscript"/>
        </w:rPr>
        <w:instrText> HYPERLINK "https://en.wikipedia.org/wiki/Mezcala_culture" \l "cite_note-LopezLopez01p123-124-7"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p>
    <w:p>
      <w:pPr>
        <w:pStyle w:val="NormalWeb"/>
        <w:rPr>
          <w:vertAlign w:val="superscript"/>
        </w:rPr>
      </w:pPr>
      <w:r>
        <w:rPr/>
        <w:t xml:space="preserve">The later </w:t>
      </w:r>
      <w:hyperlink r:id="rId28">
        <w:r>
          <w:rPr>
            <w:rStyle w:val="InternetLink"/>
          </w:rPr>
          <w:t>Aztecs</w:t>
        </w:r>
      </w:hyperlink>
      <w:r>
        <w:rPr/>
        <w:t xml:space="preserve"> apparently excavated Mezcala sculptures and valued them, since the works have been found among the dedicatory offerings excavated at the </w:t>
      </w:r>
      <w:hyperlink r:id="rId29">
        <w:r>
          <w:rPr>
            <w:rStyle w:val="InternetLink"/>
          </w:rPr>
          <w:t>Great Temple</w:t>
        </w:r>
      </w:hyperlink>
      <w:r>
        <w:rPr/>
        <w:t xml:space="preserve"> of </w:t>
      </w:r>
      <w:hyperlink r:id="rId30">
        <w:r>
          <w:rPr>
            <w:rStyle w:val="InternetLink"/>
          </w:rPr>
          <w:t>Tenochtitlan</w:t>
        </w:r>
      </w:hyperlink>
      <w:r>
        <w:rPr/>
        <w:t>,</w:t>
      </w:r>
      <w:r>
        <w:fldChar w:fldCharType="begin"/>
      </w:r>
      <w:r>
        <w:rPr>
          <w:rStyle w:val="InternetLink"/>
          <w:vertAlign w:val="superscript"/>
        </w:rPr>
        <w:instrText> HYPERLINK "https://en.wikipedia.org/wiki/Mezcala_culture"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built in the 14th and 15th centuries. These included over fifty-six masks and ninety-eight figurines.</w:t>
      </w:r>
      <w:r>
        <w:fldChar w:fldCharType="begin"/>
      </w:r>
      <w:r>
        <w:rPr>
          <w:rStyle w:val="InternetLink"/>
          <w:vertAlign w:val="superscript"/>
        </w:rPr>
        <w:instrText> HYPERLINK "https://en.wikipedia.org/wiki/Mezcala_culture" \l "cite_note-9"</w:instrText>
      </w:r>
      <w:r>
        <w:rPr>
          <w:rStyle w:val="InternetLink"/>
          <w:vertAlign w:val="superscript"/>
        </w:rPr>
        <w:fldChar w:fldCharType="separate"/>
      </w:r>
      <w:r>
        <w:rPr>
          <w:rStyle w:val="InternetLink"/>
          <w:vertAlign w:val="superscript"/>
        </w:rPr>
        <w:t>[9]</w:t>
      </w:r>
      <w:r>
        <w:rPr>
          <w:rStyle w:val="InternetLink"/>
          <w:vertAlign w:val="superscript"/>
        </w:rPr>
        <w:fldChar w:fldCharType="end"/>
      </w:r>
      <w:r>
        <w:rPr/>
        <w:t xml:space="preserve"> Twenty-six of the figurines were divided equally between two stone boxes and arranged in south-facing rows.</w:t>
      </w:r>
      <w:r>
        <w:fldChar w:fldCharType="begin"/>
      </w:r>
      <w:r>
        <w:rPr>
          <w:rStyle w:val="InternetLink"/>
          <w:vertAlign w:val="superscript"/>
        </w:rPr>
        <w:instrText> HYPERLINK "https://en.wikipedia.org/wiki/Mezcala_culture" \l "cite_note-10"</w:instrText>
      </w:r>
      <w:r>
        <w:rPr>
          <w:rStyle w:val="InternetLink"/>
          <w:vertAlign w:val="superscript"/>
        </w:rPr>
        <w:fldChar w:fldCharType="separate"/>
      </w:r>
      <w:r>
        <w:rPr>
          <w:rStyle w:val="InternetLink"/>
          <w:vertAlign w:val="superscript"/>
        </w:rPr>
        <w:t>[10]</w:t>
      </w:r>
      <w:r>
        <w:rPr>
          <w:rStyle w:val="InternetLink"/>
          <w:vertAlign w:val="superscript"/>
        </w:rPr>
        <w:fldChar w:fldCharType="end"/>
      </w:r>
    </w:p>
    <w:p>
      <w:pPr>
        <w:pStyle w:val="Heading2"/>
        <w:rPr/>
      </w:pPr>
      <w:r>
        <w:rPr>
          <w:rStyle w:val="Mwheadline"/>
        </w:rPr>
        <w:t>Sculpture</w:t>
      </w:r>
    </w:p>
    <w:p>
      <w:pPr>
        <w:pStyle w:val="NormalWeb"/>
        <w:rPr>
          <w:vertAlign w:val="superscript"/>
        </w:rPr>
      </w:pPr>
      <w:r>
        <w:rPr/>
        <w:t>Mezcala-style sculpture is characterised by abstract facial features, suggested by lines and differences in texture.</w:t>
      </w:r>
      <w:r>
        <w:fldChar w:fldCharType="begin"/>
      </w:r>
      <w:r>
        <w:rPr>
          <w:rStyle w:val="InternetLink"/>
          <w:vertAlign w:val="superscript"/>
        </w:rPr>
        <w:instrText> HYPERLINK "https://en.wikipedia.org/wiki/Mezcala_culture" \l "cite_note-mm02c-3"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sculptural style of the Mezcala culture may have been influenced by the </w:t>
      </w:r>
      <w:hyperlink r:id="rId31">
        <w:r>
          <w:rPr>
            <w:rStyle w:val="InternetLink"/>
          </w:rPr>
          <w:t>Olmecs</w:t>
        </w:r>
      </w:hyperlink>
      <w:r>
        <w:rPr/>
        <w:t xml:space="preserve">. In turn, it may have influenced the development of sculpture at the Classic-period metropolis of Teotihuacan in the </w:t>
      </w:r>
      <w:hyperlink r:id="rId32">
        <w:r>
          <w:rPr>
            <w:rStyle w:val="InternetLink"/>
          </w:rPr>
          <w:t>Valley of Mexico</w:t>
        </w:r>
      </w:hyperlink>
      <w:r>
        <w:rPr/>
        <w:t>.</w:t>
      </w:r>
      <w:r>
        <w:fldChar w:fldCharType="begin"/>
      </w:r>
      <w:r>
        <w:rPr>
          <w:rStyle w:val="InternetLink"/>
          <w:vertAlign w:val="superscript"/>
        </w:rPr>
        <w:instrText> HYPERLINK "https://en.wikipedia.org/wiki/Mezcala_culture" \l "cite_note-CoeKoontz6202p55-1"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p>
    <w:p>
      <w:pPr>
        <w:pStyle w:val="Heading2"/>
        <w:rPr/>
      </w:pPr>
      <w:r>
        <w:rPr>
          <w:rStyle w:val="Mwheadline"/>
        </w:rPr>
        <w:t>See also</w:t>
      </w:r>
    </w:p>
    <w:p>
      <w:pPr>
        <w:pStyle w:val="Normal"/>
        <w:numPr>
          <w:ilvl w:val="0"/>
          <w:numId w:val="3"/>
        </w:numPr>
        <w:spacing w:before="0" w:after="0"/>
        <w:rPr/>
      </w:pPr>
      <w:hyperlink r:id="rId33">
        <w:r>
          <w:rPr>
            <w:rStyle w:val="InternetLink"/>
          </w:rPr>
          <w:t>Cuetlajuchitlán</w:t>
        </w:r>
      </w:hyperlink>
    </w:p>
    <w:p>
      <w:pPr>
        <w:pStyle w:val="Normal"/>
        <w:numPr>
          <w:ilvl w:val="0"/>
          <w:numId w:val="3"/>
        </w:numPr>
        <w:spacing w:before="0" w:after="280"/>
        <w:rPr/>
      </w:pPr>
      <w:hyperlink r:id="rId34">
        <w:r>
          <w:rPr>
            <w:rStyle w:val="InternetLink"/>
          </w:rPr>
          <w:t>Teopantecuanitlan</w:t>
        </w:r>
      </w:hyperlink>
    </w:p>
    <w:p>
      <w:pPr>
        <w:pStyle w:val="Heading2"/>
        <w:rPr/>
      </w:pPr>
      <w:r>
        <w:rPr>
          <w:rStyle w:val="Mwheadline"/>
        </w:rPr>
        <w:t>Notes</w:t>
      </w:r>
    </w:p>
    <w:p>
      <w:pPr>
        <w:pStyle w:val="Normal"/>
        <w:numPr>
          <w:ilvl w:val="1"/>
          <w:numId w:val="2"/>
        </w:numPr>
        <w:spacing w:before="0" w:after="0"/>
        <w:ind w:start="720" w:hanging="360"/>
        <w:rPr/>
      </w:pPr>
      <w:r>
        <w:rPr/>
      </w:r>
    </w:p>
    <w:p>
      <w:pPr>
        <w:pStyle w:val="Normal"/>
        <w:numPr>
          <w:ilvl w:val="0"/>
          <w:numId w:val="4"/>
        </w:numPr>
        <w:rPr/>
      </w:pPr>
      <w:r>
        <w:rPr>
          <w:rFonts w:cs="Symbol"/>
        </w:rPr>
        <w:t></w:t>
      </w:r>
      <w:r>
        <w:rPr/>
        <w:t xml:space="preserve">  </w:t>
      </w:r>
      <w:r>
        <w:rPr>
          <w:rStyle w:val="Referencetext"/>
        </w:rPr>
        <w:t>Coe and Koontz 1962, 2002, p.55.</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López Austin and López Luján 2001, p.88.</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Matos Moctezuma 2002c, p.465.</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López Austin and López Luján 2001, p.88. Coe and Koontz 1962, 2002, p.55.</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López Austin and López Luján 2001, p. 124</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Evans and Webster 2013, p.320.</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López Austin and López Luján 2001, pp.123-124</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Coe and Koontz 1962, 2002, pp.55-56.</w:t>
      </w:r>
      <w:r>
        <w:rPr/>
        <w:t xml:space="preserve"> </w:t>
      </w:r>
    </w:p>
    <w:p>
      <w:pPr>
        <w:pStyle w:val="Normal"/>
        <w:numPr>
          <w:ilvl w:val="0"/>
          <w:numId w:val="4"/>
        </w:numPr>
        <w:rPr/>
      </w:pPr>
      <w:r>
        <w:rPr>
          <w:rFonts w:cs="Symbol"/>
        </w:rPr>
        <w:t></w:t>
      </w:r>
      <w:r>
        <w:rPr/>
        <w:t xml:space="preserve">  </w:t>
      </w:r>
      <w:r>
        <w:rPr>
          <w:rFonts w:cs="Symbol"/>
        </w:rPr>
        <w:t></w:t>
      </w:r>
      <w:r>
        <w:rPr/>
        <w:t xml:space="preserve">  </w:t>
      </w:r>
      <w:r>
        <w:rPr>
          <w:rStyle w:val="Referencetext"/>
        </w:rPr>
        <w:t>Matos Moctezuma 2002b, p.460.</w:t>
      </w:r>
      <w:r>
        <w:rPr/>
        <w:t xml:space="preserve"> </w:t>
      </w:r>
    </w:p>
    <w:p>
      <w:pPr>
        <w:pStyle w:val="Normal"/>
        <w:numPr>
          <w:ilvl w:val="1"/>
          <w:numId w:val="4"/>
        </w:numPr>
        <w:spacing w:before="0" w:after="280"/>
        <w:rPr/>
      </w:pPr>
      <w:r>
        <w:rPr>
          <w:rFonts w:cs="Symbol"/>
        </w:rPr>
        <w:t></w:t>
      </w:r>
      <w:r>
        <w:rPr/>
        <w:t xml:space="preserve">  </w:t>
      </w:r>
      <w:r>
        <w:rPr>
          <w:rStyle w:val="Referencetext"/>
        </w:rPr>
        <w:t>Matos Moctezuma 2002a, p.53.</w:t>
      </w:r>
    </w:p>
    <w:p>
      <w:pPr>
        <w:pStyle w:val="Heading2"/>
        <w:rPr/>
      </w:pPr>
      <w:r>
        <w:rPr>
          <w:rStyle w:val="Mwheadline"/>
        </w:rPr>
        <w:t>References</w:t>
      </w:r>
    </w:p>
    <w:tbl>
      <w:tblPr>
        <w:tblW w:w="6458" w:type="dxa"/>
        <w:jc w:val="start"/>
        <w:tblInd w:w="-52" w:type="dxa"/>
        <w:tblBorders>
          <w:top w:val="single" w:sz="2" w:space="0" w:color="AAAAAA"/>
          <w:start w:val="single" w:sz="2" w:space="0" w:color="AAAAAA"/>
          <w:bottom w:val="single" w:sz="2" w:space="0" w:color="AAAAAA"/>
          <w:insideH w:val="single" w:sz="2" w:space="0" w:color="AAAAAA"/>
        </w:tblBorders>
        <w:tblCellMar>
          <w:top w:w="15" w:type="dxa"/>
          <w:start w:w="15" w:type="dxa"/>
          <w:bottom w:w="15" w:type="dxa"/>
          <w:end w:w="15" w:type="dxa"/>
        </w:tblCellMar>
      </w:tblPr>
      <w:tblGrid>
        <w:gridCol w:w="545"/>
        <w:gridCol w:w="5913"/>
      </w:tblGrid>
      <w:tr>
        <w:trPr/>
        <w:tc>
          <w:tcPr>
            <w:tcW w:w="545" w:type="dxa"/>
            <w:tcBorders>
              <w:top w:val="single" w:sz="2" w:space="0" w:color="AAAAAA"/>
              <w:start w:val="single" w:sz="2" w:space="0" w:color="AAAAAA"/>
              <w:bottom w:val="single" w:sz="2" w:space="0" w:color="AAAAAA"/>
              <w:insideH w:val="single" w:sz="2" w:space="0" w:color="AAAAAA"/>
            </w:tcBorders>
            <w:shd w:fill="F9F9F9" w:val="clear"/>
            <w:vAlign w:val="center"/>
          </w:tcPr>
          <w:p>
            <w:pPr>
              <w:pStyle w:val="Normal"/>
              <w:rPr/>
            </w:pPr>
            <w:r>
              <w:rPr/>
              <w:drawing>
                <wp:inline distT="0" distB="0" distL="0" distR="0">
                  <wp:extent cx="285750" cy="381000"/>
                  <wp:effectExtent l="0" t="0" r="0" b="0"/>
                  <wp:docPr id="3" name="30px-Commons-logo.sv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px-Commons-logo.svg" descr="" title=""/>
                          <pic:cNvPicPr>
                            <a:picLocks noChangeAspect="1" noChangeArrowheads="1"/>
                          </pic:cNvPicPr>
                        </pic:nvPicPr>
                        <pic:blipFill>
                          <a:blip r:embed="rId35"/>
                          <a:srcRect l="-169" t="-126" r="-169" b="-126"/>
                          <a:stretch>
                            <a:fillRect/>
                          </a:stretch>
                        </pic:blipFill>
                        <pic:spPr bwMode="auto">
                          <a:xfrm>
                            <a:off x="0" y="0"/>
                            <a:ext cx="285750" cy="381000"/>
                          </a:xfrm>
                          <a:prstGeom prst="rect">
                            <a:avLst/>
                          </a:prstGeom>
                        </pic:spPr>
                      </pic:pic>
                    </a:graphicData>
                  </a:graphic>
                </wp:inline>
              </w:drawing>
            </w:r>
          </w:p>
        </w:tc>
        <w:tc>
          <w:tcPr>
            <w:tcW w:w="5913" w:type="dxa"/>
            <w:tcBorders>
              <w:top w:val="single" w:sz="2" w:space="0" w:color="AAAAAA"/>
              <w:bottom w:val="single" w:sz="2" w:space="0" w:color="AAAAAA"/>
              <w:end w:val="single" w:sz="2" w:space="0" w:color="AAAAAA"/>
              <w:insideH w:val="single" w:sz="2" w:space="0" w:color="AAAAAA"/>
              <w:insideV w:val="single" w:sz="2" w:space="0" w:color="AAAAAA"/>
            </w:tcBorders>
            <w:shd w:fill="F9F9F9" w:val="clear"/>
            <w:vAlign w:val="center"/>
          </w:tcPr>
          <w:p>
            <w:pPr>
              <w:pStyle w:val="Normal"/>
              <w:rPr/>
            </w:pPr>
            <w:r>
              <w:rPr/>
              <w:t xml:space="preserve">Wikimedia Commons has media related to </w:t>
            </w:r>
            <w:hyperlink r:id="rId36">
              <w:r>
                <w:rPr>
                  <w:rStyle w:val="InternetLink"/>
                  <w:b/>
                  <w:bCs/>
                  <w:i/>
                  <w:iCs/>
                </w:rPr>
                <w:t>Mezcala culture</w:t>
              </w:r>
            </w:hyperlink>
            <w:r>
              <w:rPr/>
              <w:t>.</w:t>
            </w:r>
          </w:p>
        </w:tc>
      </w:tr>
    </w:tbl>
    <w:p>
      <w:pPr>
        <w:pStyle w:val="Normal"/>
        <w:ind w:start="720" w:hanging="768"/>
        <w:rPr/>
      </w:pPr>
      <w:hyperlink r:id="rId37">
        <w:r>
          <w:rPr>
            <w:rStyle w:val="InternetLink"/>
            <w:i/>
            <w:iCs/>
          </w:rPr>
          <w:t>Coe, Michael D.</w:t>
        </w:r>
      </w:hyperlink>
      <w:r>
        <w:rPr>
          <w:rStyle w:val="HTMLCite"/>
        </w:rPr>
        <w:t xml:space="preserve">; Rex Koontz (2002) [1962]. Mexico: from the Olmecs to the Aztecs (5th, revised and enlarged ed.). London and New York: </w:t>
      </w:r>
      <w:hyperlink r:id="rId38">
        <w:r>
          <w:rPr>
            <w:rStyle w:val="InternetLink"/>
            <w:i/>
            <w:iCs/>
          </w:rPr>
          <w:t>Thames &amp; Hudson</w:t>
        </w:r>
      </w:hyperlink>
      <w:r>
        <w:rPr>
          <w:rStyle w:val="HTMLCite"/>
        </w:rPr>
        <w:t xml:space="preserve">. </w:t>
      </w:r>
      <w:hyperlink r:id="rId39">
        <w:r>
          <w:rPr>
            <w:rStyle w:val="InternetLink"/>
            <w:i/>
            <w:iCs/>
          </w:rPr>
          <w:t>ISBN</w:t>
        </w:r>
      </w:hyperlink>
      <w:r>
        <w:rPr>
          <w:rStyle w:val="HTMLCite"/>
        </w:rPr>
        <w:t> </w:t>
      </w:r>
      <w:hyperlink r:id="rId40">
        <w:r>
          <w:rPr>
            <w:rStyle w:val="InternetLink"/>
            <w:i/>
            <w:iCs/>
          </w:rPr>
          <w:t>0-500-28346-X</w:t>
        </w:r>
      </w:hyperlink>
      <w:r>
        <w:rPr>
          <w:rStyle w:val="HTMLCite"/>
        </w:rPr>
        <w:t xml:space="preserve">. </w:t>
      </w:r>
      <w:hyperlink r:id="rId41">
        <w:r>
          <w:rPr>
            <w:rStyle w:val="InternetLink"/>
            <w:i/>
            <w:iCs/>
          </w:rPr>
          <w:t>OCLC</w:t>
        </w:r>
      </w:hyperlink>
      <w:r>
        <w:rPr>
          <w:rStyle w:val="HTMLCite"/>
        </w:rPr>
        <w:t> </w:t>
      </w:r>
      <w:hyperlink r:id="rId42">
        <w:r>
          <w:rPr>
            <w:rStyle w:val="InternetLink"/>
            <w:i/>
            <w:iCs/>
          </w:rPr>
          <w:t>50131575</w:t>
        </w:r>
      </w:hyperlink>
      <w:r>
        <w:rPr>
          <w:rStyle w:val="HTMLCite"/>
        </w:rPr>
        <w:t>.</w:t>
      </w:r>
    </w:p>
    <w:p>
      <w:pPr>
        <w:pStyle w:val="Normal"/>
        <w:ind w:start="720" w:hanging="768"/>
        <w:rPr/>
      </w:pPr>
      <w:r>
        <w:rPr>
          <w:rStyle w:val="HTMLCite"/>
        </w:rPr>
        <w:t xml:space="preserve">Evans, Susan Toby; David L. Webster (eds.). </w:t>
      </w:r>
      <w:hyperlink r:id="rId43">
        <w:r>
          <w:rPr>
            <w:rStyle w:val="InternetLink"/>
            <w:i/>
            <w:iCs/>
          </w:rPr>
          <w:t>Archaeology of Ancient Mexico and Central America: An Encyclopedia</w:t>
        </w:r>
      </w:hyperlink>
      <w:r>
        <w:rPr>
          <w:rStyle w:val="HTMLCite"/>
        </w:rPr>
        <w:t xml:space="preserve">. Routledge. </w:t>
      </w:r>
      <w:hyperlink r:id="rId44">
        <w:r>
          <w:rPr>
            <w:rStyle w:val="InternetLink"/>
            <w:i/>
            <w:iCs/>
          </w:rPr>
          <w:t>ISBN</w:t>
        </w:r>
      </w:hyperlink>
      <w:r>
        <w:rPr>
          <w:rStyle w:val="HTMLCite"/>
        </w:rPr>
        <w:t> </w:t>
      </w:r>
      <w:hyperlink r:id="rId45">
        <w:r>
          <w:rPr>
            <w:rStyle w:val="InternetLink"/>
            <w:i/>
            <w:iCs/>
          </w:rPr>
          <w:t>1136801855</w:t>
        </w:r>
      </w:hyperlink>
      <w:r>
        <w:rPr>
          <w:rStyle w:val="HTMLCite"/>
        </w:rPr>
        <w:t>.</w:t>
      </w:r>
    </w:p>
    <w:p>
      <w:pPr>
        <w:pStyle w:val="Normal"/>
        <w:ind w:start="720" w:hanging="768"/>
        <w:rPr/>
      </w:pPr>
      <w:r>
        <w:rPr>
          <w:rStyle w:val="HTMLCite"/>
        </w:rPr>
        <w:t xml:space="preserve">López Austin, Alfredo; Leonardo López Luján (2001) [1996]. Bernard R. Ortiz de Montellano, ed. </w:t>
      </w:r>
      <w:r>
        <w:fldChar w:fldCharType="begin"/>
      </w:r>
      <w:r>
        <w:rPr>
          <w:rStyle w:val="InternetLink"/>
          <w:i/>
          <w:iCs/>
        </w:rPr>
        <w:instrText> HYPERLINK "https://books.google.com/books?id=tzB4rfXObCwC&amp;printsec=frontcover" \l "v=onepage&amp;q&amp;f=false"</w:instrText>
      </w:r>
      <w:r>
        <w:rPr>
          <w:rStyle w:val="InternetLink"/>
          <w:i/>
          <w:iCs/>
        </w:rPr>
        <w:fldChar w:fldCharType="separate"/>
      </w:r>
      <w:r>
        <w:rPr>
          <w:rStyle w:val="InternetLink"/>
          <w:i/>
          <w:iCs/>
        </w:rPr>
        <w:t>Mexico's Indigenous Past</w:t>
      </w:r>
      <w:r>
        <w:rPr>
          <w:rStyle w:val="InternetLink"/>
          <w:i/>
          <w:iCs/>
        </w:rPr>
        <w:fldChar w:fldCharType="end"/>
      </w:r>
      <w:r>
        <w:rPr>
          <w:rStyle w:val="HTMLCite"/>
        </w:rPr>
        <w:t xml:space="preserve">. Norman, Oklahoma: </w:t>
      </w:r>
      <w:hyperlink r:id="rId46">
        <w:r>
          <w:rPr>
            <w:rStyle w:val="InternetLink"/>
            <w:i/>
            <w:iCs/>
          </w:rPr>
          <w:t>University of Oklahoma Press</w:t>
        </w:r>
      </w:hyperlink>
      <w:r>
        <w:rPr>
          <w:rStyle w:val="HTMLCite"/>
        </w:rPr>
        <w:t xml:space="preserve">. </w:t>
      </w:r>
      <w:hyperlink r:id="rId47">
        <w:r>
          <w:rPr>
            <w:rStyle w:val="InternetLink"/>
            <w:i/>
            <w:iCs/>
          </w:rPr>
          <w:t>ISBN</w:t>
        </w:r>
      </w:hyperlink>
      <w:r>
        <w:rPr>
          <w:rStyle w:val="HTMLCite"/>
        </w:rPr>
        <w:t> </w:t>
      </w:r>
      <w:hyperlink r:id="rId48">
        <w:r>
          <w:rPr>
            <w:rStyle w:val="InternetLink"/>
            <w:i/>
            <w:iCs/>
          </w:rPr>
          <w:t>0-8061-3214-0</w:t>
        </w:r>
      </w:hyperlink>
      <w:r>
        <w:rPr>
          <w:rStyle w:val="HTMLCite"/>
        </w:rPr>
        <w:t xml:space="preserve">. </w:t>
      </w:r>
      <w:hyperlink r:id="rId49">
        <w:r>
          <w:rPr>
            <w:rStyle w:val="InternetLink"/>
            <w:i/>
            <w:iCs/>
          </w:rPr>
          <w:t>OCLC</w:t>
        </w:r>
      </w:hyperlink>
      <w:r>
        <w:rPr>
          <w:rStyle w:val="HTMLCite"/>
        </w:rPr>
        <w:t> </w:t>
      </w:r>
      <w:hyperlink r:id="rId50">
        <w:r>
          <w:rPr>
            <w:rStyle w:val="InternetLink"/>
            <w:i/>
            <w:iCs/>
          </w:rPr>
          <w:t>45879556</w:t>
        </w:r>
      </w:hyperlink>
      <w:r>
        <w:rPr>
          <w:rStyle w:val="HTMLCite"/>
        </w:rPr>
        <w:t>.</w:t>
      </w:r>
    </w:p>
    <w:p>
      <w:pPr>
        <w:pStyle w:val="Normal"/>
        <w:ind w:start="720" w:hanging="768"/>
        <w:rPr/>
      </w:pPr>
      <w:hyperlink r:id="rId51">
        <w:r>
          <w:rPr>
            <w:rStyle w:val="InternetLink"/>
            <w:i/>
            <w:iCs/>
          </w:rPr>
          <w:t>Matos Moctezuma, Eduardo</w:t>
        </w:r>
      </w:hyperlink>
      <w:r>
        <w:rPr>
          <w:rStyle w:val="HTMLCite"/>
        </w:rPr>
        <w:t xml:space="preserve"> (2002a). "The Templo Mayor, the Great Temple of the Aztecs". In Eduardo Matos Moctezuma and </w:t>
      </w:r>
      <w:hyperlink r:id="rId52">
        <w:r>
          <w:rPr>
            <w:rStyle w:val="InternetLink"/>
            <w:i/>
            <w:iCs/>
          </w:rPr>
          <w:t>Felipe Solis Olguín</w:t>
        </w:r>
      </w:hyperlink>
      <w:r>
        <w:rPr>
          <w:rStyle w:val="HTMLCite"/>
        </w:rPr>
        <w:t xml:space="preserve">. Aztecs. London: </w:t>
      </w:r>
      <w:hyperlink r:id="rId53">
        <w:r>
          <w:rPr>
            <w:rStyle w:val="InternetLink"/>
            <w:i/>
            <w:iCs/>
          </w:rPr>
          <w:t>Royal Academy of Arts</w:t>
        </w:r>
      </w:hyperlink>
      <w:r>
        <w:rPr>
          <w:rStyle w:val="HTMLCite"/>
        </w:rPr>
        <w:t xml:space="preserve">. pp. 48–55. </w:t>
      </w:r>
      <w:hyperlink r:id="rId54">
        <w:r>
          <w:rPr>
            <w:rStyle w:val="InternetLink"/>
            <w:i/>
            <w:iCs/>
          </w:rPr>
          <w:t>ISBN</w:t>
        </w:r>
      </w:hyperlink>
      <w:r>
        <w:rPr>
          <w:rStyle w:val="HTMLCite"/>
        </w:rPr>
        <w:t> </w:t>
      </w:r>
      <w:hyperlink r:id="rId55">
        <w:r>
          <w:rPr>
            <w:rStyle w:val="InternetLink"/>
            <w:i/>
            <w:iCs/>
          </w:rPr>
          <w:t>1-90397-322-8</w:t>
        </w:r>
      </w:hyperlink>
      <w:r>
        <w:rPr>
          <w:rStyle w:val="HTMLCite"/>
        </w:rPr>
        <w:t xml:space="preserve">. </w:t>
      </w:r>
      <w:hyperlink r:id="rId56">
        <w:r>
          <w:rPr>
            <w:rStyle w:val="InternetLink"/>
            <w:i/>
            <w:iCs/>
          </w:rPr>
          <w:t>OCLC</w:t>
        </w:r>
      </w:hyperlink>
      <w:r>
        <w:rPr>
          <w:rStyle w:val="HTMLCite"/>
        </w:rPr>
        <w:t> </w:t>
      </w:r>
      <w:hyperlink r:id="rId57">
        <w:r>
          <w:rPr>
            <w:rStyle w:val="InternetLink"/>
            <w:i/>
            <w:iCs/>
          </w:rPr>
          <w:t>56096386</w:t>
        </w:r>
      </w:hyperlink>
      <w:r>
        <w:rPr>
          <w:rStyle w:val="HTMLCite"/>
        </w:rPr>
        <w:t>.</w:t>
      </w:r>
    </w:p>
    <w:p>
      <w:pPr>
        <w:pStyle w:val="Normal"/>
        <w:ind w:start="720" w:hanging="768"/>
        <w:rPr/>
      </w:pPr>
      <w:hyperlink r:id="rId58">
        <w:r>
          <w:rPr>
            <w:rStyle w:val="InternetLink"/>
            <w:i/>
            <w:iCs/>
          </w:rPr>
          <w:t>Matos Moctezuma, Eduardo</w:t>
        </w:r>
      </w:hyperlink>
      <w:r>
        <w:rPr>
          <w:rStyle w:val="HTMLCite"/>
        </w:rPr>
        <w:t xml:space="preserve"> (2002b). "239: Tlaloc". In Eduardo Matos Moctezuma and </w:t>
      </w:r>
      <w:hyperlink r:id="rId59">
        <w:r>
          <w:rPr>
            <w:rStyle w:val="InternetLink"/>
            <w:i/>
            <w:iCs/>
          </w:rPr>
          <w:t>Felipe Solis Olguín</w:t>
        </w:r>
      </w:hyperlink>
      <w:r>
        <w:rPr>
          <w:rStyle w:val="HTMLCite"/>
        </w:rPr>
        <w:t xml:space="preserve">. Aztecs. London: </w:t>
      </w:r>
      <w:hyperlink r:id="rId60">
        <w:r>
          <w:rPr>
            <w:rStyle w:val="InternetLink"/>
            <w:i/>
            <w:iCs/>
          </w:rPr>
          <w:t>Royal Academy of Arts</w:t>
        </w:r>
      </w:hyperlink>
      <w:r>
        <w:rPr>
          <w:rStyle w:val="HTMLCite"/>
        </w:rPr>
        <w:t xml:space="preserve">. pp. 459–460. </w:t>
      </w:r>
      <w:hyperlink r:id="rId61">
        <w:r>
          <w:rPr>
            <w:rStyle w:val="InternetLink"/>
            <w:i/>
            <w:iCs/>
          </w:rPr>
          <w:t>ISBN</w:t>
        </w:r>
      </w:hyperlink>
      <w:r>
        <w:rPr>
          <w:rStyle w:val="HTMLCite"/>
        </w:rPr>
        <w:t> </w:t>
      </w:r>
      <w:hyperlink r:id="rId62">
        <w:r>
          <w:rPr>
            <w:rStyle w:val="InternetLink"/>
            <w:i/>
            <w:iCs/>
          </w:rPr>
          <w:t>1-90397-322-8</w:t>
        </w:r>
      </w:hyperlink>
      <w:r>
        <w:rPr>
          <w:rStyle w:val="HTMLCite"/>
        </w:rPr>
        <w:t xml:space="preserve">. </w:t>
      </w:r>
      <w:hyperlink r:id="rId63">
        <w:r>
          <w:rPr>
            <w:rStyle w:val="InternetLink"/>
            <w:i/>
            <w:iCs/>
          </w:rPr>
          <w:t>OCLC</w:t>
        </w:r>
      </w:hyperlink>
      <w:r>
        <w:rPr>
          <w:rStyle w:val="HTMLCite"/>
        </w:rPr>
        <w:t> </w:t>
      </w:r>
      <w:hyperlink r:id="rId64">
        <w:r>
          <w:rPr>
            <w:rStyle w:val="InternetLink"/>
            <w:i/>
            <w:iCs/>
          </w:rPr>
          <w:t>56096386</w:t>
        </w:r>
      </w:hyperlink>
      <w:r>
        <w:rPr>
          <w:rStyle w:val="HTMLCite"/>
        </w:rPr>
        <w:t>.</w:t>
      </w:r>
    </w:p>
    <w:p>
      <w:pPr>
        <w:pStyle w:val="Normal"/>
        <w:ind w:start="720" w:hanging="768"/>
        <w:rPr/>
      </w:pPr>
      <w:hyperlink r:id="rId65">
        <w:r>
          <w:rPr>
            <w:rStyle w:val="InternetLink"/>
            <w:i/>
            <w:iCs/>
          </w:rPr>
          <w:t>Matos Moctezuma, Eduardo</w:t>
        </w:r>
      </w:hyperlink>
      <w:r>
        <w:rPr>
          <w:rStyle w:val="HTMLCite"/>
        </w:rPr>
        <w:t xml:space="preserve"> (2002c). "261: Mask". In Eduardo Matos Moctezuma and </w:t>
      </w:r>
      <w:hyperlink r:id="rId66">
        <w:r>
          <w:rPr>
            <w:rStyle w:val="InternetLink"/>
            <w:i/>
            <w:iCs/>
          </w:rPr>
          <w:t>Felipe Solis Olguín</w:t>
        </w:r>
      </w:hyperlink>
      <w:r>
        <w:rPr>
          <w:rStyle w:val="HTMLCite"/>
        </w:rPr>
        <w:t xml:space="preserve">. Aztecs. London: </w:t>
      </w:r>
      <w:hyperlink r:id="rId67">
        <w:r>
          <w:rPr>
            <w:rStyle w:val="InternetLink"/>
            <w:i/>
            <w:iCs/>
          </w:rPr>
          <w:t>Royal Academy of Arts</w:t>
        </w:r>
      </w:hyperlink>
      <w:r>
        <w:rPr>
          <w:rStyle w:val="HTMLCite"/>
        </w:rPr>
        <w:t xml:space="preserve">. p. 465. </w:t>
      </w:r>
      <w:hyperlink r:id="rId68">
        <w:r>
          <w:rPr>
            <w:rStyle w:val="InternetLink"/>
            <w:i/>
            <w:iCs/>
          </w:rPr>
          <w:t>ISBN</w:t>
        </w:r>
      </w:hyperlink>
      <w:r>
        <w:rPr>
          <w:rStyle w:val="HTMLCite"/>
        </w:rPr>
        <w:t> </w:t>
      </w:r>
      <w:hyperlink r:id="rId69">
        <w:r>
          <w:rPr>
            <w:rStyle w:val="InternetLink"/>
            <w:i/>
            <w:iCs/>
          </w:rPr>
          <w:t>1-90397-322-8</w:t>
        </w:r>
      </w:hyperlink>
      <w:r>
        <w:rPr>
          <w:rStyle w:val="HTMLCite"/>
        </w:rPr>
        <w:t xml:space="preserve">. </w:t>
      </w:r>
      <w:hyperlink r:id="rId70">
        <w:r>
          <w:rPr>
            <w:rStyle w:val="InternetLink"/>
            <w:i/>
            <w:iCs/>
          </w:rPr>
          <w:t>OCLC</w:t>
        </w:r>
      </w:hyperlink>
      <w:r>
        <w:rPr>
          <w:rStyle w:val="HTMLCite"/>
        </w:rPr>
        <w:t> </w:t>
      </w:r>
      <w:hyperlink r:id="rId71">
        <w:r>
          <w:rPr>
            <w:rStyle w:val="InternetLink"/>
            <w:i/>
            <w:iCs/>
          </w:rPr>
          <w:t>56096386</w:t>
        </w:r>
      </w:hyperlink>
      <w:r>
        <w:rPr>
          <w:rStyle w:val="HTMLCite"/>
        </w:rPr>
        <w:t>.</w:t>
      </w:r>
      <w:r>
        <w:br w:type="page"/>
      </w:r>
    </w:p>
    <w:p>
      <w:pPr>
        <w:pStyle w:val="Normal"/>
        <w:rPr/>
      </w:pPr>
      <w:hyperlink r:id="rId72" w:tgtFrame="_blank">
        <w:r>
          <w:rPr>
            <w:rStyle w:val="StrongEmphasis"/>
            <w:color w:val="0000FF"/>
            <w:u w:val="single"/>
          </w:rPr>
          <w:t>induringart</w:t>
        </w:r>
      </w:hyperlink>
      <w:r>
        <w:rPr/>
        <w:t xml:space="preserve"> ( </w:t>
      </w:r>
      <w:hyperlink r:id="rId73" w:tgtFrame="_blank">
        <w:r>
          <w:rPr>
            <w:rStyle w:val="InternetLink"/>
          </w:rPr>
          <w:t>1493</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Thursday, Mar 24, 2016</w:t>
      </w:r>
      <w:r>
        <w:rPr>
          <w:rStyle w:val="Ngbindingngscope"/>
        </w:rPr>
        <w:t xml:space="preserve"> </w:t>
      </w:r>
      <w:r>
        <w:rPr>
          <w:rStyle w:val="StrongEmphasis"/>
        </w:rPr>
        <w:t>- Thursday, Mar 31, 2016</w:t>
      </w:r>
      <w:r>
        <w:rPr>
          <w:rStyle w:val="Ngbindingngscope"/>
        </w:rPr>
        <w:t xml:space="preserve"> </w:t>
      </w:r>
    </w:p>
    <w:p>
      <w:pPr>
        <w:pStyle w:val="Normal"/>
        <w:rPr/>
      </w:pPr>
      <w:r>
        <w:rPr/>
        <w:drawing>
          <wp:inline distT="0" distB="0" distL="0" distR="0">
            <wp:extent cx="3810000" cy="2533650"/>
            <wp:effectExtent l="0" t="0" r="0" b="0"/>
            <wp:docPr id="4" name="14193079701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1930797017_itemImage" descr="" title=""/>
                    <pic:cNvPicPr>
                      <a:picLocks noChangeAspect="1" noChangeArrowheads="1"/>
                    </pic:cNvPicPr>
                  </pic:nvPicPr>
                  <pic:blipFill>
                    <a:blip r:embed="rId74"/>
                    <a:srcRect l="-7" t="-10" r="-7" b="-10"/>
                    <a:stretch>
                      <a:fillRect/>
                    </a:stretch>
                  </pic:blipFill>
                  <pic:spPr bwMode="auto">
                    <a:xfrm>
                      <a:off x="0" y="0"/>
                      <a:ext cx="3810000" cy="2533650"/>
                    </a:xfrm>
                    <a:prstGeom prst="rect">
                      <a:avLst/>
                    </a:prstGeom>
                  </pic:spPr>
                </pic:pic>
              </a:graphicData>
            </a:graphic>
          </wp:inline>
        </w:drawing>
      </w:r>
    </w:p>
    <w:p>
      <w:pPr>
        <w:pStyle w:val="Heading4"/>
        <w:spacing w:lineRule="atLeast" w:line="138"/>
        <w:ind w:start="34" w:hanging="0"/>
        <w:rPr/>
      </w:pPr>
      <w:hyperlink r:id="rId75" w:tgtFrame="_blank">
        <w:r>
          <w:rPr>
            <w:rStyle w:val="InternetLink"/>
          </w:rPr>
          <w:t>Museum Quality pre columbian stone mezcala figure</w:t>
        </w:r>
      </w:hyperlink>
      <w:r>
        <w:rPr/>
        <w:t xml:space="preserve"> </w:t>
      </w:r>
    </w:p>
    <w:tbl>
      <w:tblPr>
        <w:tblW w:w="3597" w:type="dxa"/>
        <w:jc w:val="start"/>
        <w:tblInd w:w="-60" w:type="dxa"/>
        <w:tblBorders/>
        <w:tblCellMar>
          <w:top w:w="15" w:type="dxa"/>
          <w:start w:w="15" w:type="dxa"/>
          <w:bottom w:w="15" w:type="dxa"/>
          <w:end w:w="15" w:type="dxa"/>
        </w:tblCellMar>
      </w:tblPr>
      <w:tblGrid>
        <w:gridCol w:w="1712"/>
        <w:gridCol w:w="1885"/>
      </w:tblGrid>
      <w:tr>
        <w:trPr/>
        <w:tc>
          <w:tcPr>
            <w:tcW w:w="1712" w:type="dxa"/>
            <w:tcBorders/>
            <w:shd w:fill="auto" w:val="clear"/>
            <w:vAlign w:val="center"/>
          </w:tcPr>
          <w:p>
            <w:pPr>
              <w:pStyle w:val="Normal"/>
              <w:rPr/>
            </w:pPr>
            <w:r>
              <w:rPr/>
              <w:t>Item price</w:t>
            </w:r>
          </w:p>
        </w:tc>
        <w:tc>
          <w:tcPr>
            <w:tcW w:w="1885" w:type="dxa"/>
            <w:tcBorders/>
            <w:shd w:fill="auto" w:val="clear"/>
            <w:vAlign w:val="center"/>
          </w:tcPr>
          <w:p>
            <w:pPr>
              <w:pStyle w:val="Normal"/>
              <w:rPr/>
            </w:pPr>
            <w:r>
              <w:rPr/>
              <w:t>$65.99</w:t>
            </w:r>
          </w:p>
        </w:tc>
      </w:tr>
      <w:tr>
        <w:trPr/>
        <w:tc>
          <w:tcPr>
            <w:tcW w:w="1712" w:type="dxa"/>
            <w:tcBorders/>
            <w:shd w:fill="auto" w:val="clear"/>
            <w:vAlign w:val="center"/>
          </w:tcPr>
          <w:p>
            <w:pPr>
              <w:pStyle w:val="Normal"/>
              <w:rPr/>
            </w:pPr>
            <w:r>
              <w:rPr/>
              <w:t>Quantity</w:t>
            </w:r>
          </w:p>
        </w:tc>
        <w:tc>
          <w:tcPr>
            <w:tcW w:w="1885"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885" w:type="dxa"/>
            <w:tcBorders/>
            <w:shd w:fill="auto" w:val="clear"/>
            <w:vAlign w:val="center"/>
          </w:tcPr>
          <w:p>
            <w:pPr>
              <w:pStyle w:val="Normal"/>
              <w:rPr/>
            </w:pPr>
            <w:r>
              <w:rPr/>
              <w:t>141930797017</w:t>
            </w:r>
          </w:p>
        </w:tc>
      </w:tr>
      <w:tr>
        <w:trPr/>
        <w:tc>
          <w:tcPr>
            <w:tcW w:w="1712" w:type="dxa"/>
            <w:tcBorders/>
            <w:shd w:fill="auto" w:val="clear"/>
            <w:vAlign w:val="center"/>
          </w:tcPr>
          <w:p>
            <w:pPr>
              <w:pStyle w:val="Normal"/>
              <w:rPr/>
            </w:pPr>
            <w:r>
              <w:rPr/>
              <w:t>Shipping service</w:t>
            </w:r>
          </w:p>
        </w:tc>
        <w:tc>
          <w:tcPr>
            <w:tcW w:w="1885" w:type="dxa"/>
            <w:tcBorders/>
            <w:shd w:fill="auto" w:val="clear"/>
            <w:vAlign w:val="center"/>
          </w:tcPr>
          <w:p>
            <w:pPr>
              <w:pStyle w:val="Normal"/>
              <w:rPr/>
            </w:pPr>
            <w:r>
              <w:rPr>
                <w:rStyle w:val="Ngbindingngscope"/>
              </w:rPr>
              <w:t>Standard Shipping</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37" w:type="dxa"/>
        <w:jc w:val="start"/>
        <w:tblInd w:w="-60" w:type="dxa"/>
        <w:tblBorders/>
        <w:tblCellMar>
          <w:top w:w="15" w:type="dxa"/>
          <w:start w:w="15" w:type="dxa"/>
          <w:bottom w:w="15" w:type="dxa"/>
          <w:end w:w="15" w:type="dxa"/>
        </w:tblCellMar>
      </w:tblPr>
      <w:tblGrid>
        <w:gridCol w:w="972"/>
        <w:gridCol w:w="765"/>
      </w:tblGrid>
      <w:tr>
        <w:trPr/>
        <w:tc>
          <w:tcPr>
            <w:tcW w:w="972" w:type="dxa"/>
            <w:tcBorders/>
            <w:shd w:fill="auto" w:val="clear"/>
            <w:vAlign w:val="center"/>
          </w:tcPr>
          <w:p>
            <w:pPr>
              <w:pStyle w:val="Normal"/>
              <w:rPr/>
            </w:pPr>
            <w:r>
              <w:rPr/>
              <w:t>Subtotal</w:t>
            </w:r>
          </w:p>
        </w:tc>
        <w:tc>
          <w:tcPr>
            <w:tcW w:w="765" w:type="dxa"/>
            <w:tcBorders/>
            <w:shd w:fill="auto" w:val="clear"/>
            <w:vAlign w:val="center"/>
          </w:tcPr>
          <w:p>
            <w:pPr>
              <w:pStyle w:val="Normal"/>
              <w:rPr/>
            </w:pPr>
            <w:r>
              <w:rPr>
                <w:rStyle w:val="Ngbinding"/>
              </w:rPr>
              <w:t>$65.99</w:t>
            </w:r>
          </w:p>
        </w:tc>
      </w:tr>
      <w:tr>
        <w:trPr/>
        <w:tc>
          <w:tcPr>
            <w:tcW w:w="972" w:type="dxa"/>
            <w:tcBorders/>
            <w:shd w:fill="auto" w:val="clear"/>
            <w:vAlign w:val="center"/>
          </w:tcPr>
          <w:p>
            <w:pPr>
              <w:pStyle w:val="Normal"/>
              <w:rPr/>
            </w:pPr>
            <w:r>
              <w:rPr/>
              <w:t>Shipping</w:t>
            </w:r>
          </w:p>
        </w:tc>
        <w:tc>
          <w:tcPr>
            <w:tcW w:w="765" w:type="dxa"/>
            <w:tcBorders/>
            <w:shd w:fill="auto" w:val="clear"/>
            <w:vAlign w:val="center"/>
          </w:tcPr>
          <w:p>
            <w:pPr>
              <w:pStyle w:val="Normal"/>
              <w:rPr/>
            </w:pPr>
            <w:r>
              <w:rPr>
                <w:rStyle w:val="Ngbindingngscope"/>
              </w:rPr>
              <w:t>$4.99</w:t>
            </w:r>
            <w:r>
              <w:rPr/>
              <w:t xml:space="preserve"> </w:t>
            </w:r>
          </w:p>
        </w:tc>
      </w:tr>
    </w:tbl>
    <w:p>
      <w:pPr>
        <w:pStyle w:val="Normal"/>
        <w:spacing w:before="0" w:after="207"/>
        <w:rPr>
          <w:b/>
          <w:b/>
          <w:bCs/>
        </w:rPr>
      </w:pPr>
      <w:r>
        <w:rPr>
          <w:b/>
          <w:bCs/>
        </w:rPr>
        <w:t>Total</w:t>
      </w:r>
    </w:p>
    <w:p>
      <w:pPr>
        <w:pStyle w:val="Normal"/>
        <w:spacing w:before="0" w:after="207"/>
        <w:rPr/>
      </w:pPr>
      <w:r>
        <w:rPr>
          <w:rStyle w:val="Ordertotalcostngbinding"/>
        </w:rPr>
        <w:t>$70.98</w:t>
      </w:r>
      <w:r>
        <w:rPr/>
        <w:t xml:space="preserve"> </w:t>
      </w:r>
    </w:p>
    <w:p>
      <w:pPr>
        <w:pStyle w:val="Ngbinding1"/>
        <w:rPr/>
      </w:pPr>
      <w:r>
        <w:rPr/>
        <w:t>Order placed on</w:t>
      </w:r>
      <w:r>
        <w:rPr>
          <w:rStyle w:val="Ngbindingngscope"/>
        </w:rPr>
        <w:t>Thursday, Mar 17, 2016</w:t>
      </w:r>
      <w:r>
        <w:rPr/>
        <w:t xml:space="preserve"> Payment method</w:t>
      </w:r>
      <w:r>
        <w:rPr>
          <w:rStyle w:val="Ngbindingngscope"/>
        </w:rPr>
        <w:t>PayPal</w:t>
      </w:r>
      <w:r>
        <w:rPr/>
        <w:t xml:space="preserve"> Payment date</w:t>
      </w:r>
      <w:r>
        <w:rPr>
          <w:rStyle w:val="Ngbindingngscope"/>
        </w:rPr>
        <w:t>Thursday, Mar 17, 2016</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rPr>
    </w:lvl>
  </w:abstractNum>
  <w:abstractNum w:abstractNumId="4">
    <w:lvl w:ilvl="0">
      <w:start w:val="1"/>
      <w:numFmt w:val="decimal"/>
      <w:lvlText w:val="%1."/>
      <w:lvlJc w:val="start"/>
      <w:pPr>
        <w:tabs>
          <w:tab w:val="num" w:pos="720"/>
        </w:tabs>
        <w:ind w:start="720" w:hanging="36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character" w:styleId="Tocnumber">
    <w:name w:val="tocnumber"/>
    <w:basedOn w:val="DefaultParagraphFont"/>
    <w:qFormat/>
    <w:rPr/>
  </w:style>
  <w:style w:type="character" w:styleId="Toctext">
    <w:name w:val="toctext"/>
    <w:basedOn w:val="DefaultParagraphFont"/>
    <w:qFormat/>
    <w:rPr/>
  </w:style>
  <w:style w:type="character" w:styleId="Mwheadline">
    <w:name w:val="mw-headline"/>
    <w:basedOn w:val="DefaultParagraphFont"/>
    <w:qFormat/>
    <w:rPr/>
  </w:style>
  <w:style w:type="character" w:styleId="Referencetext">
    <w:name w:val="reference-text"/>
    <w:basedOn w:val="DefaultParagraphFont"/>
    <w:qFormat/>
    <w:rPr/>
  </w:style>
  <w:style w:type="character" w:styleId="HTMLCite">
    <w:name w:val="HTML Cite"/>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Mesoamerica" TargetMode="External"/><Relationship Id="rId5" Type="http://schemas.openxmlformats.org/officeDocument/2006/relationships/hyperlink" Target="https://en.wikipedia.org/wiki/Guerrero" TargetMode="External"/><Relationship Id="rId6" Type="http://schemas.openxmlformats.org/officeDocument/2006/relationships/hyperlink" Target="https://en.wikipedia.org/wiki/Mexico" TargetMode="External"/><Relationship Id="rId7" Type="http://schemas.openxmlformats.org/officeDocument/2006/relationships/hyperlink" Target="https://en.wikipedia.org/wiki/Balsas_River" TargetMode="External"/><Relationship Id="rId8" Type="http://schemas.openxmlformats.org/officeDocument/2006/relationships/hyperlink" Target="https://en.wikipedia.org/wiki/Mesoamerican_chronology" TargetMode="External"/><Relationship Id="rId9" Type="http://schemas.openxmlformats.org/officeDocument/2006/relationships/hyperlink" Target="https://en.wikipedia.org/wiki/Teotihuacan" TargetMode="External"/><Relationship Id="rId10" Type="http://schemas.openxmlformats.org/officeDocument/2006/relationships/hyperlink" Target="https://en.wikipedia.org/wiki/Tenochtitlan" TargetMode="External"/><Relationship Id="rId11" Type="http://schemas.openxmlformats.org/officeDocument/2006/relationships/hyperlink" Target="https://en.wikipedia.org/wiki/Guerrero" TargetMode="External"/><Relationship Id="rId12" Type="http://schemas.openxmlformats.org/officeDocument/2006/relationships/hyperlink" Target="https://en.wikipedia.org/w/index.php?title=Ahuinahuac&amp;action=edit&amp;redlink=1" TargetMode="External"/><Relationship Id="rId13" Type="http://schemas.openxmlformats.org/officeDocument/2006/relationships/hyperlink" Target="https://en.wikipedia.org/wiki/Xochipala" TargetMode="External"/><Relationship Id="rId14" Type="http://schemas.openxmlformats.org/officeDocument/2006/relationships/hyperlink" Target="https://en.wikipedia.org/w/index.php?title=El_Mirador_(Guerrero)&amp;action=edit&amp;redlink=1" TargetMode="External"/><Relationship Id="rId15" Type="http://schemas.openxmlformats.org/officeDocument/2006/relationships/hyperlink" Target="https://en.wikipedia.org/wiki/Andesite" TargetMode="External"/><Relationship Id="rId16" Type="http://schemas.openxmlformats.org/officeDocument/2006/relationships/hyperlink" Target="https://en.wikipedia.org/wiki/Serpentine_group" TargetMode="External"/><Relationship Id="rId17" Type="http://schemas.openxmlformats.org/officeDocument/2006/relationships/hyperlink" Target="https://en.wikipedia.org/wiki/Mesoamerica" TargetMode="External"/><Relationship Id="rId18" Type="http://schemas.openxmlformats.org/officeDocument/2006/relationships/hyperlink" Target="https://en.wikipedia.org/wiki/Guerrero" TargetMode="External"/><Relationship Id="rId19" Type="http://schemas.openxmlformats.org/officeDocument/2006/relationships/hyperlink" Target="https://en.wikipedia.org/wiki/Mexico" TargetMode="External"/><Relationship Id="rId20" Type="http://schemas.openxmlformats.org/officeDocument/2006/relationships/hyperlink" Target="https://en.wikipedia.org/wiki/Balsas_River" TargetMode="External"/><Relationship Id="rId21" Type="http://schemas.openxmlformats.org/officeDocument/2006/relationships/hyperlink" Target="https://en.wikipedia.org/wiki/Mesoamerican_chronology" TargetMode="External"/><Relationship Id="rId22" Type="http://schemas.openxmlformats.org/officeDocument/2006/relationships/hyperlink" Target="https://en.wikipedia.org/wiki/Teotihuacan" TargetMode="External"/><Relationship Id="rId23" Type="http://schemas.openxmlformats.org/officeDocument/2006/relationships/hyperlink" Target="https://en.wikipedia.org/wiki/Valley_of_Mexico" TargetMode="External"/><Relationship Id="rId24" Type="http://schemas.openxmlformats.org/officeDocument/2006/relationships/hyperlink" Target="https://en.wikipedia.org/wiki/Anthropologists" TargetMode="External"/><Relationship Id="rId25" Type="http://schemas.openxmlformats.org/officeDocument/2006/relationships/hyperlink" Target="https://en.wikipedia.org/wiki/Chiefdoms" TargetMode="External"/><Relationship Id="rId26" Type="http://schemas.openxmlformats.org/officeDocument/2006/relationships/hyperlink" Target="https://en.wikipedia.org/wiki/Mesoamerican_pyramids" TargetMode="External"/><Relationship Id="rId27" Type="http://schemas.openxmlformats.org/officeDocument/2006/relationships/hyperlink" Target="https://en.wikipedia.org/wiki/Mesoamerican_ballcourt" TargetMode="External"/><Relationship Id="rId28" Type="http://schemas.openxmlformats.org/officeDocument/2006/relationships/hyperlink" Target="https://en.wikipedia.org/wiki/Aztec" TargetMode="External"/><Relationship Id="rId29" Type="http://schemas.openxmlformats.org/officeDocument/2006/relationships/hyperlink" Target="https://en.wikipedia.org/wiki/Templo_Mayor" TargetMode="External"/><Relationship Id="rId30" Type="http://schemas.openxmlformats.org/officeDocument/2006/relationships/hyperlink" Target="https://en.wikipedia.org/wiki/Tenochtitlan" TargetMode="External"/><Relationship Id="rId31" Type="http://schemas.openxmlformats.org/officeDocument/2006/relationships/hyperlink" Target="https://en.wikipedia.org/wiki/Olmec" TargetMode="External"/><Relationship Id="rId32" Type="http://schemas.openxmlformats.org/officeDocument/2006/relationships/hyperlink" Target="https://en.wikipedia.org/wiki/Valley_of_Mexico" TargetMode="External"/><Relationship Id="rId33" Type="http://schemas.openxmlformats.org/officeDocument/2006/relationships/hyperlink" Target="https://en.wikipedia.org/wiki/Cuetlajuchitl&#225;n" TargetMode="External"/><Relationship Id="rId34" Type="http://schemas.openxmlformats.org/officeDocument/2006/relationships/hyperlink" Target="https://en.wikipedia.org/wiki/Teopantecuanitlan" TargetMode="External"/><Relationship Id="rId35" Type="http://schemas.openxmlformats.org/officeDocument/2006/relationships/image" Target="media/image3.png"/><Relationship Id="rId36" Type="http://schemas.openxmlformats.org/officeDocument/2006/relationships/hyperlink" Target="https://commons.wikimedia.org/wiki/Category:Mezcala_culture" TargetMode="External"/><Relationship Id="rId37" Type="http://schemas.openxmlformats.org/officeDocument/2006/relationships/hyperlink" Target="https://en.wikipedia.org/wiki/Michael_D._Coe" TargetMode="External"/><Relationship Id="rId38" Type="http://schemas.openxmlformats.org/officeDocument/2006/relationships/hyperlink" Target="https://en.wikipedia.org/wiki/Thames_%26_Hudson" TargetMode="External"/><Relationship Id="rId39" Type="http://schemas.openxmlformats.org/officeDocument/2006/relationships/hyperlink" Target="https://en.wikipedia.org/wiki/International_Standard_Book_Number" TargetMode="External"/><Relationship Id="rId40" Type="http://schemas.openxmlformats.org/officeDocument/2006/relationships/hyperlink" Target="https://en.wikipedia.org/wiki/Special:BookSources/0-500-28346-X" TargetMode="External"/><Relationship Id="rId41" Type="http://schemas.openxmlformats.org/officeDocument/2006/relationships/hyperlink" Target="https://en.wikipedia.org/wiki/OCLC" TargetMode="External"/><Relationship Id="rId42" Type="http://schemas.openxmlformats.org/officeDocument/2006/relationships/hyperlink" Target="https://www.worldcat.org/oclc/50131575" TargetMode="External"/><Relationship Id="rId43" Type="http://schemas.openxmlformats.org/officeDocument/2006/relationships/hyperlink" Target="https://books.google.com.mx/books?id=vZ3DAAAAQBAJ&amp;pg=PA320" TargetMode="External"/><Relationship Id="rId44" Type="http://schemas.openxmlformats.org/officeDocument/2006/relationships/hyperlink" Target="https://en.wikipedia.org/wiki/International_Standard_Book_Number" TargetMode="External"/><Relationship Id="rId45" Type="http://schemas.openxmlformats.org/officeDocument/2006/relationships/hyperlink" Target="https://en.wikipedia.org/wiki/Special:BookSources/1136801855" TargetMode="External"/><Relationship Id="rId46" Type="http://schemas.openxmlformats.org/officeDocument/2006/relationships/hyperlink" Target="https://en.wikipedia.org/wiki/University_of_Oklahoma_Press" TargetMode="External"/><Relationship Id="rId47" Type="http://schemas.openxmlformats.org/officeDocument/2006/relationships/hyperlink" Target="https://en.wikipedia.org/wiki/International_Standard_Book_Number" TargetMode="External"/><Relationship Id="rId48" Type="http://schemas.openxmlformats.org/officeDocument/2006/relationships/hyperlink" Target="https://en.wikipedia.org/wiki/Special:BookSources/0-8061-3214-0" TargetMode="External"/><Relationship Id="rId49" Type="http://schemas.openxmlformats.org/officeDocument/2006/relationships/hyperlink" Target="https://en.wikipedia.org/wiki/OCLC" TargetMode="External"/><Relationship Id="rId50" Type="http://schemas.openxmlformats.org/officeDocument/2006/relationships/hyperlink" Target="https://www.worldcat.org/oclc/45879556" TargetMode="External"/><Relationship Id="rId51" Type="http://schemas.openxmlformats.org/officeDocument/2006/relationships/hyperlink" Target="https://en.wikipedia.org/wiki/Eduardo_Matos_Moctezuma" TargetMode="External"/><Relationship Id="rId52" Type="http://schemas.openxmlformats.org/officeDocument/2006/relationships/hyperlink" Target="https://en.wikipedia.org/wiki/Felipe_Solis_Olgu&#237;n" TargetMode="External"/><Relationship Id="rId53" Type="http://schemas.openxmlformats.org/officeDocument/2006/relationships/hyperlink" Target="https://en.wikipedia.org/wiki/Royal_Academy_of_Arts" TargetMode="External"/><Relationship Id="rId54" Type="http://schemas.openxmlformats.org/officeDocument/2006/relationships/hyperlink" Target="https://en.wikipedia.org/wiki/International_Standard_Book_Number" TargetMode="External"/><Relationship Id="rId55" Type="http://schemas.openxmlformats.org/officeDocument/2006/relationships/hyperlink" Target="https://en.wikipedia.org/wiki/Special:BookSources/1-90397-322-8" TargetMode="External"/><Relationship Id="rId56" Type="http://schemas.openxmlformats.org/officeDocument/2006/relationships/hyperlink" Target="https://en.wikipedia.org/wiki/OCLC" TargetMode="External"/><Relationship Id="rId57" Type="http://schemas.openxmlformats.org/officeDocument/2006/relationships/hyperlink" Target="https://www.worldcat.org/oclc/56096386" TargetMode="External"/><Relationship Id="rId58" Type="http://schemas.openxmlformats.org/officeDocument/2006/relationships/hyperlink" Target="https://en.wikipedia.org/wiki/Eduardo_Matos_Moctezuma" TargetMode="External"/><Relationship Id="rId59" Type="http://schemas.openxmlformats.org/officeDocument/2006/relationships/hyperlink" Target="https://en.wikipedia.org/wiki/Felipe_Solis_Olgu&#237;n" TargetMode="External"/><Relationship Id="rId60" Type="http://schemas.openxmlformats.org/officeDocument/2006/relationships/hyperlink" Target="https://en.wikipedia.org/wiki/Royal_Academy_of_Arts" TargetMode="External"/><Relationship Id="rId61" Type="http://schemas.openxmlformats.org/officeDocument/2006/relationships/hyperlink" Target="https://en.wikipedia.org/wiki/International_Standard_Book_Number" TargetMode="External"/><Relationship Id="rId62" Type="http://schemas.openxmlformats.org/officeDocument/2006/relationships/hyperlink" Target="https://en.wikipedia.org/wiki/Special:BookSources/1-90397-322-8" TargetMode="External"/><Relationship Id="rId63" Type="http://schemas.openxmlformats.org/officeDocument/2006/relationships/hyperlink" Target="https://en.wikipedia.org/wiki/OCLC" TargetMode="External"/><Relationship Id="rId64" Type="http://schemas.openxmlformats.org/officeDocument/2006/relationships/hyperlink" Target="https://www.worldcat.org/oclc/56096386" TargetMode="External"/><Relationship Id="rId65" Type="http://schemas.openxmlformats.org/officeDocument/2006/relationships/hyperlink" Target="https://en.wikipedia.org/wiki/Eduardo_Matos_Moctezuma" TargetMode="External"/><Relationship Id="rId66" Type="http://schemas.openxmlformats.org/officeDocument/2006/relationships/hyperlink" Target="https://en.wikipedia.org/wiki/Felipe_Solis_Olgu&#237;n" TargetMode="External"/><Relationship Id="rId67" Type="http://schemas.openxmlformats.org/officeDocument/2006/relationships/hyperlink" Target="https://en.wikipedia.org/wiki/Royal_Academy_of_Arts" TargetMode="External"/><Relationship Id="rId68" Type="http://schemas.openxmlformats.org/officeDocument/2006/relationships/hyperlink" Target="https://en.wikipedia.org/wiki/International_Standard_Book_Number" TargetMode="External"/><Relationship Id="rId69" Type="http://schemas.openxmlformats.org/officeDocument/2006/relationships/hyperlink" Target="https://en.wikipedia.org/wiki/Special:BookSources/1-90397-322-8" TargetMode="External"/><Relationship Id="rId70" Type="http://schemas.openxmlformats.org/officeDocument/2006/relationships/hyperlink" Target="https://en.wikipedia.org/wiki/OCLC" TargetMode="External"/><Relationship Id="rId71" Type="http://schemas.openxmlformats.org/officeDocument/2006/relationships/hyperlink" Target="https://www.worldcat.org/oclc/56096386" TargetMode="External"/><Relationship Id="rId72" Type="http://schemas.openxmlformats.org/officeDocument/2006/relationships/hyperlink" Target="http://myworld.ebay.com/induringart" TargetMode="External"/><Relationship Id="rId73" Type="http://schemas.openxmlformats.org/officeDocument/2006/relationships/hyperlink" Target="http://feedback.ebay.com/ws/eBayISAPI.dll?ViewFeedback&amp;userid=induringart" TargetMode="External"/><Relationship Id="rId74" Type="http://schemas.openxmlformats.org/officeDocument/2006/relationships/image" Target="media/image4.jpeg"/><Relationship Id="rId75" Type="http://schemas.openxmlformats.org/officeDocument/2006/relationships/hyperlink" Target="http://www.ebay.com/itm/141930797017" TargetMode="External"/><Relationship Id="rId76" Type="http://schemas.openxmlformats.org/officeDocument/2006/relationships/numbering" Target="numbering.xml"/><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2016-03-17T10:59:00Z</dcterms:created>
  <dc:creator>owner</dc:creator>
  <dc:description/>
  <dc:language>en-US</dc:language>
  <cp:lastModifiedBy>owner</cp:lastModifiedBy>
  <dcterms:modified xsi:type="dcterms:W3CDTF">2016-03-17T11:07:00Z</dcterms:modified>
  <cp:revision>1</cp:revision>
  <dc:subject/>
  <dc:title>DIS-MEX-Mexcala-Figurine</dc:title>
</cp:coreProperties>
</file>