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CF196A">
      <w:r>
        <w:t>A1316</w:t>
      </w:r>
      <w:r w:rsidR="00413B5B">
        <w:t>-</w:t>
      </w:r>
      <w:r w:rsidR="007A70E9">
        <w:t>AM</w:t>
      </w:r>
      <w:proofErr w:type="gramStart"/>
      <w:r w:rsidR="007A70E9">
        <w:t>,S</w:t>
      </w:r>
      <w:proofErr w:type="gramEnd"/>
      <w:r w:rsidR="007A70E9">
        <w:t>-Peru-Paracas-Figurine-Terracotta</w:t>
      </w:r>
      <w:r>
        <w:t>-800-100 BCE</w:t>
      </w:r>
    </w:p>
    <w:p w:rsidR="00622587" w:rsidRDefault="00E55931">
      <w:r>
        <w:rPr>
          <w:noProof/>
        </w:rPr>
        <w:drawing>
          <wp:inline distT="0" distB="0" distL="0" distR="0" wp14:anchorId="721EAFAF" wp14:editId="3D94374C">
            <wp:extent cx="2491232" cy="417153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3013" cy="41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E4F7" wp14:editId="2D3C8D16">
            <wp:extent cx="1610644" cy="420590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35000" contrast="4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80" cy="42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B8DE9" wp14:editId="41263698">
            <wp:extent cx="2496245" cy="4218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5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94" cy="42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B5" w:rsidRPr="0027384B" w:rsidRDefault="0027384B" w:rsidP="00012CB5">
      <w:pPr>
        <w:spacing w:after="0"/>
        <w:rPr>
          <w:b/>
          <w:bCs/>
        </w:rPr>
      </w:pPr>
      <w:r>
        <w:t>Figs. 1-3. Peru-Paracas-Figurine-Terracotta-800-100 BCE</w:t>
      </w:r>
    </w:p>
    <w:p w:rsidR="00012CB5" w:rsidRDefault="00012CB5" w:rsidP="00012CB5">
      <w:pPr>
        <w:spacing w:after="0"/>
        <w:rPr>
          <w:rStyle w:val="Strong"/>
        </w:rPr>
      </w:pPr>
      <w:r>
        <w:rPr>
          <w:rStyle w:val="Strong"/>
        </w:rPr>
        <w:t>Case no.: 9</w:t>
      </w:r>
    </w:p>
    <w:p w:rsidR="00012CB5" w:rsidRDefault="00012CB5" w:rsidP="00012CB5">
      <w:pPr>
        <w:spacing w:after="0"/>
        <w:rPr>
          <w:rStyle w:val="Strong"/>
        </w:rPr>
      </w:pPr>
      <w:r>
        <w:rPr>
          <w:rStyle w:val="Strong"/>
        </w:rPr>
        <w:t>Accession Number: A1316</w:t>
      </w:r>
    </w:p>
    <w:p w:rsidR="00012CB5" w:rsidRDefault="00012CB5" w:rsidP="00012CB5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>
        <w:t>Peru-Paracas-Figurine-Terracotta-800-100 BCE</w:t>
      </w:r>
    </w:p>
    <w:p w:rsidR="00012CB5" w:rsidRDefault="00012CB5" w:rsidP="00012CB5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012CB5" w:rsidRPr="0092185C" w:rsidRDefault="00012CB5" w:rsidP="0092185C">
      <w:r w:rsidRPr="0092185C">
        <w:t>The Paracas culture (800-100 BCE) on its eponymous peninsula in Peru’s Ica Region is noted for its shaft tombs dug into the Cerro Colorado</w:t>
      </w:r>
      <w:r w:rsidR="003635AC">
        <w:t>,</w:t>
      </w:r>
      <w:r w:rsidRPr="0092185C">
        <w:t xml:space="preserve"> which </w:t>
      </w:r>
      <w:r w:rsidR="003635AC">
        <w:t xml:space="preserve">are </w:t>
      </w:r>
      <w:r w:rsidR="003635AC" w:rsidRPr="0092185C">
        <w:t>multiple re-burial</w:t>
      </w:r>
      <w:r w:rsidR="003635AC">
        <w:t>s and</w:t>
      </w:r>
      <w:r w:rsidR="003635AC" w:rsidRPr="0092185C">
        <w:t xml:space="preserve"> </w:t>
      </w:r>
      <w:r w:rsidRPr="0092185C">
        <w:t xml:space="preserve">suggests that they were associated with related family members. The present figurine </w:t>
      </w:r>
      <w:r w:rsidR="001828E6" w:rsidRPr="0092185C">
        <w:t>was probably one of the many artifacts deposited in memory of the deceased, in this case probably a child, due to its doll-like qualities</w:t>
      </w:r>
      <w:r w:rsidRPr="0092185C">
        <w:t xml:space="preserve">. </w:t>
      </w:r>
      <w:r w:rsidR="001828E6" w:rsidRPr="0092185C">
        <w:t>One can also see the presence of a necklace indicated by a ring of circles and a gorget hung from the shoulders. The body also has circular adornments which may indicate a textile design, since textile manufacturing attained a high degree of proficiency among the Paracas people. Paracas t</w:t>
      </w:r>
      <w:r w:rsidRPr="0092185C">
        <w:t>extiles include</w:t>
      </w:r>
      <w:r w:rsidR="001828E6" w:rsidRPr="0092185C">
        <w:t>d</w:t>
      </w:r>
      <w:r w:rsidRPr="0092185C">
        <w:t xml:space="preserve"> many complex weave structures as well as elaborate plaiting and knotting techniques</w:t>
      </w:r>
      <w:r w:rsidR="001828E6" w:rsidRPr="0092185C">
        <w:t xml:space="preserve"> (Paul 1990)</w:t>
      </w:r>
      <w:r w:rsidRPr="0092185C">
        <w:t>.</w:t>
      </w:r>
    </w:p>
    <w:p w:rsidR="003635AC" w:rsidRPr="003635AC" w:rsidRDefault="00012CB5" w:rsidP="00012CB5">
      <w:pPr>
        <w:spacing w:after="0"/>
      </w:pPr>
      <w:r w:rsidRPr="00EB5DE2">
        <w:rPr>
          <w:b/>
          <w:bCs/>
        </w:rPr>
        <w:t>LC Classification:</w:t>
      </w:r>
      <w:r w:rsidR="003635AC">
        <w:rPr>
          <w:b/>
          <w:bCs/>
        </w:rPr>
        <w:t xml:space="preserve"> </w:t>
      </w:r>
      <w:r w:rsidR="003635AC" w:rsidRPr="003635AC">
        <w:rPr>
          <w:rFonts w:hint="eastAsia"/>
        </w:rPr>
        <w:t>F3429.1.P25</w:t>
      </w:r>
      <w:r w:rsidR="003635AC" w:rsidRPr="003635AC">
        <w:t xml:space="preserve"> </w:t>
      </w:r>
      <w:bookmarkStart w:id="0" w:name="_GoBack"/>
      <w:bookmarkEnd w:id="0"/>
    </w:p>
    <w:p w:rsidR="00012CB5" w:rsidRPr="003635AC" w:rsidRDefault="00012CB5" w:rsidP="00012CB5">
      <w:pPr>
        <w:spacing w:after="0"/>
        <w:rPr>
          <w:b/>
          <w:bCs/>
        </w:rPr>
      </w:pPr>
      <w:r w:rsidRPr="003635AC">
        <w:rPr>
          <w:rStyle w:val="Strong"/>
        </w:rPr>
        <w:t>Date or Time Horizon:</w:t>
      </w:r>
      <w:r w:rsidRPr="003635AC">
        <w:t xml:space="preserve"> </w:t>
      </w:r>
      <w:r w:rsidR="003635AC">
        <w:t>800-100 BCE</w:t>
      </w:r>
    </w:p>
    <w:p w:rsidR="00012CB5" w:rsidRDefault="00012CB5" w:rsidP="00012CB5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3635AC">
        <w:t>Paracas Peninsula</w:t>
      </w:r>
    </w:p>
    <w:p w:rsidR="0092185C" w:rsidRDefault="00012CB5" w:rsidP="00012CB5">
      <w:pPr>
        <w:spacing w:after="0"/>
        <w:rPr>
          <w:b/>
        </w:rPr>
      </w:pPr>
      <w:r w:rsidRPr="0011252F">
        <w:rPr>
          <w:b/>
        </w:rPr>
        <w:t>Map</w:t>
      </w:r>
      <w:r w:rsidR="003635AC">
        <w:rPr>
          <w:b/>
        </w:rPr>
        <w:t>:</w:t>
      </w:r>
      <w:r w:rsidRPr="0011252F">
        <w:rPr>
          <w:b/>
        </w:rPr>
        <w:t xml:space="preserve"> </w:t>
      </w:r>
    </w:p>
    <w:p w:rsidR="0092185C" w:rsidRDefault="0092185C" w:rsidP="00012CB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2E3C4159" wp14:editId="4F2178E9">
            <wp:extent cx="1694676" cy="2563881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9869" cy="25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B5" w:rsidRPr="003635AC" w:rsidRDefault="00012CB5" w:rsidP="00012CB5">
      <w:pPr>
        <w:spacing w:after="0"/>
      </w:pPr>
      <w:r w:rsidRPr="0011252F">
        <w:rPr>
          <w:b/>
        </w:rPr>
        <w:t>GPS coordinates:</w:t>
      </w:r>
      <w:r w:rsidR="0027745E">
        <w:rPr>
          <w:b/>
        </w:rPr>
        <w:t xml:space="preserve"> </w:t>
      </w:r>
      <w:r w:rsidR="0027745E" w:rsidRPr="003635AC">
        <w:t>13°42′45.12″S 76°12′28.56″W</w:t>
      </w:r>
    </w:p>
    <w:p w:rsidR="00012CB5" w:rsidRDefault="00012CB5" w:rsidP="00012CB5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92185C">
        <w:t>Paracas</w:t>
      </w:r>
      <w:r w:rsidR="003635AC">
        <w:t xml:space="preserve"> Culture</w:t>
      </w:r>
    </w:p>
    <w:p w:rsidR="0092185C" w:rsidRDefault="00012CB5" w:rsidP="00012CB5">
      <w:pPr>
        <w:spacing w:after="0"/>
      </w:pPr>
      <w:r>
        <w:rPr>
          <w:rStyle w:val="Strong"/>
        </w:rPr>
        <w:t>Medi</w:t>
      </w:r>
      <w:r w:rsidR="0092185C">
        <w:rPr>
          <w:rStyle w:val="Strong"/>
        </w:rPr>
        <w:t xml:space="preserve">um: </w:t>
      </w:r>
      <w:r w:rsidR="0092185C" w:rsidRPr="0092185C">
        <w:rPr>
          <w:rStyle w:val="Strong"/>
          <w:b w:val="0"/>
        </w:rPr>
        <w:t>black</w:t>
      </w:r>
      <w:r w:rsidR="003635AC">
        <w:rPr>
          <w:rStyle w:val="Strong"/>
          <w:b w:val="0"/>
        </w:rPr>
        <w:t>,</w:t>
      </w:r>
      <w:r w:rsidR="0092185C" w:rsidRPr="0092185C">
        <w:rPr>
          <w:rStyle w:val="Strong"/>
          <w:b w:val="0"/>
        </w:rPr>
        <w:t xml:space="preserve"> burnished ceramic</w:t>
      </w:r>
    </w:p>
    <w:p w:rsidR="00012CB5" w:rsidRDefault="00012CB5" w:rsidP="00012CB5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92185C">
        <w:t>H 10.5 cm, 4 in</w:t>
      </w:r>
    </w:p>
    <w:p w:rsidR="00012CB5" w:rsidRDefault="00012CB5" w:rsidP="00012CB5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012CB5" w:rsidRDefault="00012CB5" w:rsidP="00012CB5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92185C">
        <w:rPr>
          <w:rStyle w:val="Strong"/>
        </w:rPr>
        <w:t xml:space="preserve"> original</w:t>
      </w:r>
    </w:p>
    <w:p w:rsidR="0092185C" w:rsidRPr="003635AC" w:rsidRDefault="00012CB5" w:rsidP="00012CB5">
      <w:pPr>
        <w:spacing w:after="0"/>
      </w:pPr>
      <w:r>
        <w:rPr>
          <w:rStyle w:val="Strong"/>
        </w:rPr>
        <w:t>Provenance:</w:t>
      </w:r>
      <w:r>
        <w:t xml:space="preserve"> </w:t>
      </w:r>
      <w:r w:rsidR="0092185C">
        <w:t>old South American collection.</w:t>
      </w:r>
    </w:p>
    <w:p w:rsidR="00012CB5" w:rsidRDefault="00012CB5" w:rsidP="00012CB5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92185C" w:rsidRPr="0092185C" w:rsidRDefault="0092185C" w:rsidP="0092185C">
      <w:r>
        <w:t>T</w:t>
      </w:r>
      <w:r w:rsidRPr="0092185C">
        <w:t>extile-wrapped</w:t>
      </w:r>
      <w:r>
        <w:t>,</w:t>
      </w:r>
      <w:r w:rsidRPr="0092185C">
        <w:t xml:space="preserve"> </w:t>
      </w:r>
      <w:r>
        <w:t xml:space="preserve">single-body, seated </w:t>
      </w:r>
      <w:r w:rsidRPr="0092185C">
        <w:t xml:space="preserve">mortuary bundles </w:t>
      </w:r>
      <w:r>
        <w:t>contain</w:t>
      </w:r>
      <w:r w:rsidRPr="0092185C">
        <w:t xml:space="preserve"> intricate woven textiles </w:t>
      </w:r>
      <w:r>
        <w:t xml:space="preserve">similar to the </w:t>
      </w:r>
      <w:r w:rsidRPr="0092185C">
        <w:t>early Nazca</w:t>
      </w:r>
      <w:r>
        <w:t xml:space="preserve"> and </w:t>
      </w:r>
      <w:r w:rsidRPr="0092185C">
        <w:t>are some of the finest ever produced by Pre-Columbian Andean societies</w:t>
      </w:r>
      <w:r>
        <w:t>. This figurine may have been associated with such a mortuary bundle.</w:t>
      </w:r>
    </w:p>
    <w:p w:rsidR="0092185C" w:rsidRDefault="0092185C" w:rsidP="00012CB5">
      <w:pPr>
        <w:spacing w:after="0"/>
        <w:rPr>
          <w:b/>
          <w:bCs/>
        </w:rPr>
      </w:pPr>
    </w:p>
    <w:p w:rsidR="001828E6" w:rsidRDefault="00012CB5" w:rsidP="00012CB5">
      <w:pPr>
        <w:spacing w:after="0"/>
        <w:rPr>
          <w:rFonts w:ascii="Arial Unicode MS" w:eastAsia="Arial Unicode MS" w:hAnsi="Arial Unicode MS" w:cs="Arial Unicode MS"/>
          <w:color w:val="000000"/>
          <w:sz w:val="29"/>
          <w:szCs w:val="29"/>
        </w:rPr>
      </w:pPr>
      <w:r>
        <w:rPr>
          <w:b/>
          <w:bCs/>
        </w:rPr>
        <w:t>References:</w:t>
      </w:r>
      <w:r w:rsidR="001828E6" w:rsidRPr="001828E6">
        <w:rPr>
          <w:rFonts w:ascii="Arial Unicode MS" w:eastAsia="Arial Unicode MS" w:hAnsi="Arial Unicode MS" w:cs="Arial Unicode MS"/>
          <w:color w:val="000000"/>
          <w:sz w:val="29"/>
          <w:szCs w:val="29"/>
        </w:rPr>
        <w:t xml:space="preserve"> </w:t>
      </w:r>
    </w:p>
    <w:p w:rsidR="0092185C" w:rsidRDefault="0092185C" w:rsidP="00012CB5">
      <w:pPr>
        <w:spacing w:after="0"/>
      </w:pPr>
    </w:p>
    <w:p w:rsidR="00012CB5" w:rsidRDefault="001828E6" w:rsidP="00012CB5">
      <w:pPr>
        <w:spacing w:after="0"/>
      </w:pPr>
      <w:r>
        <w:t>Paul, Ann</w:t>
      </w:r>
      <w:r w:rsidRPr="001828E6">
        <w:t xml:space="preserve">e. 1990. </w:t>
      </w:r>
      <w:r w:rsidRPr="001828E6">
        <w:rPr>
          <w:rFonts w:hint="eastAsia"/>
          <w:i/>
        </w:rPr>
        <w:t>Paracas ritual attire: symbols of authority in ancient Peru</w:t>
      </w:r>
      <w:r w:rsidRPr="001828E6">
        <w:t xml:space="preserve">. </w:t>
      </w:r>
      <w:r w:rsidRPr="0092185C">
        <w:rPr>
          <w:rFonts w:hint="eastAsia"/>
        </w:rPr>
        <w:t>The civilization of the American Indian series, vol. 195</w:t>
      </w:r>
      <w:r w:rsidR="0092185C" w:rsidRPr="0092185C">
        <w:t xml:space="preserve">. </w:t>
      </w:r>
      <w:r w:rsidR="007C4885">
        <w:rPr>
          <w:rFonts w:hint="eastAsia"/>
        </w:rPr>
        <w:t>Norman</w:t>
      </w:r>
      <w:r w:rsidRPr="001828E6">
        <w:rPr>
          <w:rFonts w:hint="eastAsia"/>
        </w:rPr>
        <w:t>: University of Oklahoma Pres</w:t>
      </w:r>
      <w:r>
        <w:t>s.</w:t>
      </w:r>
    </w:p>
    <w:p w:rsidR="0092185C" w:rsidRDefault="0092185C" w:rsidP="0092185C"/>
    <w:p w:rsidR="0092185C" w:rsidRPr="0092185C" w:rsidRDefault="0092185C" w:rsidP="0092185C">
      <w:r w:rsidRPr="0092185C">
        <w:t xml:space="preserve">Paul, Anne. 1991. </w:t>
      </w:r>
      <w:r w:rsidRPr="0092185C">
        <w:rPr>
          <w:i/>
        </w:rPr>
        <w:t>Paracas Art and Architecture: Object and Context in South Coastal Peru</w:t>
      </w:r>
      <w:r w:rsidRPr="0092185C">
        <w:t xml:space="preserve">. </w:t>
      </w:r>
      <w:r w:rsidR="003635AC">
        <w:t xml:space="preserve">Iowa City: </w:t>
      </w:r>
      <w:r w:rsidRPr="0092185C">
        <w:t>University Of Iowa Press.</w:t>
      </w:r>
    </w:p>
    <w:p w:rsidR="001828E6" w:rsidRDefault="001828E6" w:rsidP="00012CB5">
      <w:pPr>
        <w:spacing w:after="0"/>
      </w:pPr>
    </w:p>
    <w:p w:rsidR="00012CB5" w:rsidRDefault="00012CB5"/>
    <w:p w:rsidR="007A70E9" w:rsidRDefault="007A70E9"/>
    <w:p w:rsidR="007A70E9" w:rsidRDefault="007A70E9"/>
    <w:sectPr w:rsidR="007A70E9" w:rsidSect="00E559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0E9"/>
    <w:rsid w:val="00012CB5"/>
    <w:rsid w:val="00151F1C"/>
    <w:rsid w:val="001828E6"/>
    <w:rsid w:val="00252CF4"/>
    <w:rsid w:val="0027384B"/>
    <w:rsid w:val="0027745E"/>
    <w:rsid w:val="003635AC"/>
    <w:rsid w:val="003C29C6"/>
    <w:rsid w:val="00413B5B"/>
    <w:rsid w:val="006149FC"/>
    <w:rsid w:val="00622587"/>
    <w:rsid w:val="007A70E9"/>
    <w:rsid w:val="007C4885"/>
    <w:rsid w:val="0092185C"/>
    <w:rsid w:val="00CF196A"/>
    <w:rsid w:val="00D36834"/>
    <w:rsid w:val="00E5593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A1001F-440D-4B34-BC8C-5D102220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kern w:val="3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28E6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A70E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A70E9"/>
    <w:pPr>
      <w:spacing w:before="100" w:beforeAutospacing="1" w:after="100" w:afterAutospacing="1" w:line="240" w:lineRule="auto"/>
    </w:pPr>
    <w:rPr>
      <w:rFonts w:eastAsia="Times New Roman"/>
      <w:bCs/>
      <w:color w:val="auto"/>
      <w:kern w:val="0"/>
    </w:rPr>
  </w:style>
  <w:style w:type="character" w:customStyle="1" w:styleId="imgt">
    <w:name w:val="imgt"/>
    <w:basedOn w:val="DefaultParagraphFont"/>
    <w:rsid w:val="00622587"/>
  </w:style>
  <w:style w:type="character" w:styleId="Strong">
    <w:name w:val="Strong"/>
    <w:qFormat/>
    <w:rsid w:val="00012CB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828E6"/>
    <w:rPr>
      <w:rFonts w:eastAsia="Times New Roman"/>
      <w:b/>
      <w:bCs/>
      <w:color w:val="auto"/>
      <w:kern w:val="36"/>
      <w:sz w:val="48"/>
      <w:szCs w:val="48"/>
    </w:rPr>
  </w:style>
  <w:style w:type="character" w:customStyle="1" w:styleId="geo-dms">
    <w:name w:val="geo-dms"/>
    <w:basedOn w:val="DefaultParagraphFont"/>
    <w:rsid w:val="0027745E"/>
  </w:style>
  <w:style w:type="character" w:customStyle="1" w:styleId="latitude">
    <w:name w:val="latitude"/>
    <w:basedOn w:val="DefaultParagraphFont"/>
    <w:rsid w:val="0027745E"/>
  </w:style>
  <w:style w:type="character" w:customStyle="1" w:styleId="longitude">
    <w:name w:val="longitude"/>
    <w:basedOn w:val="DefaultParagraphFont"/>
    <w:rsid w:val="00277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4</cp:revision>
  <dcterms:created xsi:type="dcterms:W3CDTF">2017-12-04T16:15:00Z</dcterms:created>
  <dcterms:modified xsi:type="dcterms:W3CDTF">2017-12-04T16:24:00Z</dcterms:modified>
</cp:coreProperties>
</file>