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A000-AM,C-Guatemala Olmec-Pendant-Were-Jaguar-Green Jadeite-1050 BCE.</w:t>
      </w:r>
    </w:p>
    <w:p>
      <w:pPr>
        <w:pStyle w:val="Normal"/>
        <w:ind w:start="-684" w:hanging="0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856095" cy="364490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-684" w:hanging="0"/>
        <w:rPr/>
      </w:pPr>
      <w:r>
        <w:rPr/>
        <w:t xml:space="preserve">AM,C-Guatemala Olmec-Pendant-Were-Jaguar-Green Jadeite-1050 BCE </w:t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AM,C-Guatemala Olmec-Pendant-Were-Jaguar-Green Jadeite-1050 BCE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ind w:start="-684" w:hanging="0"/>
        <w:rPr/>
      </w:pPr>
      <w:r>
        <w:rPr/>
        <w:t>This ceramic theriomorph, in the process of transforming from a human into a jaguar, is undergoing the bending on its knees and feet so that it conveys the process of transformation from a shaman into a jaguar: it is in the active process of standing on all four legs. Additionally, the accentuation of making sounds like a jaguar are being articulated with its open mouth which is also being transformed into the shape of a jaguar’s. He has a flared nose, up-curved upper lip which is intended to emulate the jaguar's snarl, as he bares a row of evenly filed teeth. The élite status of this individual is indicated by the deformation of his head, a mark of high caste. The waist belt may also indicate that this individual has engaged in the ball game.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 Classification: F1219</w:t>
      </w:r>
    </w:p>
    <w:p>
      <w:pPr>
        <w:pStyle w:val="Normal"/>
        <w:rPr>
          <w:b/>
          <w:b/>
        </w:rPr>
      </w:pPr>
      <w:r>
        <w:rPr>
          <w:b/>
        </w:rPr>
        <w:t>Date or Time Horizon: 1050 BCE</w:t>
      </w:r>
    </w:p>
    <w:p>
      <w:pPr>
        <w:pStyle w:val="Normal"/>
        <w:rPr>
          <w:b/>
          <w:b/>
        </w:rPr>
      </w:pPr>
      <w:r>
        <w:rPr>
          <w:b/>
        </w:rPr>
        <w:t>Geographical Area: Guatemala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>Cultural Affiliation: Olmec</w:t>
      </w:r>
    </w:p>
    <w:p>
      <w:pPr>
        <w:pStyle w:val="Normal"/>
        <w:rPr>
          <w:b/>
          <w:b/>
        </w:rPr>
      </w:pPr>
      <w:r>
        <w:rPr>
          <w:b/>
        </w:rPr>
        <w:t xml:space="preserve">Medium: </w:t>
      </w:r>
      <w:r>
        <w:rPr/>
        <w:t>Green Jadeite</w:t>
      </w:r>
    </w:p>
    <w:p>
      <w:pPr>
        <w:pStyle w:val="Normal"/>
        <w:ind w:start="-684" w:hanging="0"/>
        <w:rPr/>
      </w:pPr>
      <w:r>
        <w:rPr>
          <w:b/>
        </w:rPr>
        <w:t>Dimensions</w:t>
      </w:r>
      <w:r>
        <w:rPr/>
        <w:t xml:space="preserve"> Height: 3.25 in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Weight</w:t>
      </w:r>
      <w:r>
        <w:rPr/>
        <w:t>: 1.9 oz</w:t>
      </w:r>
    </w:p>
    <w:p>
      <w:pPr>
        <w:pStyle w:val="Normal"/>
        <w:rPr>
          <w:b/>
          <w:b/>
        </w:rPr>
      </w:pPr>
      <w:r>
        <w:rPr>
          <w:b/>
        </w:rPr>
        <w:t>Condition: original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  <w:t>Furst, P.T., 1968. </w:t>
      </w:r>
      <w:r>
        <w:rPr>
          <w:rFonts w:cs="Arial" w:ascii="Arial" w:hAnsi="Arial"/>
          <w:i/>
          <w:iCs/>
          <w:color w:val="222222"/>
          <w:sz w:val="20"/>
          <w:szCs w:val="20"/>
          <w:shd w:fill="FFFFFF" w:val="clear"/>
        </w:rPr>
        <w:t>The Olmec were-jaguar motif in the light of ethnographic reality</w:t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(No. 8). Univ. of California.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2018-08-06T11:59:00Z</dcterms:created>
  <dc:creator>owner</dc:creator>
  <dc:description/>
  <cp:keywords/>
  <dc:language>en-US</dc:language>
  <cp:lastModifiedBy>Ralph Coffman</cp:lastModifiedBy>
  <dcterms:modified xsi:type="dcterms:W3CDTF">2018-08-06T11:59:00Z</dcterms:modified>
  <cp:revision>2</cp:revision>
  <dc:subject/>
  <dc:title>DIS-AM,C-Were Jaguar-Olmec-Pendant</dc:title>
</cp:coreProperties>
</file>