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4.png" ContentType="image/png"/>
  <Override PartName="/word/media/image5.png" ContentType="image/png"/>
  <Override PartName="/word/media/image2.jpeg" ContentType="image/jpeg"/>
  <Override PartName="/word/media/image3.png" ContentType="image/png"/>
  <Override PartName="/word/media/image1.jpeg" ContentType="image/jpeg"/>
  <Override PartName="/word/media/image11.png" ContentType="image/png"/>
  <Override PartName="/word/media/image6.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A000-AM,S-Peru-Moche II-Stirrup spout bottle-Man in a poncho shirt-Red and White Ceramic-100 BCE</w:t>
      </w:r>
    </w:p>
    <w:p>
      <w:pPr>
        <w:pStyle w:val="Normal"/>
        <w:rPr/>
      </w:pPr>
      <w:r>
        <w:rPr/>
      </w:r>
    </w:p>
    <w:p>
      <w:pPr>
        <w:pStyle w:val="Normal"/>
        <w:rPr/>
      </w:pPr>
      <w:r>
        <w:rPr/>
        <w:drawing>
          <wp:inline distT="0" distB="0" distL="0" distR="0">
            <wp:extent cx="2696845" cy="42551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2" t="-7" r="-12" b="-7"/>
                    <a:stretch>
                      <a:fillRect/>
                    </a:stretch>
                  </pic:blipFill>
                  <pic:spPr bwMode="auto">
                    <a:xfrm>
                      <a:off x="0" y="0"/>
                      <a:ext cx="2696845" cy="4255135"/>
                    </a:xfrm>
                    <a:prstGeom prst="rect">
                      <a:avLst/>
                    </a:prstGeom>
                  </pic:spPr>
                </pic:pic>
              </a:graphicData>
            </a:graphic>
          </wp:inline>
        </w:drawing>
      </w:r>
      <w:r>
        <w:rPr/>
        <w:drawing>
          <wp:inline distT="0" distB="0" distL="0" distR="0">
            <wp:extent cx="2642870" cy="42386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1" t="-7" r="-11" b="-7"/>
                    <a:stretch>
                      <a:fillRect/>
                    </a:stretch>
                  </pic:blipFill>
                  <pic:spPr bwMode="auto">
                    <a:xfrm>
                      <a:off x="0" y="0"/>
                      <a:ext cx="2642870" cy="4238625"/>
                    </a:xfrm>
                    <a:prstGeom prst="rect">
                      <a:avLst/>
                    </a:prstGeom>
                  </pic:spPr>
                </pic:pic>
              </a:graphicData>
            </a:graphic>
          </wp:inline>
        </w:drawing>
      </w:r>
    </w:p>
    <w:p>
      <w:pPr>
        <w:pStyle w:val="Normal"/>
        <w:rPr/>
      </w:pPr>
      <w:r>
        <w:rPr/>
      </w:r>
    </w:p>
    <w:p>
      <w:pPr>
        <w:pStyle w:val="Normal"/>
        <w:rPr/>
      </w:pPr>
      <w:r>
        <w:rPr>
          <w:rStyle w:val="StrongEmphasis"/>
        </w:rPr>
        <w:t>Case No.: 10</w:t>
      </w:r>
    </w:p>
    <w:p>
      <w:pPr>
        <w:pStyle w:val="Normal"/>
        <w:rPr/>
      </w:pPr>
      <w:r>
        <w:rPr>
          <w:b/>
        </w:rPr>
        <w:t>Accession No.</w:t>
      </w:r>
    </w:p>
    <w:p>
      <w:pPr>
        <w:pStyle w:val="Normal"/>
        <w:rPr>
          <w:b/>
          <w:b/>
        </w:rPr>
      </w:pPr>
      <w:r>
        <w:rPr>
          <w:b/>
        </w:rPr>
        <w:t>Formal Label:</w:t>
      </w:r>
    </w:p>
    <w:p>
      <w:pPr>
        <w:pStyle w:val="Normal"/>
        <w:rPr>
          <w:b/>
          <w:b/>
        </w:rPr>
      </w:pPr>
      <w:r>
        <w:rPr>
          <w:b/>
        </w:rPr>
        <w:t>Display Description:</w:t>
      </w:r>
    </w:p>
    <w:p>
      <w:pPr>
        <w:pStyle w:val="Normal"/>
        <w:rPr/>
      </w:pPr>
      <w:r>
        <w:rPr/>
        <w:t>STIRRUP SPOUT BOTTLE IN THE FORM OF A MAN DISPLAYING A PONCHO SHIRT, MOCHE II CULTURE, NORTH COAST OF PERU, ca. 100 CE,</w:t>
      </w:r>
    </w:p>
    <w:p>
      <w:pPr>
        <w:pStyle w:val="Normal"/>
        <w:rPr/>
      </w:pPr>
      <w:r>
        <w:rPr/>
        <w:tab/>
        <w:t>"The formative period of the Moche culture, which lasted from about 400 to 100 B.C., was characterized by the inter-reaction of a number of more or less distinct cultural groups, and the blending of different tradi</w:t>
        <w:softHyphen/>
        <w:t>tions is manifested in the wide divergence of style found in the art of this period. Finally the warring factions of the Chicama and Moche valleys were united to form a single kingdom. The dominant group appears to have been the Moche Valley people of Cupisnique descent since the new capital of the kingdom was established in the Moche and the prevailing ceramic spout type (Larco's phase III) seems to have evolved from the local Chavinoid style.</w:t>
      </w:r>
    </w:p>
    <w:p>
      <w:pPr>
        <w:pStyle w:val="Normal"/>
        <w:rPr/>
      </w:pPr>
      <w:r>
        <w:rPr/>
        <w:t>During the subsequent flowering of the Moche culture, ceramics were often decorated with scenes of combat and of Moche warriors leading their captives. Some depictions appear to be records of actual military encounters during the wars of unification and the territorial expansion of the Moche kingdom that followed. A few show Moche warriors fighting a group with a distinctive set of costume and armament traits. Their exact identity has not yet been established, and they are referred to here merely as the "ear-drop, star-mace" people. A careful analysis of Moche iconography indicates that these aliens were traders from the interior. They are depicted chewing coca and performing rituals involv</w:t>
        <w:softHyphen/>
        <w:t>ing that jungle-grown narcotic plant. We see them assembling their trade goods, carrying them over mountains and displaying their wares" (Sawyer 1975: 18-19).</w:t>
      </w:r>
    </w:p>
    <w:p>
      <w:pPr>
        <w:pStyle w:val="Normal"/>
        <w:rPr/>
      </w:pPr>
      <w:r>
        <w:rPr/>
        <w:tab/>
        <w:t>Our example, dating from the beginning of Larco's Moche II phase, depicts a merchant wearing a typical costume, hair style but without the ear-drop that occurs early in Larco's Moche III phase. This special poncho costume is bi-colored cream and red, right and left, and is surmounted with a tight-fitting cap. It functions as a symbolic reminder that this costume identified a particular group of traders from the interior which was absorbed into the Moche kingdom about 200-100 BCE and continued to function primarily as a trader-merchant class until about 800 CE.</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pPr>
      <w:r>
        <w:rPr>
          <w:b/>
        </w:rPr>
        <w:t xml:space="preserve">Dimensions: </w:t>
      </w:r>
      <w:r>
        <w:rPr/>
        <w:t>5 1/2" x 7 1/4" x 8 1/8" ( 14.0 cm x 18.5 cm x 20.7 cm )..</w:t>
      </w:r>
    </w:p>
    <w:p>
      <w:pPr>
        <w:pStyle w:val="Normal"/>
        <w:rPr>
          <w:b/>
          <w:b/>
        </w:rPr>
      </w:pPr>
      <w:r>
        <w:rPr>
          <w:b/>
        </w:rPr>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pPr>
      <w:r>
        <w:rPr/>
        <w:t>Sawyer, Alan R. 1975. Ancient Peruvian ceramics: from the Kehl and Nena Markley collection. University Park: Museum of Art, the Pennsylvania State University.</w:t>
      </w:r>
    </w:p>
    <w:p>
      <w:pPr>
        <w:pStyle w:val="Normal"/>
        <w:rPr>
          <w:rFonts w:ascii="Verdana" w:hAnsi="Verdana" w:cs="Verdana"/>
          <w:b/>
          <w:b/>
          <w:bCs/>
          <w:color w:val="000000"/>
          <w:sz w:val="20"/>
          <w:szCs w:val="20"/>
        </w:rPr>
      </w:pPr>
      <w:r>
        <w:rPr>
          <w:rFonts w:cs="Verdana" w:ascii="Verdana" w:hAnsi="Verdana"/>
          <w:b/>
          <w:bCs/>
          <w:color w:val="000000"/>
          <w:sz w:val="20"/>
          <w:szCs w:val="20"/>
        </w:rPr>
      </w:r>
      <w:r>
        <w:br w:type="page"/>
      </w:r>
    </w:p>
    <w:p>
      <w:pPr>
        <w:pStyle w:val="Normal"/>
        <w:rPr>
          <w:rFonts w:ascii="Verdana" w:hAnsi="Verdana" w:cs="Verdana"/>
          <w:b/>
          <w:b/>
          <w:bCs/>
          <w:color w:val="000000"/>
          <w:sz w:val="20"/>
          <w:szCs w:val="20"/>
        </w:rPr>
      </w:pPr>
      <w:r>
        <w:rPr>
          <w:rFonts w:cs="Verdana" w:ascii="Verdana" w:hAnsi="Verdana"/>
          <w:b/>
          <w:bCs/>
          <w:color w:val="000000"/>
          <w:sz w:val="20"/>
          <w:szCs w:val="20"/>
        </w:rPr>
      </w:r>
    </w:p>
    <w:tbl>
      <w:tblPr>
        <w:tblW w:w="3600" w:type="dxa"/>
        <w:jc w:val="start"/>
        <w:tblInd w:w="0" w:type="dxa"/>
        <w:tblBorders/>
        <w:tblCellMar>
          <w:top w:w="0" w:type="dxa"/>
          <w:start w:w="0" w:type="dxa"/>
          <w:bottom w:w="0" w:type="dxa"/>
          <w:end w:w="0" w:type="dxa"/>
        </w:tblCellMar>
      </w:tblPr>
      <w:tblGrid>
        <w:gridCol w:w="3600"/>
      </w:tblGrid>
      <w:tr>
        <w:trPr>
          <w:tblHeader w:val="true"/>
        </w:trPr>
        <w:tc>
          <w:tcPr>
            <w:tcW w:w="3600" w:type="dxa"/>
            <w:tcBorders/>
            <w:shd w:fill="CECFCE" w:val="clear"/>
            <w:vAlign w:val="center"/>
          </w:tcPr>
          <w:p>
            <w:pPr>
              <w:pStyle w:val="Normal"/>
              <w:snapToGrid w:val="false"/>
              <w:rPr/>
            </w:pPr>
            <w:r>
              <w:rPr/>
            </w:r>
          </w:p>
        </w:tc>
      </w:tr>
      <w:tr>
        <w:trPr>
          <w:tblHeader w:val="true"/>
        </w:trPr>
        <w:tc>
          <w:tcPr>
            <w:tcW w:w="3600" w:type="dxa"/>
            <w:tcBorders/>
            <w:shd w:fill="CECFCE" w:val="clear"/>
            <w:vAlign w:val="center"/>
          </w:tcPr>
          <w:p>
            <w:pPr>
              <w:pStyle w:val="Heading2"/>
              <w:spacing w:before="280" w:after="0"/>
              <w:rPr/>
            </w:pPr>
            <w:r>
              <w:rPr/>
              <w:t>Payment details</w:t>
            </w:r>
          </w:p>
        </w:tc>
      </w:tr>
      <w:tr>
        <w:trPr/>
        <w:tc>
          <w:tcPr>
            <w:tcW w:w="3600" w:type="dxa"/>
            <w:tcBorders/>
            <w:shd w:fill="auto" w:val="clear"/>
            <w:vAlign w:val="center"/>
          </w:tcPr>
          <w:p>
            <w:pPr>
              <w:pStyle w:val="Normal"/>
              <w:rPr/>
            </w:pPr>
            <w:r>
              <w:rPr/>
              <w:drawing>
                <wp:inline distT="0" distB="0" distL="0" distR="0">
                  <wp:extent cx="2286000" cy="7048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1" t="-68" r="-21" b="-68"/>
                          <a:stretch>
                            <a:fillRect/>
                          </a:stretch>
                        </pic:blipFill>
                        <pic:spPr bwMode="auto">
                          <a:xfrm>
                            <a:off x="0" y="0"/>
                            <a:ext cx="2286000" cy="704850"/>
                          </a:xfrm>
                          <a:prstGeom prst="rect">
                            <a:avLst/>
                          </a:prstGeom>
                        </pic:spPr>
                      </pic:pic>
                    </a:graphicData>
                  </a:graphic>
                </wp:inline>
              </w:drawing>
            </w:r>
          </w:p>
        </w:tc>
      </w:tr>
      <w:tr>
        <w:trPr/>
        <w:tc>
          <w:tcPr>
            <w:tcW w:w="3600" w:type="dxa"/>
            <w:tcBorders/>
            <w:shd w:fill="CECFCE" w:val="clear"/>
            <w:vAlign w:val="center"/>
          </w:tcPr>
          <w:p>
            <w:pPr>
              <w:pStyle w:val="Normal"/>
              <w:snapToGrid w:val="false"/>
              <w:rPr>
                <w:sz w:val="20"/>
                <w:szCs w:val="20"/>
              </w:rPr>
            </w:pPr>
            <w:r>
              <w:rPr>
                <w:sz w:val="20"/>
                <w:szCs w:val="20"/>
              </w:rPr>
            </w:r>
          </w:p>
        </w:tc>
      </w:tr>
      <w:tr>
        <w:trPr/>
        <w:tc>
          <w:tcPr>
            <w:tcW w:w="3600" w:type="dxa"/>
            <w:tcBorders/>
            <w:shd w:fill="CECFCE" w:val="clear"/>
            <w:vAlign w:val="center"/>
          </w:tcPr>
          <w:p>
            <w:pPr>
              <w:pStyle w:val="Heading2"/>
              <w:spacing w:before="0" w:after="280"/>
              <w:rPr/>
            </w:pPr>
            <w:r>
              <w:rPr/>
              <w:t>Shipping details</w:t>
            </w:r>
          </w:p>
          <w:p>
            <w:pPr>
              <w:pStyle w:val="Normal"/>
              <w:rPr/>
            </w:pPr>
            <w:r>
              <w:rPr/>
              <w:drawing>
                <wp:inline distT="0" distB="0" distL="0" distR="0">
                  <wp:extent cx="15875" cy="158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5000" t="-5000" r="-5000" b="-5000"/>
                          <a:stretch>
                            <a:fillRect/>
                          </a:stretch>
                        </pic:blipFill>
                        <pic:spPr bwMode="auto">
                          <a:xfrm>
                            <a:off x="0" y="0"/>
                            <a:ext cx="15875" cy="15875"/>
                          </a:xfrm>
                          <a:prstGeom prst="rect">
                            <a:avLst/>
                          </a:prstGeom>
                        </pic:spPr>
                      </pic:pic>
                    </a:graphicData>
                  </a:graphic>
                </wp:inline>
              </w:drawing>
            </w:r>
          </w:p>
        </w:tc>
      </w:tr>
      <w:tr>
        <w:trPr/>
        <w:tc>
          <w:tcPr>
            <w:tcW w:w="3600" w:type="dxa"/>
            <w:tcBorders/>
            <w:shd w:fill="auto" w:val="clear"/>
            <w:vAlign w:val="center"/>
          </w:tcPr>
          <w:p>
            <w:pPr>
              <w:pStyle w:val="Normal"/>
              <w:rPr>
                <w:b/>
                <w:b/>
                <w:bCs/>
              </w:rPr>
            </w:pPr>
            <w:r>
              <w:rPr>
                <w:b/>
                <w:bCs/>
              </w:rPr>
              <w:t>Ralph J Coffman Jr</w:t>
            </w:r>
          </w:p>
          <w:p>
            <w:pPr>
              <w:pStyle w:val="Normal"/>
              <w:rPr/>
            </w:pPr>
            <w:r>
              <w:rPr/>
              <w:t>149 Atlantic Ave</w:t>
            </w:r>
          </w:p>
          <w:p>
            <w:pPr>
              <w:pStyle w:val="Normal"/>
              <w:rPr/>
            </w:pPr>
            <w:r>
              <w:rPr/>
              <w:t xml:space="preserve">Swampscott MA 01907-2427 </w:t>
            </w:r>
          </w:p>
          <w:p>
            <w:pPr>
              <w:pStyle w:val="Normal"/>
              <w:rPr/>
            </w:pPr>
            <w:r>
              <w:rPr/>
              <w:t>United States</w:t>
            </w:r>
          </w:p>
        </w:tc>
      </w:tr>
    </w:tbl>
    <w:p>
      <w:pPr>
        <w:pStyle w:val="Heading2"/>
        <w:shd w:fill="CECFCE" w:val="clear"/>
        <w:rPr/>
      </w:pPr>
      <w:r>
        <w:rPr/>
        <w:t>Order details</w:t>
      </w:r>
    </w:p>
    <w:tbl>
      <w:tblPr>
        <w:tblW w:w="5000" w:type="pct"/>
        <w:jc w:val="start"/>
        <w:tblInd w:w="0" w:type="dxa"/>
        <w:tblBorders/>
        <w:tblCellMar>
          <w:top w:w="0" w:type="dxa"/>
          <w:start w:w="0" w:type="dxa"/>
          <w:bottom w:w="0" w:type="dxa"/>
          <w:end w:w="0" w:type="dxa"/>
        </w:tblCellMar>
      </w:tblPr>
      <w:tblGrid>
        <w:gridCol w:w="3659"/>
        <w:gridCol w:w="2218"/>
        <w:gridCol w:w="3326"/>
        <w:gridCol w:w="1885"/>
      </w:tblGrid>
      <w:tr>
        <w:trPr/>
        <w:tc>
          <w:tcPr>
            <w:tcW w:w="3659" w:type="dxa"/>
            <w:tcBorders/>
            <w:shd w:fill="auto" w:val="clear"/>
            <w:vAlign w:val="center"/>
          </w:tcPr>
          <w:p>
            <w:pPr>
              <w:pStyle w:val="Normal"/>
              <w:jc w:val="center"/>
              <w:rPr>
                <w:b/>
                <w:b/>
                <w:bCs/>
              </w:rPr>
            </w:pPr>
            <w:r>
              <w:rPr>
                <w:b/>
                <w:bCs/>
              </w:rPr>
              <w:t xml:space="preserve">Item title </w:t>
            </w:r>
          </w:p>
        </w:tc>
        <w:tc>
          <w:tcPr>
            <w:tcW w:w="2218" w:type="dxa"/>
            <w:tcBorders/>
            <w:shd w:fill="auto" w:val="clear"/>
            <w:tcMar>
              <w:top w:w="105" w:type="dxa"/>
              <w:start w:w="69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Available actions</w:t>
            </w:r>
          </w:p>
        </w:tc>
        <w:tc>
          <w:tcPr>
            <w:tcW w:w="3326" w:type="dxa"/>
            <w:tcBorders/>
            <w:shd w:fill="auto" w:val="clear"/>
            <w:tcMar>
              <w:top w:w="105" w:type="dxa"/>
              <w:start w:w="45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Shipping &amp; handling (estimated delivery*)</w:t>
            </w:r>
          </w:p>
        </w:tc>
        <w:tc>
          <w:tcPr>
            <w:tcW w:w="1885" w:type="dxa"/>
            <w:tcBorders/>
            <w:shd w:fill="auto" w:val="clear"/>
            <w:vAlign w:val="center"/>
          </w:tcPr>
          <w:p>
            <w:pPr>
              <w:pStyle w:val="Normal"/>
              <w:jc w:val="end"/>
              <w:rPr>
                <w:b/>
                <w:b/>
                <w:bCs/>
              </w:rPr>
            </w:pPr>
            <w:r>
              <w:rPr>
                <w:b/>
                <w:bCs/>
              </w:rPr>
              <w:t>Price</w:t>
            </w:r>
          </w:p>
        </w:tc>
      </w:tr>
    </w:tbl>
    <w:p>
      <w:pPr>
        <w:pStyle w:val="Normal"/>
        <w:rPr>
          <w:rStyle w:val="Orderdetailsalignprinterversion"/>
        </w:rPr>
      </w:pPr>
      <w:r>
        <w:rPr/>
        <w:drawing>
          <wp:inline distT="0" distB="0" distL="0" distR="0">
            <wp:extent cx="152400" cy="1524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317" t="-317" r="-317" b="-317"/>
                    <a:stretch>
                      <a:fillRect/>
                    </a:stretch>
                  </pic:blipFill>
                  <pic:spPr bwMode="auto">
                    <a:xfrm>
                      <a:off x="0" y="0"/>
                      <a:ext cx="152400" cy="152400"/>
                    </a:xfrm>
                    <a:prstGeom prst="rect">
                      <a:avLst/>
                    </a:prstGeom>
                  </pic:spPr>
                </pic:pic>
              </a:graphicData>
            </a:graphic>
          </wp:inline>
        </w:drawing>
      </w:r>
      <w:hyperlink r:id="rId7">
        <w:r>
          <w:rPr>
            <w:rStyle w:val="InternetLink"/>
          </w:rPr>
          <w:t>Printer version</w:t>
        </w:r>
      </w:hyperlink>
    </w:p>
    <w:tbl>
      <w:tblPr>
        <w:tblW w:w="7663" w:type="dxa"/>
        <w:jc w:val="start"/>
        <w:tblInd w:w="-45" w:type="dxa"/>
        <w:tblBorders/>
        <w:tblCellMar>
          <w:top w:w="15" w:type="dxa"/>
          <w:start w:w="15" w:type="dxa"/>
          <w:bottom w:w="30" w:type="dxa"/>
          <w:end w:w="15" w:type="dxa"/>
        </w:tblCellMar>
      </w:tblPr>
      <w:tblGrid>
        <w:gridCol w:w="702"/>
        <w:gridCol w:w="5559"/>
        <w:gridCol w:w="1402"/>
      </w:tblGrid>
      <w:tr>
        <w:trPr/>
        <w:tc>
          <w:tcPr>
            <w:tcW w:w="702" w:type="dxa"/>
            <w:tcBorders/>
            <w:shd w:fill="auto" w:val="clear"/>
            <w:vAlign w:val="center"/>
          </w:tcPr>
          <w:p>
            <w:pPr>
              <w:pStyle w:val="Normal"/>
              <w:rPr/>
            </w:pPr>
            <w:r>
              <w:rPr/>
              <w:t>Seller:</w:t>
            </w:r>
          </w:p>
        </w:tc>
        <w:tc>
          <w:tcPr>
            <w:tcW w:w="5559" w:type="dxa"/>
            <w:tcBorders/>
            <w:shd w:fill="auto" w:val="clear"/>
            <w:tcMar>
              <w:bottom w:w="15" w:type="dxa"/>
            </w:tcMar>
            <w:vAlign w:val="center"/>
          </w:tcPr>
          <w:p>
            <w:pPr>
              <w:pStyle w:val="Normal"/>
              <w:rPr/>
            </w:pPr>
            <w:hyperlink r:id="rId8">
              <w:r>
                <w:rPr>
                  <w:rStyle w:val="InternetLink"/>
                  <w:b/>
                  <w:bCs/>
                </w:rPr>
                <w:t xml:space="preserve">Member id </w:t>
              </w:r>
              <w:r>
                <w:rPr>
                  <w:rStyle w:val="Mbgnw"/>
                  <w:color w:val="0000FF"/>
                  <w:u w:val="single"/>
                </w:rPr>
                <w:t>auau</w:t>
              </w:r>
            </w:hyperlink>
            <w:r>
              <w:rPr/>
              <w:t xml:space="preserve"> </w:t>
            </w:r>
            <w:r>
              <w:rPr>
                <w:rStyle w:val="Mbgl"/>
              </w:rPr>
              <w:t xml:space="preserve">( </w:t>
            </w:r>
            <w:hyperlink r:id="rId9">
              <w:r>
                <w:rPr>
                  <w:rStyle w:val="InternetLink"/>
                  <w:b/>
                  <w:bCs/>
                </w:rPr>
                <w:t>Feedback Score Of</w:t>
              </w:r>
              <w:r>
                <w:rPr>
                  <w:rStyle w:val="InternetLink"/>
                </w:rPr>
                <w:t xml:space="preserve"> 4975</w:t>
              </w:r>
              <w:r>
                <w:rPr/>
                <w:drawing>
                  <wp:inline distT="0" distB="0" distL="0" distR="0">
                    <wp:extent cx="238125" cy="23812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0"/>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r>
              <w:rPr>
                <w:color w:val="0000FF"/>
              </w:rPr>
              <w:drawing>
                <wp:inline distT="0" distB="0" distL="0" distR="0">
                  <wp:extent cx="219075" cy="762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1"/>
                          <a:srcRect l="-220" t="-632" r="-220" b="-632"/>
                          <a:stretch>
                            <a:fillRect/>
                          </a:stretch>
                        </pic:blipFill>
                        <pic:spPr bwMode="auto">
                          <a:xfrm>
                            <a:off x="0" y="0"/>
                            <a:ext cx="219075" cy="76200"/>
                          </a:xfrm>
                          <a:prstGeom prst="rect">
                            <a:avLst/>
                          </a:prstGeom>
                        </pic:spPr>
                      </pic:pic>
                    </a:graphicData>
                  </a:graphic>
                </wp:inline>
              </w:drawing>
            </w:r>
            <w:r>
              <w:rPr>
                <w:color w:val="0000FF"/>
              </w:rPr>
              <w:drawing>
                <wp:inline distT="0" distB="0" distL="0" distR="0">
                  <wp:extent cx="190500" cy="19050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2"/>
                          <a:srcRect l="-253" t="-253" r="-253" b="-253"/>
                          <a:stretch>
                            <a:fillRect/>
                          </a:stretch>
                        </pic:blipFill>
                        <pic:spPr bwMode="auto">
                          <a:xfrm>
                            <a:off x="0" y="0"/>
                            <a:ext cx="190500" cy="190500"/>
                          </a:xfrm>
                          <a:prstGeom prst="rect">
                            <a:avLst/>
                          </a:prstGeom>
                        </pic:spPr>
                      </pic:pic>
                    </a:graphicData>
                  </a:graphic>
                </wp:inline>
              </w:drawing>
            </w:r>
          </w:p>
        </w:tc>
        <w:tc>
          <w:tcPr>
            <w:tcW w:w="1402" w:type="dxa"/>
            <w:tcBorders/>
            <w:shd w:fill="auto" w:val="clear"/>
            <w:tcMar>
              <w:bottom w:w="15" w:type="dxa"/>
            </w:tcMar>
            <w:vAlign w:val="center"/>
          </w:tcPr>
          <w:p>
            <w:pPr>
              <w:pStyle w:val="Normal"/>
              <w:rPr/>
            </w:pPr>
            <w:hyperlink r:id="rId13">
              <w:r>
                <w:rPr>
                  <w:rStyle w:val="InternetLink"/>
                </w:rPr>
                <w:t>Contact seller</w:t>
              </w:r>
            </w:hyperlink>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261"/>
        <w:gridCol w:w="3412"/>
        <w:gridCol w:w="2212"/>
        <w:gridCol w:w="2594"/>
        <w:gridCol w:w="2609"/>
      </w:tblGrid>
      <w:tr>
        <w:trPr/>
        <w:tc>
          <w:tcPr>
            <w:tcW w:w="11088" w:type="dxa"/>
            <w:gridSpan w:val="5"/>
            <w:tcBorders/>
            <w:shd w:fill="auto" w:val="clear"/>
            <w:vAlign w:val="center"/>
          </w:tcPr>
          <w:p>
            <w:pPr>
              <w:pStyle w:val="Normal"/>
              <w:rPr/>
            </w:pPr>
            <w:r>
              <w:rPr/>
              <w:drawing>
                <wp:inline distT="0" distB="0" distL="0" distR="0">
                  <wp:extent cx="152400" cy="15240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4"/>
                          <a:srcRect l="-317" t="-317" r="-317" b="-317"/>
                          <a:stretch>
                            <a:fillRect/>
                          </a:stretch>
                        </pic:blipFill>
                        <pic:spPr bwMode="auto">
                          <a:xfrm>
                            <a:off x="0" y="0"/>
                            <a:ext cx="152400" cy="152400"/>
                          </a:xfrm>
                          <a:prstGeom prst="rect">
                            <a:avLst/>
                          </a:prstGeom>
                        </pic:spPr>
                      </pic:pic>
                    </a:graphicData>
                  </a:graphic>
                </wp:inline>
              </w:drawing>
            </w:r>
            <w:r>
              <w:rPr/>
              <w:t>Paid on Nov-13-12 via PayPal</w:t>
            </w:r>
          </w:p>
        </w:tc>
      </w:tr>
      <w:tr>
        <w:trPr/>
        <w:tc>
          <w:tcPr>
            <w:tcW w:w="261" w:type="dxa"/>
            <w:tcBorders/>
            <w:shd w:fill="auto" w:val="clear"/>
            <w:vAlign w:val="center"/>
          </w:tcPr>
          <w:p>
            <w:pPr>
              <w:pStyle w:val="Normal"/>
              <w:snapToGrid w:val="false"/>
              <w:rPr>
                <w:sz w:val="20"/>
                <w:szCs w:val="20"/>
              </w:rPr>
            </w:pPr>
            <w:r>
              <w:rPr>
                <w:sz w:val="20"/>
                <w:szCs w:val="20"/>
              </w:rPr>
            </w:r>
          </w:p>
        </w:tc>
        <w:tc>
          <w:tcPr>
            <w:tcW w:w="3412" w:type="dxa"/>
            <w:tcBorders/>
            <w:shd w:fill="auto" w:val="clear"/>
          </w:tcPr>
          <w:p>
            <w:pPr>
              <w:pStyle w:val="Normal"/>
              <w:snapToGrid w:val="false"/>
              <w:rPr/>
            </w:pPr>
            <w:r>
              <w:rPr/>
            </w:r>
          </w:p>
        </w:tc>
        <w:tc>
          <w:tcPr>
            <w:tcW w:w="2212" w:type="dxa"/>
            <w:tcBorders/>
            <w:shd w:fill="auto" w:val="clear"/>
            <w:tcMar>
              <w:start w:w="0" w:type="dxa"/>
              <w:end w:w="1950" w:type="dxa"/>
            </w:tcMar>
          </w:tcPr>
          <w:p>
            <w:pPr>
              <w:pStyle w:val="Normal"/>
              <w:snapToGrid w:val="false"/>
              <w:rPr/>
            </w:pPr>
            <w:r>
              <w:rPr/>
            </w:r>
          </w:p>
        </w:tc>
        <w:tc>
          <w:tcPr>
            <w:tcW w:w="2594" w:type="dxa"/>
            <w:tcBorders/>
            <w:shd w:fill="auto" w:val="clear"/>
            <w:vAlign w:val="center"/>
          </w:tcPr>
          <w:p>
            <w:pPr>
              <w:pStyle w:val="Normal"/>
              <w:snapToGrid w:val="false"/>
              <w:rPr/>
            </w:pPr>
            <w:r>
              <w:rPr/>
            </w:r>
          </w:p>
        </w:tc>
        <w:tc>
          <w:tcPr>
            <w:tcW w:w="2609" w:type="dxa"/>
            <w:tcBorders/>
            <w:shd w:fill="auto" w:val="clear"/>
            <w:vAlign w:val="center"/>
          </w:tcPr>
          <w:p>
            <w:pPr>
              <w:pStyle w:val="Normal"/>
              <w:snapToGrid w:val="false"/>
              <w:rPr/>
            </w:pPr>
            <w:r>
              <w:rPr/>
            </w:r>
          </w:p>
        </w:tc>
      </w:tr>
    </w:tbl>
    <w:p>
      <w:pPr>
        <w:pStyle w:val="Normal"/>
        <w:rPr>
          <w:vanish/>
        </w:rPr>
      </w:pPr>
      <w:r>
        <w:rPr>
          <w:vanish/>
        </w:rPr>
      </w:r>
    </w:p>
    <w:tbl>
      <w:tblPr>
        <w:tblW w:w="5000" w:type="pct"/>
        <w:jc w:val="start"/>
        <w:tblInd w:w="0" w:type="dxa"/>
        <w:tblBorders/>
        <w:tblCellMar>
          <w:top w:w="0" w:type="dxa"/>
          <w:start w:w="0" w:type="dxa"/>
          <w:bottom w:w="0" w:type="dxa"/>
          <w:end w:w="0" w:type="dxa"/>
        </w:tblCellMar>
      </w:tblPr>
      <w:tblGrid>
        <w:gridCol w:w="3449"/>
        <w:gridCol w:w="2847"/>
        <w:gridCol w:w="3116"/>
        <w:gridCol w:w="1676"/>
      </w:tblGrid>
      <w:tr>
        <w:trPr/>
        <w:tc>
          <w:tcPr>
            <w:tcW w:w="3449" w:type="dxa"/>
            <w:tcBorders/>
            <w:shd w:fill="auto" w:val="clear"/>
          </w:tcPr>
          <w:p>
            <w:pPr>
              <w:pStyle w:val="Normal"/>
              <w:rPr/>
            </w:pPr>
            <w:hyperlink r:id="rId15" w:tgtFrame="_blank">
              <w:r>
                <w:rPr>
                  <w:rStyle w:val="InternetLink"/>
                  <w:b/>
                  <w:bCs/>
                </w:rPr>
                <w:t>Item Title:</w:t>
              </w:r>
              <w:r>
                <w:rPr>
                  <w:rStyle w:val="InternetLink"/>
                </w:rPr>
                <w:t xml:space="preserve">SPEAR THROWER WITH SPIRIT IMAGES MIDDLE SEPIK RIVER PAPUA NEW GUINEA </w:t>
              </w:r>
              <w:r>
                <w:rPr>
                  <w:rStyle w:val="InternetLink"/>
                  <w:b/>
                  <w:bCs/>
                </w:rPr>
                <w:t>- opens in a new window or tab</w:t>
              </w:r>
            </w:hyperlink>
          </w:p>
          <w:p>
            <w:pPr>
              <w:pStyle w:val="Normal"/>
              <w:rPr/>
            </w:pPr>
            <w:r>
              <w:rPr>
                <w:b/>
                <w:bCs/>
              </w:rPr>
              <w:t>Item Id:</w:t>
            </w:r>
            <w:r>
              <w:rPr/>
              <w:t>221150589051 - Price: US $99.00</w:t>
            </w:r>
          </w:p>
          <w:p>
            <w:pPr>
              <w:pStyle w:val="Normal"/>
              <w:rPr/>
            </w:pPr>
            <w:r>
              <w:rPr/>
              <w:t>Quantity:</w:t>
            </w:r>
            <w:r>
              <w:rPr/>
              <w:drawing>
                <wp:inline distT="0" distB="0" distL="0" distR="0">
                  <wp:extent cx="15875" cy="15875"/>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6"/>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17">
              <w:r>
                <w:rPr>
                  <w:rStyle w:val="InternetLink"/>
                </w:rPr>
                <w:t>We can help</w:t>
              </w:r>
            </w:hyperlink>
          </w:p>
        </w:tc>
        <w:tc>
          <w:tcPr>
            <w:tcW w:w="2847" w:type="dxa"/>
            <w:tcBorders/>
            <w:shd w:fill="auto" w:val="clear"/>
            <w:tcMar>
              <w:end w:w="1500" w:type="dxa"/>
            </w:tcMar>
          </w:tcPr>
          <w:tbl>
            <w:tblPr>
              <w:tblW w:w="1347" w:type="dxa"/>
              <w:jc w:val="start"/>
              <w:tblInd w:w="0" w:type="dxa"/>
              <w:tblBorders/>
              <w:tblCellMar>
                <w:top w:w="15" w:type="dxa"/>
                <w:start w:w="15" w:type="dxa"/>
                <w:bottom w:w="15" w:type="dxa"/>
                <w:end w:w="15" w:type="dxa"/>
              </w:tblCellMar>
            </w:tblPr>
            <w:tblGrid>
              <w:gridCol w:w="1347"/>
            </w:tblGrid>
            <w:tr>
              <w:trPr/>
              <w:tc>
                <w:tcPr>
                  <w:tcW w:w="1347" w:type="dxa"/>
                  <w:tcBorders/>
                  <w:shd w:fill="auto" w:val="clear"/>
                  <w:vAlign w:val="center"/>
                </w:tcPr>
                <w:p>
                  <w:pPr>
                    <w:pStyle w:val="Normal"/>
                    <w:snapToGrid w:val="false"/>
                    <w:rPr/>
                  </w:pPr>
                  <w:r>
                    <w:rPr/>
                  </w:r>
                </w:p>
              </w:tc>
            </w:tr>
            <w:tr>
              <w:trPr/>
              <w:tc>
                <w:tcPr>
                  <w:tcW w:w="1347" w:type="dxa"/>
                  <w:tcBorders/>
                  <w:shd w:fill="auto" w:val="clear"/>
                  <w:vAlign w:val="center"/>
                </w:tcPr>
                <w:tbl>
                  <w:tblPr>
                    <w:tblW w:w="1257" w:type="dxa"/>
                    <w:jc w:val="center"/>
                    <w:tblInd w:w="0" w:type="dxa"/>
                    <w:tblBorders/>
                    <w:tblCellMar>
                      <w:top w:w="15" w:type="dxa"/>
                      <w:start w:w="15" w:type="dxa"/>
                      <w:bottom w:w="15" w:type="dxa"/>
                      <w:end w:w="15" w:type="dxa"/>
                    </w:tblCellMar>
                  </w:tblPr>
                  <w:tblGrid>
                    <w:gridCol w:w="942"/>
                    <w:gridCol w:w="315"/>
                  </w:tblGrid>
                  <w:tr>
                    <w:trPr/>
                    <w:tc>
                      <w:tcPr>
                        <w:tcW w:w="942" w:type="dxa"/>
                        <w:tcBorders/>
                        <w:shd w:fill="auto" w:val="clear"/>
                        <w:vAlign w:val="center"/>
                      </w:tcPr>
                      <w:p>
                        <w:pPr>
                          <w:pStyle w:val="Normal"/>
                          <w:rPr/>
                        </w:pPr>
                        <w:hyperlink r:id="rId18" w:tgtFrame="_top">
                          <w:r>
                            <w:rPr>
                              <w:rStyle w:val="InternetLink"/>
                            </w:rPr>
                            <w:t>Leave feedback</w:t>
                          </w:r>
                        </w:hyperlink>
                      </w:p>
                    </w:tc>
                    <w:tc>
                      <w:tcPr>
                        <w:tcW w:w="315" w:type="dxa"/>
                        <w:tcBorders/>
                        <w:shd w:fill="auto" w:val="clear"/>
                        <w:vAlign w:val="center"/>
                      </w:tcPr>
                      <w:p>
                        <w:pPr>
                          <w:pStyle w:val="Normal"/>
                          <w:rPr>
                            <w:color w:val="0000FF"/>
                          </w:rPr>
                        </w:pPr>
                        <w:r>
                          <w:rPr>
                            <w:color w:val="0000FF"/>
                          </w:rPr>
                          <w:drawing>
                            <wp:inline distT="0" distB="0" distL="0" distR="0">
                              <wp:extent cx="152400" cy="152400"/>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9"/>
                                      <a:srcRect l="-317" t="-317" r="-317" b="-317"/>
                                      <a:stretch>
                                        <a:fillRect/>
                                      </a:stretch>
                                    </pic:blipFill>
                                    <pic:spPr bwMode="auto">
                                      <a:xfrm>
                                        <a:off x="0" y="0"/>
                                        <a:ext cx="152400" cy="152400"/>
                                      </a:xfrm>
                                      <a:prstGeom prst="rect">
                                        <a:avLst/>
                                      </a:prstGeom>
                                    </pic:spPr>
                                  </pic:pic>
                                </a:graphicData>
                              </a:graphic>
                            </wp:inline>
                          </w:drawing>
                        </w:r>
                      </w:p>
                    </w:tc>
                  </w:tr>
                </w:tbl>
                <w:p>
                  <w:pPr>
                    <w:pStyle w:val="Normal"/>
                    <w:jc w:val="center"/>
                    <w:rPr/>
                  </w:pPr>
                  <w:r>
                    <w:rPr/>
                  </w:r>
                </w:p>
              </w:tc>
            </w:tr>
          </w:tbl>
          <w:p>
            <w:pPr>
              <w:pStyle w:val="Normal"/>
              <w:rPr/>
            </w:pPr>
            <w:r>
              <w:rPr/>
            </w:r>
          </w:p>
        </w:tc>
        <w:tc>
          <w:tcPr>
            <w:tcW w:w="3116" w:type="dxa"/>
            <w:tcBorders/>
            <w:shd w:fill="auto" w:val="clear"/>
            <w:vAlign w:val="center"/>
          </w:tcPr>
          <w:p>
            <w:pPr>
              <w:pStyle w:val="Normal"/>
              <w:rPr/>
            </w:pPr>
            <w:r>
              <w:rPr/>
              <w:t xml:space="preserve">Economy Shipping : </w:t>
            </w:r>
            <w:r>
              <w:rPr>
                <w:b/>
                <w:bCs/>
              </w:rPr>
              <w:t>US $12.51</w:t>
            </w:r>
          </w:p>
          <w:p>
            <w:pPr>
              <w:pStyle w:val="Normal"/>
              <w:rPr/>
            </w:pPr>
            <w:r>
              <w:rPr/>
              <w:t>USPS Parcel Post</w:t>
            </w:r>
            <w:r>
              <w:rPr>
                <w:vertAlign w:val="superscript"/>
              </w:rPr>
              <w:t>®</w:t>
            </w:r>
          </w:p>
          <w:p>
            <w:pPr>
              <w:pStyle w:val="Normal"/>
              <w:rPr/>
            </w:pPr>
            <w:r>
              <w:rPr/>
              <w:t>Estimated delivery: November 21 - November 29</w:t>
            </w:r>
          </w:p>
        </w:tc>
        <w:tc>
          <w:tcPr>
            <w:tcW w:w="1676" w:type="dxa"/>
            <w:tcBorders/>
            <w:shd w:fill="auto" w:val="clear"/>
            <w:vAlign w:val="center"/>
          </w:tcPr>
          <w:p>
            <w:pPr>
              <w:pStyle w:val="Normal"/>
              <w:jc w:val="end"/>
              <w:rPr/>
            </w:pPr>
            <w:r>
              <w:rPr/>
              <w:t>US $99.00</w:t>
            </w:r>
          </w:p>
        </w:tc>
      </w:tr>
    </w:tbl>
    <w:p>
      <w:pPr>
        <w:pStyle w:val="Normal"/>
        <w:rPr/>
      </w:pPr>
      <w:r>
        <w:rPr/>
        <w:drawing>
          <wp:inline distT="0" distB="0" distL="0" distR="0">
            <wp:extent cx="15875" cy="15875"/>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20"/>
                    <a:srcRect l="-5000" t="-5000" r="-5000" b="-5000"/>
                    <a:stretch>
                      <a:fillRect/>
                    </a:stretch>
                  </pic:blipFill>
                  <pic:spPr bwMode="auto">
                    <a:xfrm>
                      <a:off x="0" y="0"/>
                      <a:ext cx="15875" cy="15875"/>
                    </a:xfrm>
                    <a:prstGeom prst="rect">
                      <a:avLst/>
                    </a:prstGeom>
                  </pic:spPr>
                </pic:pic>
              </a:graphicData>
            </a:graphic>
          </wp:inline>
        </w:drawing>
      </w:r>
    </w:p>
    <w:tbl>
      <w:tblPr>
        <w:tblW w:w="5000" w:type="pct"/>
        <w:jc w:val="start"/>
        <w:tblInd w:w="-45" w:type="dxa"/>
        <w:tblBorders/>
        <w:tblCellMar>
          <w:top w:w="15" w:type="dxa"/>
          <w:start w:w="15" w:type="dxa"/>
          <w:bottom w:w="15" w:type="dxa"/>
          <w:end w:w="15" w:type="dxa"/>
        </w:tblCellMar>
      </w:tblPr>
      <w:tblGrid>
        <w:gridCol w:w="5213"/>
        <w:gridCol w:w="5875"/>
      </w:tblGrid>
      <w:tr>
        <w:trPr/>
        <w:tc>
          <w:tcPr>
            <w:tcW w:w="5213" w:type="dxa"/>
            <w:tcBorders/>
            <w:shd w:fill="auto" w:val="clear"/>
          </w:tcPr>
          <w:p>
            <w:pPr>
              <w:pStyle w:val="Normal"/>
              <w:snapToGrid w:val="false"/>
              <w:rPr/>
            </w:pPr>
            <w:r>
              <w:rPr/>
            </w:r>
          </w:p>
        </w:tc>
        <w:tc>
          <w:tcPr>
            <w:tcW w:w="5875" w:type="dxa"/>
            <w:tcBorders/>
            <w:shd w:fill="auto" w:val="clear"/>
          </w:tcPr>
          <w:p>
            <w:pPr>
              <w:pStyle w:val="Normal"/>
              <w:snapToGrid w:val="false"/>
              <w:jc w:val="end"/>
              <w:rPr/>
            </w:pPr>
            <w:r>
              <w:rPr/>
            </w:r>
          </w:p>
        </w:tc>
      </w:tr>
    </w:tbl>
    <w:p>
      <w:pPr>
        <w:pStyle w:val="Normal"/>
        <w:rPr>
          <w:rStyle w:val="Orderdetailsalignprinterversion"/>
        </w:rPr>
      </w:pPr>
      <w:r>
        <w:rPr/>
        <w:drawing>
          <wp:inline distT="0" distB="0" distL="0" distR="0">
            <wp:extent cx="152400" cy="152400"/>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21"/>
                    <a:srcRect l="-317" t="-317" r="-317" b="-317"/>
                    <a:stretch>
                      <a:fillRect/>
                    </a:stretch>
                  </pic:blipFill>
                  <pic:spPr bwMode="auto">
                    <a:xfrm>
                      <a:off x="0" y="0"/>
                      <a:ext cx="152400" cy="152400"/>
                    </a:xfrm>
                    <a:prstGeom prst="rect">
                      <a:avLst/>
                    </a:prstGeom>
                  </pic:spPr>
                </pic:pic>
              </a:graphicData>
            </a:graphic>
          </wp:inline>
        </w:drawing>
      </w:r>
      <w:hyperlink r:id="rId22">
        <w:r>
          <w:rPr>
            <w:rStyle w:val="InternetLink"/>
          </w:rPr>
          <w:t>Printer version</w:t>
        </w:r>
      </w:hyperlink>
    </w:p>
    <w:tbl>
      <w:tblPr>
        <w:tblW w:w="7292" w:type="dxa"/>
        <w:jc w:val="start"/>
        <w:tblInd w:w="-45" w:type="dxa"/>
        <w:tblBorders/>
        <w:tblCellMar>
          <w:top w:w="15" w:type="dxa"/>
          <w:start w:w="15" w:type="dxa"/>
          <w:bottom w:w="30" w:type="dxa"/>
          <w:end w:w="15" w:type="dxa"/>
        </w:tblCellMar>
      </w:tblPr>
      <w:tblGrid>
        <w:gridCol w:w="702"/>
        <w:gridCol w:w="5188"/>
        <w:gridCol w:w="1402"/>
      </w:tblGrid>
      <w:tr>
        <w:trPr/>
        <w:tc>
          <w:tcPr>
            <w:tcW w:w="702" w:type="dxa"/>
            <w:tcBorders/>
            <w:shd w:fill="auto" w:val="clear"/>
            <w:vAlign w:val="center"/>
          </w:tcPr>
          <w:p>
            <w:pPr>
              <w:pStyle w:val="Normal"/>
              <w:rPr/>
            </w:pPr>
            <w:r>
              <w:rPr/>
              <w:t>Seller:</w:t>
            </w:r>
          </w:p>
        </w:tc>
        <w:tc>
          <w:tcPr>
            <w:tcW w:w="5188" w:type="dxa"/>
            <w:tcBorders/>
            <w:shd w:fill="auto" w:val="clear"/>
            <w:tcMar>
              <w:bottom w:w="15" w:type="dxa"/>
            </w:tcMar>
            <w:vAlign w:val="center"/>
          </w:tcPr>
          <w:p>
            <w:pPr>
              <w:pStyle w:val="Normal"/>
              <w:rPr/>
            </w:pPr>
            <w:hyperlink r:id="rId23">
              <w:r>
                <w:rPr>
                  <w:rStyle w:val="InternetLink"/>
                  <w:b/>
                  <w:bCs/>
                </w:rPr>
                <w:t xml:space="preserve">Member id </w:t>
              </w:r>
              <w:r>
                <w:rPr>
                  <w:rStyle w:val="Mbgnw"/>
                  <w:color w:val="0000FF"/>
                  <w:u w:val="single"/>
                </w:rPr>
                <w:t>verg117</w:t>
              </w:r>
            </w:hyperlink>
            <w:r>
              <w:rPr/>
              <w:t xml:space="preserve"> </w:t>
            </w:r>
            <w:r>
              <w:rPr>
                <w:rStyle w:val="Mbgl"/>
              </w:rPr>
              <w:t xml:space="preserve">( </w:t>
            </w:r>
            <w:hyperlink r:id="rId24">
              <w:r>
                <w:rPr>
                  <w:rStyle w:val="InternetLink"/>
                  <w:b/>
                  <w:bCs/>
                </w:rPr>
                <w:t>Feedback Score Of</w:t>
              </w:r>
              <w:r>
                <w:rPr>
                  <w:rStyle w:val="InternetLink"/>
                </w:rPr>
                <w:t xml:space="preserve"> 1795</w:t>
              </w:r>
              <w:r>
                <w:rPr/>
                <w:drawing>
                  <wp:inline distT="0" distB="0" distL="0" distR="0">
                    <wp:extent cx="238125" cy="238125"/>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25"/>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p>
        </w:tc>
        <w:tc>
          <w:tcPr>
            <w:tcW w:w="1402" w:type="dxa"/>
            <w:tcBorders/>
            <w:shd w:fill="auto" w:val="clear"/>
            <w:tcMar>
              <w:bottom w:w="15" w:type="dxa"/>
            </w:tcMar>
            <w:vAlign w:val="center"/>
          </w:tcPr>
          <w:p>
            <w:pPr>
              <w:pStyle w:val="Normal"/>
              <w:rPr/>
            </w:pPr>
            <w:hyperlink r:id="rId26">
              <w:r>
                <w:rPr>
                  <w:rStyle w:val="InternetLink"/>
                </w:rPr>
                <w:t>Contact seller</w:t>
              </w:r>
            </w:hyperlink>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261"/>
        <w:gridCol w:w="3412"/>
        <w:gridCol w:w="2212"/>
        <w:gridCol w:w="2594"/>
        <w:gridCol w:w="2609"/>
      </w:tblGrid>
      <w:tr>
        <w:trPr/>
        <w:tc>
          <w:tcPr>
            <w:tcW w:w="11088" w:type="dxa"/>
            <w:gridSpan w:val="5"/>
            <w:tcBorders/>
            <w:shd w:fill="auto" w:val="clear"/>
            <w:vAlign w:val="center"/>
          </w:tcPr>
          <w:p>
            <w:pPr>
              <w:pStyle w:val="Normal"/>
              <w:rPr/>
            </w:pPr>
            <w:r>
              <w:rPr/>
              <w:drawing>
                <wp:inline distT="0" distB="0" distL="0" distR="0">
                  <wp:extent cx="152400" cy="152400"/>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27"/>
                          <a:srcRect l="-317" t="-317" r="-317" b="-317"/>
                          <a:stretch>
                            <a:fillRect/>
                          </a:stretch>
                        </pic:blipFill>
                        <pic:spPr bwMode="auto">
                          <a:xfrm>
                            <a:off x="0" y="0"/>
                            <a:ext cx="152400" cy="152400"/>
                          </a:xfrm>
                          <a:prstGeom prst="rect">
                            <a:avLst/>
                          </a:prstGeom>
                        </pic:spPr>
                      </pic:pic>
                    </a:graphicData>
                  </a:graphic>
                </wp:inline>
              </w:drawing>
            </w:r>
            <w:r>
              <w:rPr/>
              <w:t>Paid on Nov-13-12 via PayPal</w:t>
            </w:r>
          </w:p>
        </w:tc>
      </w:tr>
      <w:tr>
        <w:trPr/>
        <w:tc>
          <w:tcPr>
            <w:tcW w:w="261" w:type="dxa"/>
            <w:tcBorders/>
            <w:shd w:fill="auto" w:val="clear"/>
            <w:vAlign w:val="center"/>
          </w:tcPr>
          <w:p>
            <w:pPr>
              <w:pStyle w:val="Normal"/>
              <w:snapToGrid w:val="false"/>
              <w:rPr>
                <w:sz w:val="20"/>
                <w:szCs w:val="20"/>
              </w:rPr>
            </w:pPr>
            <w:r>
              <w:rPr>
                <w:sz w:val="20"/>
                <w:szCs w:val="20"/>
              </w:rPr>
            </w:r>
          </w:p>
        </w:tc>
        <w:tc>
          <w:tcPr>
            <w:tcW w:w="3412" w:type="dxa"/>
            <w:tcBorders/>
            <w:shd w:fill="auto" w:val="clear"/>
          </w:tcPr>
          <w:p>
            <w:pPr>
              <w:pStyle w:val="Normal"/>
              <w:snapToGrid w:val="false"/>
              <w:rPr/>
            </w:pPr>
            <w:r>
              <w:rPr/>
            </w:r>
          </w:p>
        </w:tc>
        <w:tc>
          <w:tcPr>
            <w:tcW w:w="2212" w:type="dxa"/>
            <w:tcBorders/>
            <w:shd w:fill="auto" w:val="clear"/>
            <w:tcMar>
              <w:start w:w="0" w:type="dxa"/>
              <w:end w:w="1950" w:type="dxa"/>
            </w:tcMar>
          </w:tcPr>
          <w:p>
            <w:pPr>
              <w:pStyle w:val="Normal"/>
              <w:snapToGrid w:val="false"/>
              <w:rPr/>
            </w:pPr>
            <w:r>
              <w:rPr/>
            </w:r>
          </w:p>
        </w:tc>
        <w:tc>
          <w:tcPr>
            <w:tcW w:w="2594" w:type="dxa"/>
            <w:tcBorders/>
            <w:shd w:fill="auto" w:val="clear"/>
            <w:vAlign w:val="center"/>
          </w:tcPr>
          <w:p>
            <w:pPr>
              <w:pStyle w:val="Normal"/>
              <w:snapToGrid w:val="false"/>
              <w:rPr/>
            </w:pPr>
            <w:r>
              <w:rPr/>
            </w:r>
          </w:p>
        </w:tc>
        <w:tc>
          <w:tcPr>
            <w:tcW w:w="2609" w:type="dxa"/>
            <w:tcBorders/>
            <w:shd w:fill="auto" w:val="clear"/>
            <w:vAlign w:val="center"/>
          </w:tcPr>
          <w:p>
            <w:pPr>
              <w:pStyle w:val="Normal"/>
              <w:snapToGrid w:val="false"/>
              <w:rPr/>
            </w:pPr>
            <w:r>
              <w:rPr/>
            </w:r>
          </w:p>
        </w:tc>
      </w:tr>
    </w:tbl>
    <w:p>
      <w:pPr>
        <w:pStyle w:val="Normal"/>
        <w:rPr>
          <w:vanish/>
        </w:rPr>
      </w:pPr>
      <w:r>
        <w:rPr>
          <w:vanish/>
        </w:rPr>
      </w:r>
    </w:p>
    <w:tbl>
      <w:tblPr>
        <w:tblW w:w="5000" w:type="pct"/>
        <w:jc w:val="start"/>
        <w:tblInd w:w="0" w:type="dxa"/>
        <w:tblBorders/>
        <w:tblCellMar>
          <w:top w:w="0" w:type="dxa"/>
          <w:start w:w="0" w:type="dxa"/>
          <w:bottom w:w="0" w:type="dxa"/>
          <w:end w:w="0" w:type="dxa"/>
        </w:tblCellMar>
      </w:tblPr>
      <w:tblGrid>
        <w:gridCol w:w="3449"/>
        <w:gridCol w:w="2847"/>
        <w:gridCol w:w="3116"/>
        <w:gridCol w:w="1676"/>
      </w:tblGrid>
      <w:tr>
        <w:trPr/>
        <w:tc>
          <w:tcPr>
            <w:tcW w:w="3449" w:type="dxa"/>
            <w:tcBorders/>
            <w:shd w:fill="auto" w:val="clear"/>
          </w:tcPr>
          <w:p>
            <w:pPr>
              <w:pStyle w:val="Normal"/>
              <w:rPr/>
            </w:pPr>
            <w:hyperlink r:id="rId28" w:tgtFrame="_blank">
              <w:r>
                <w:rPr>
                  <w:rStyle w:val="InternetLink"/>
                  <w:b/>
                  <w:bCs/>
                </w:rPr>
                <w:t>Item Title:</w:t>
              </w:r>
              <w:r>
                <w:rPr>
                  <w:rStyle w:val="InternetLink"/>
                </w:rPr>
                <w:t>Pre-Columbian MOCHE II ~ Pre-Colombian Anthropomorphic STIRRUP Spout Vessel ~NR</w:t>
              </w:r>
              <w:r>
                <w:rPr>
                  <w:rStyle w:val="InternetLink"/>
                  <w:b/>
                  <w:bCs/>
                </w:rPr>
                <w:t>- opens in a new window or tab</w:t>
              </w:r>
            </w:hyperlink>
          </w:p>
          <w:p>
            <w:pPr>
              <w:pStyle w:val="Normal"/>
              <w:rPr/>
            </w:pPr>
            <w:r>
              <w:rPr>
                <w:b/>
                <w:bCs/>
              </w:rPr>
              <w:t>Item Id:</w:t>
            </w:r>
            <w:r>
              <w:rPr/>
              <w:t>140881511378 - Price: US $450.00</w:t>
            </w:r>
          </w:p>
          <w:p>
            <w:pPr>
              <w:pStyle w:val="Normal"/>
              <w:rPr/>
            </w:pPr>
            <w:r>
              <w:rPr/>
              <w:t>Quantity:</w:t>
            </w:r>
            <w:r>
              <w:rPr/>
              <w:drawing>
                <wp:inline distT="0" distB="0" distL="0" distR="0">
                  <wp:extent cx="15875" cy="15875"/>
                  <wp:effectExtent l="0" t="0" r="0" b="0"/>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29"/>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30">
              <w:r>
                <w:rPr>
                  <w:rStyle w:val="InternetLink"/>
                </w:rPr>
                <w:t>We can help</w:t>
              </w:r>
            </w:hyperlink>
          </w:p>
        </w:tc>
        <w:tc>
          <w:tcPr>
            <w:tcW w:w="2847" w:type="dxa"/>
            <w:tcBorders/>
            <w:shd w:fill="auto" w:val="clear"/>
            <w:tcMar>
              <w:end w:w="1500" w:type="dxa"/>
            </w:tcMar>
          </w:tcPr>
          <w:tbl>
            <w:tblPr>
              <w:tblW w:w="1347" w:type="dxa"/>
              <w:jc w:val="start"/>
              <w:tblInd w:w="0" w:type="dxa"/>
              <w:tblBorders/>
              <w:tblCellMar>
                <w:top w:w="15" w:type="dxa"/>
                <w:start w:w="15" w:type="dxa"/>
                <w:bottom w:w="15" w:type="dxa"/>
                <w:end w:w="15" w:type="dxa"/>
              </w:tblCellMar>
            </w:tblPr>
            <w:tblGrid>
              <w:gridCol w:w="1347"/>
            </w:tblGrid>
            <w:tr>
              <w:trPr/>
              <w:tc>
                <w:tcPr>
                  <w:tcW w:w="1347" w:type="dxa"/>
                  <w:tcBorders/>
                  <w:shd w:fill="auto" w:val="clear"/>
                  <w:vAlign w:val="center"/>
                </w:tcPr>
                <w:p>
                  <w:pPr>
                    <w:pStyle w:val="Normal"/>
                    <w:snapToGrid w:val="false"/>
                    <w:rPr/>
                  </w:pPr>
                  <w:r>
                    <w:rPr/>
                  </w:r>
                </w:p>
              </w:tc>
            </w:tr>
            <w:tr>
              <w:trPr/>
              <w:tc>
                <w:tcPr>
                  <w:tcW w:w="1347" w:type="dxa"/>
                  <w:tcBorders/>
                  <w:shd w:fill="auto" w:val="clear"/>
                  <w:vAlign w:val="center"/>
                </w:tcPr>
                <w:tbl>
                  <w:tblPr>
                    <w:tblW w:w="1257" w:type="dxa"/>
                    <w:jc w:val="center"/>
                    <w:tblInd w:w="0" w:type="dxa"/>
                    <w:tblBorders/>
                    <w:tblCellMar>
                      <w:top w:w="15" w:type="dxa"/>
                      <w:start w:w="15" w:type="dxa"/>
                      <w:bottom w:w="15" w:type="dxa"/>
                      <w:end w:w="15" w:type="dxa"/>
                    </w:tblCellMar>
                  </w:tblPr>
                  <w:tblGrid>
                    <w:gridCol w:w="942"/>
                    <w:gridCol w:w="315"/>
                  </w:tblGrid>
                  <w:tr>
                    <w:trPr/>
                    <w:tc>
                      <w:tcPr>
                        <w:tcW w:w="942" w:type="dxa"/>
                        <w:tcBorders/>
                        <w:shd w:fill="auto" w:val="clear"/>
                        <w:vAlign w:val="center"/>
                      </w:tcPr>
                      <w:p>
                        <w:pPr>
                          <w:pStyle w:val="Normal"/>
                          <w:rPr/>
                        </w:pPr>
                        <w:hyperlink r:id="rId31" w:tgtFrame="_top">
                          <w:r>
                            <w:rPr>
                              <w:rStyle w:val="InternetLink"/>
                            </w:rPr>
                            <w:t>Leave feedback</w:t>
                          </w:r>
                        </w:hyperlink>
                      </w:p>
                    </w:tc>
                    <w:tc>
                      <w:tcPr>
                        <w:tcW w:w="315" w:type="dxa"/>
                        <w:tcBorders/>
                        <w:shd w:fill="auto" w:val="clear"/>
                        <w:vAlign w:val="center"/>
                      </w:tcPr>
                      <w:p>
                        <w:pPr>
                          <w:pStyle w:val="Normal"/>
                          <w:rPr>
                            <w:color w:val="0000FF"/>
                          </w:rPr>
                        </w:pPr>
                        <w:r>
                          <w:rPr>
                            <w:color w:val="0000FF"/>
                          </w:rPr>
                          <w:drawing>
                            <wp:inline distT="0" distB="0" distL="0" distR="0">
                              <wp:extent cx="152400" cy="152400"/>
                              <wp:effectExtent l="0" t="0" r="0" b="0"/>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32"/>
                                      <a:srcRect l="-317" t="-317" r="-317" b="-317"/>
                                      <a:stretch>
                                        <a:fillRect/>
                                      </a:stretch>
                                    </pic:blipFill>
                                    <pic:spPr bwMode="auto">
                                      <a:xfrm>
                                        <a:off x="0" y="0"/>
                                        <a:ext cx="152400" cy="152400"/>
                                      </a:xfrm>
                                      <a:prstGeom prst="rect">
                                        <a:avLst/>
                                      </a:prstGeom>
                                    </pic:spPr>
                                  </pic:pic>
                                </a:graphicData>
                              </a:graphic>
                            </wp:inline>
                          </w:drawing>
                        </w:r>
                      </w:p>
                    </w:tc>
                  </w:tr>
                </w:tbl>
                <w:p>
                  <w:pPr>
                    <w:pStyle w:val="Normal"/>
                    <w:jc w:val="center"/>
                    <w:rPr/>
                  </w:pPr>
                  <w:r>
                    <w:rPr/>
                  </w:r>
                </w:p>
              </w:tc>
            </w:tr>
          </w:tbl>
          <w:p>
            <w:pPr>
              <w:pStyle w:val="Normal"/>
              <w:rPr/>
            </w:pPr>
            <w:r>
              <w:rPr/>
            </w:r>
          </w:p>
        </w:tc>
        <w:tc>
          <w:tcPr>
            <w:tcW w:w="3116" w:type="dxa"/>
            <w:tcBorders/>
            <w:shd w:fill="auto" w:val="clear"/>
            <w:vAlign w:val="center"/>
          </w:tcPr>
          <w:p>
            <w:pPr>
              <w:pStyle w:val="Normal"/>
              <w:rPr/>
            </w:pPr>
            <w:r>
              <w:rPr/>
              <w:t xml:space="preserve">Expedited Shipping : </w:t>
            </w:r>
            <w:r>
              <w:rPr>
                <w:b/>
                <w:bCs/>
              </w:rPr>
              <w:t>US $18.80</w:t>
            </w:r>
          </w:p>
          <w:p>
            <w:pPr>
              <w:pStyle w:val="Normal"/>
              <w:rPr/>
            </w:pPr>
            <w:r>
              <w:rPr/>
              <w:t>USPS Priority Mail</w:t>
            </w:r>
            <w:r>
              <w:rPr>
                <w:vertAlign w:val="superscript"/>
              </w:rPr>
              <w:t>®</w:t>
            </w:r>
          </w:p>
          <w:p>
            <w:pPr>
              <w:pStyle w:val="Normal"/>
              <w:rPr/>
            </w:pPr>
            <w:r>
              <w:rPr/>
              <w:t xml:space="preserve">Estimated delivery on or before Sat. Nov. 17 </w:t>
            </w:r>
          </w:p>
        </w:tc>
        <w:tc>
          <w:tcPr>
            <w:tcW w:w="1676" w:type="dxa"/>
            <w:tcBorders/>
            <w:shd w:fill="auto" w:val="clear"/>
            <w:vAlign w:val="center"/>
          </w:tcPr>
          <w:p>
            <w:pPr>
              <w:pStyle w:val="Normal"/>
              <w:jc w:val="end"/>
              <w:rPr/>
            </w:pPr>
            <w:r>
              <w:rPr/>
              <w:t>US $450.00</w:t>
            </w:r>
          </w:p>
        </w:tc>
      </w:tr>
    </w:tbl>
    <w:p>
      <w:pPr>
        <w:pStyle w:val="Normal"/>
        <w:rPr/>
      </w:pPr>
      <w:r>
        <w:rPr/>
        <w:drawing>
          <wp:inline distT="0" distB="0" distL="0" distR="0">
            <wp:extent cx="15875" cy="46355"/>
            <wp:effectExtent l="0" t="0" r="0" b="0"/>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33"/>
                    <a:srcRect l="-5000" t="-5000" r="-5000" b="-5000"/>
                    <a:stretch>
                      <a:fillRect/>
                    </a:stretch>
                  </pic:blipFill>
                  <pic:spPr bwMode="auto">
                    <a:xfrm>
                      <a:off x="0" y="0"/>
                      <a:ext cx="15875" cy="46355"/>
                    </a:xfrm>
                    <a:prstGeom prst="rect">
                      <a:avLst/>
                    </a:prstGeom>
                  </pic:spPr>
                </pic:pic>
              </a:graphicData>
            </a:graphic>
          </wp:inline>
        </w:drawing>
      </w:r>
    </w:p>
    <w:p>
      <w:pPr>
        <w:pStyle w:val="Normal"/>
        <w:rPr>
          <w:b/>
          <w:b/>
          <w:bCs/>
        </w:rPr>
      </w:pPr>
      <w:r>
        <w:rPr>
          <w:b/>
          <w:bCs/>
        </w:rPr>
        <w:t>Payment Instructions:</w:t>
      </w:r>
    </w:p>
    <w:p>
      <w:pPr>
        <w:pStyle w:val="HTMLPreformatted"/>
        <w:rPr/>
      </w:pPr>
      <w:r>
        <w:rPr/>
        <w:t>Hi Ralph, Congratulations !!!  and thank you very much for your second purchase.  We really appreciate your business.  Here's your Total.  Shipping, again, is much lower than quoted.  Thanks so much.  Stephen N Verges.  Galleria Verges.  301-922-5838.</w:t>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Orderdetailsalignprinterversion">
    <w:name w:val="orderdetails_alignprinterversion"/>
    <w:basedOn w:val="DefaultParagraph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payments.ebay.com/ws/eBayISAPI.dll?ViewPaymentStatus&amp;transid=0&amp;userloginid=802-867&amp;printerversion=true&amp;itemid=221150589051" TargetMode="External"/><Relationship Id="rId8" Type="http://schemas.openxmlformats.org/officeDocument/2006/relationships/hyperlink" Target="http://myworld.ebay.com/auau" TargetMode="External"/><Relationship Id="rId9" Type="http://schemas.openxmlformats.org/officeDocument/2006/relationships/hyperlink" Target="http://feedback.ebay.com/ws/eBayISAPI.dll?ViewFeedback&amp;userid=auau"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contact.ebay.com/ws/eBayISAPI.dll?ShowCoreAskSellerQuestion&amp;frm=3998&amp;iid=221150589051&amp;redirect=0&amp;requested=auau" TargetMode="External"/><Relationship Id="rId14" Type="http://schemas.openxmlformats.org/officeDocument/2006/relationships/image" Target="media/image9.png"/><Relationship Id="rId15" Type="http://schemas.openxmlformats.org/officeDocument/2006/relationships/hyperlink" Target="http://cgi.ebay.com/ws/eBayISAPI.dll?ViewItem&amp;item=221150589051" TargetMode="External"/><Relationship Id="rId16" Type="http://schemas.openxmlformats.org/officeDocument/2006/relationships/image" Target="media/image10.png"/><Relationship Id="rId17" Type="http://schemas.openxmlformats.org/officeDocument/2006/relationships/hyperlink" Target="javascript:;" TargetMode="External"/><Relationship Id="rId18" Type="http://schemas.openxmlformats.org/officeDocument/2006/relationships/hyperlink" Target="http://feedback.ebay.com/ws/eBayISAPI.dll?LeaveFeedbackShow&amp;useridfrom=802-867&amp;useridto=auau&amp;item=221150589051&amp;transactid=0" TargetMode="External"/><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yperlink" Target="http://payments.ebay.com/ws/eBayISAPI.dll?ViewPaymentStatus&amp;transid=0&amp;userloginid=802-867&amp;printerversion=true&amp;itemid=140881511378" TargetMode="External"/><Relationship Id="rId23" Type="http://schemas.openxmlformats.org/officeDocument/2006/relationships/hyperlink" Target="http://myworld.ebay.com/verg117" TargetMode="External"/><Relationship Id="rId24" Type="http://schemas.openxmlformats.org/officeDocument/2006/relationships/hyperlink" Target="http://feedback.ebay.com/ws/eBayISAPI.dll?ViewFeedback&amp;userid=verg117" TargetMode="External"/><Relationship Id="rId25" Type="http://schemas.openxmlformats.org/officeDocument/2006/relationships/image" Target="media/image14.png"/><Relationship Id="rId26" Type="http://schemas.openxmlformats.org/officeDocument/2006/relationships/hyperlink" Target="http://contact.ebay.com/ws/eBayISAPI.dll?ShowCoreAskSellerQuestion&amp;frm=3998&amp;iid=140881511378&amp;redirect=0&amp;requested=verg117" TargetMode="External"/><Relationship Id="rId27" Type="http://schemas.openxmlformats.org/officeDocument/2006/relationships/image" Target="media/image15.png"/><Relationship Id="rId28" Type="http://schemas.openxmlformats.org/officeDocument/2006/relationships/hyperlink" Target="http://cgi.ebay.com/ws/eBayISAPI.dll?ViewItem&amp;item=140881511378" TargetMode="External"/><Relationship Id="rId29" Type="http://schemas.openxmlformats.org/officeDocument/2006/relationships/image" Target="media/image16.png"/><Relationship Id="rId30" Type="http://schemas.openxmlformats.org/officeDocument/2006/relationships/hyperlink" Target="javascript:;" TargetMode="External"/><Relationship Id="rId31" Type="http://schemas.openxmlformats.org/officeDocument/2006/relationships/hyperlink" Target="http://feedback.ebay.com/ws/eBayISAPI.dll?LeaveFeedbackShow&amp;useridfrom=802-867&amp;useridto=verg117&amp;item=140881511378&amp;transactid=0" TargetMode="External"/><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2018-07-24T17:44:00Z</dcterms:created>
  <dc:creator>USER</dc:creator>
  <dc:description/>
  <cp:keywords/>
  <dc:language>en-US</dc:language>
  <cp:lastModifiedBy>Ralph Coffman</cp:lastModifiedBy>
  <dcterms:modified xsi:type="dcterms:W3CDTF">2018-07-24T17:45:00Z</dcterms:modified>
  <cp:revision>3</cp:revision>
  <dc:subject/>
  <dc:title>AM,S-Peru-Moche IV-Stirrup spout bottle-Man in a poncho shirt-100 CE</dc:title>
</cp:coreProperties>
</file>