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A000-Mex-Chinesco-Figurine-Male-Shaman with large Basket-100 BCE</w:t>
      </w:r>
    </w:p>
    <w:p>
      <w:pPr>
        <w:pStyle w:val="Normal"/>
        <w:rPr>
          <w:color w:val="0000FF"/>
        </w:rPr>
      </w:pPr>
      <w:r>
        <w:rPr>
          <w:color w:val="0000FF"/>
        </w:rPr>
        <w:drawing>
          <wp:inline distT="0" distB="0" distL="0" distR="0">
            <wp:extent cx="6298565" cy="62985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4" t="-4" r="-4" b="-4"/>
                    <a:stretch>
                      <a:fillRect/>
                    </a:stretch>
                  </pic:blipFill>
                  <pic:spPr bwMode="auto">
                    <a:xfrm>
                      <a:off x="0" y="0"/>
                      <a:ext cx="6298565" cy="6298565"/>
                    </a:xfrm>
                    <a:prstGeom prst="rect">
                      <a:avLst/>
                    </a:prstGeom>
                  </pic:spPr>
                </pic:pic>
              </a:graphicData>
            </a:graphic>
          </wp:inline>
        </w:drawing>
      </w:r>
    </w:p>
    <w:p>
      <w:pPr>
        <w:pStyle w:val="Normal"/>
        <w:rPr>
          <w:color w:val="0000FF"/>
        </w:rPr>
      </w:pPr>
      <w:r>
        <w:rPr>
          <w:color w:val="0000FF"/>
        </w:rPr>
        <w:drawing>
          <wp:inline distT="0" distB="0" distL="0" distR="0">
            <wp:extent cx="6191250" cy="61912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4" t="-4" r="-4" b="-4"/>
                    <a:stretch>
                      <a:fillRect/>
                    </a:stretch>
                  </pic:blipFill>
                  <pic:spPr bwMode="auto">
                    <a:xfrm>
                      <a:off x="0" y="0"/>
                      <a:ext cx="6191250" cy="6191250"/>
                    </a:xfrm>
                    <a:prstGeom prst="rect">
                      <a:avLst/>
                    </a:prstGeom>
                  </pic:spPr>
                </pic:pic>
              </a:graphicData>
            </a:graphic>
          </wp:inline>
        </w:drawing>
      </w:r>
    </w:p>
    <w:p>
      <w:pPr>
        <w:pStyle w:val="Wpcaptiontext"/>
        <w:rPr/>
      </w:pPr>
      <w:r>
        <w:rPr/>
        <w:t>Frontal view of Pre-Columbian Chinesco priest figure, whose rear basket likely functioned as a food or drinking vessel</w:t>
      </w:r>
    </w:p>
    <w:p>
      <w:pPr>
        <w:pStyle w:val="Wpcaptiontext"/>
        <w:rPr/>
      </w:pPr>
      <w:r>
        <w:rPr/>
        <w:drawing>
          <wp:inline distT="0" distB="0" distL="0" distR="0">
            <wp:extent cx="5981700" cy="76676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6" r="-8" b="-6"/>
                    <a:stretch>
                      <a:fillRect/>
                    </a:stretch>
                  </pic:blipFill>
                  <pic:spPr bwMode="auto">
                    <a:xfrm>
                      <a:off x="0" y="0"/>
                      <a:ext cx="5981700" cy="7667625"/>
                    </a:xfrm>
                    <a:prstGeom prst="rect">
                      <a:avLst/>
                    </a:prstGeom>
                  </pic:spPr>
                </pic:pic>
              </a:graphicData>
            </a:graphic>
          </wp:inline>
        </w:drawing>
      </w:r>
    </w:p>
    <w:p>
      <w:pPr>
        <w:pStyle w:val="Normal"/>
        <w:rPr/>
      </w:pPr>
      <w:r>
        <w:rPr/>
        <w:t>Mex-Chinesco-Figurine-Male-Shaman with large Basket-100 BCE</w:t>
      </w:r>
    </w:p>
    <w:p>
      <w:pPr>
        <w:pStyle w:val="Normal"/>
        <w:rPr/>
      </w:pPr>
      <w:r>
        <w:rPr/>
      </w:r>
    </w:p>
    <w:p>
      <w:pPr>
        <w:pStyle w:val="Normal"/>
        <w:rPr/>
      </w:pPr>
      <w:r>
        <w:rPr>
          <w:rStyle w:val="StrongEmphasis"/>
        </w:rPr>
        <w:t>Case No.: 9</w:t>
      </w:r>
    </w:p>
    <w:p>
      <w:pPr>
        <w:pStyle w:val="Normal"/>
        <w:rPr/>
      </w:pPr>
      <w:r>
        <w:rPr>
          <w:b/>
        </w:rPr>
        <w:t>Accession No.</w:t>
      </w:r>
    </w:p>
    <w:p>
      <w:pPr>
        <w:pStyle w:val="Normal"/>
        <w:rPr/>
      </w:pPr>
      <w:r>
        <w:rPr>
          <w:b/>
        </w:rPr>
        <w:t xml:space="preserve">Formal Label: </w:t>
      </w:r>
      <w:r>
        <w:rPr/>
        <w:t>Mex-Chinesco-Figurine-Male-Shaman with large Basket-100 BCE</w:t>
      </w:r>
    </w:p>
    <w:p>
      <w:pPr>
        <w:pStyle w:val="Normal"/>
        <w:rPr/>
      </w:pPr>
      <w:r>
        <w:rPr/>
      </w:r>
    </w:p>
    <w:p>
      <w:pPr>
        <w:pStyle w:val="Normal"/>
        <w:rPr>
          <w:b/>
          <w:b/>
        </w:rPr>
      </w:pPr>
      <w:r>
        <w:rPr>
          <w:b/>
        </w:rPr>
        <w:t>Display Description:</w:t>
      </w:r>
    </w:p>
    <w:p>
      <w:pPr>
        <w:pStyle w:val="Normal"/>
        <w:rPr/>
      </w:pPr>
      <w:r>
        <w:rPr/>
        <w:tab/>
        <w:t>This Chinesco style of the Shaft Tomb Tradition has slit-like eyes. The gorgets that are displayed prominently on both wrists, upper arms, and chest attest to his élite status. A white breechcloth is prominently displayed as though a sign of office or rank. His headdress is comprised of gorget-like circular disks. Also displayed prominently are large round ear spools.</w:t>
      </w:r>
    </w:p>
    <w:p>
      <w:pPr>
        <w:pStyle w:val="Normal"/>
        <w:rPr>
          <w:b/>
          <w:b/>
          <w:vertAlign w:val="superscript"/>
        </w:rPr>
      </w:pPr>
      <w:r>
        <w:rPr/>
        <w:tab/>
        <w:t>The shaft tomb tradition is thought to have developed around 300 BCE.</w:t>
      </w:r>
      <w:r>
        <w:fldChar w:fldCharType="begin"/>
      </w:r>
      <w:r>
        <w:rPr>
          <w:rStyle w:val="InternetLink"/>
          <w:vertAlign w:val="superscript"/>
        </w:rPr>
        <w:instrText> HYPERLINK "https://en.wikipedia.org/wiki/Western_Mexico_shaft_tomb_tradition"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shaft tombs predate the tradition by more than 1000 years – for example, the shaft tomb at El Opeño in Michoacán has been dated to 1500 BCE but is linked to Central, rather than Western, Mexico. Like much else concerning the tradition, its origins are not well understood, although the valleys around Tequila, Jalisco, which include the archaeological sites of Huitzilapa and Teuchitlan, constitute its "undisputed core".</w:t>
      </w:r>
      <w:r>
        <w:fldChar w:fldCharType="begin"/>
      </w:r>
      <w:r>
        <w:rPr>
          <w:rStyle w:val="InternetLink"/>
          <w:vertAlign w:val="superscript"/>
        </w:rPr>
        <w:instrText> HYPERLINK "https://en.wikipedia.org/wiki/Western_Mexico_shaft_tomb_tradition" \l "cite_note-7"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tradition lasted until at least 300 CE although there is not wide agreement on the end date.</w:t>
      </w:r>
      <w:r>
        <w:fldChar w:fldCharType="begin"/>
      </w:r>
      <w:r>
        <w:rPr>
          <w:rStyle w:val="InternetLink"/>
          <w:vertAlign w:val="superscript"/>
        </w:rPr>
        <w:instrText> HYPERLINK "https://en.wikipedia.org/wiki/Western_Mexico_shaft_tomb_tradition"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p>
    <w:p>
      <w:pPr>
        <w:pStyle w:val="NormalWeb"/>
        <w:rPr/>
      </w:pPr>
      <w:r>
        <w:rPr/>
        <w:tab/>
        <w:t>The Western Mexico shaft tombs are characterized by a vertical or nearly vertical shaft, dug 3 to 20 metres down into what is often underlying volcanic tuff. The base of the shaft opens into one or two (occasionally more) horizontal chambers, perhaps 4 by 4 metres (varying considerably), with a low ceiling. The shaft tombs were often associated with an overlying building.</w:t>
      </w:r>
    </w:p>
    <w:p>
      <w:pPr>
        <w:pStyle w:val="NormalWeb"/>
        <w:rPr/>
      </w:pPr>
      <w:r>
        <w:rPr/>
        <w:tab/>
        <w:t>Multiple burials are found in each chamber and evidence indicates that the tombs were used for families or lineages over time.</w:t>
      </w:r>
      <w:r>
        <w:fldChar w:fldCharType="begin"/>
      </w:r>
      <w:r>
        <w:rPr>
          <w:rStyle w:val="InternetLink"/>
          <w:vertAlign w:val="superscript"/>
        </w:rPr>
        <w:instrText> HYPERLINK "https://en.wikipedia.org/wiki/Western_Mexico_shaft_tomb_tradition" \l "cite_note-9"</w:instrText>
      </w:r>
      <w:r>
        <w:rPr>
          <w:rStyle w:val="InternetLink"/>
          <w:vertAlign w:val="superscript"/>
        </w:rPr>
        <w:fldChar w:fldCharType="separate"/>
      </w:r>
      <w:r>
        <w:rPr>
          <w:rStyle w:val="InternetLink"/>
          <w:vertAlign w:val="superscript"/>
        </w:rPr>
        <w:t>[9]</w:t>
      </w:r>
      <w:r>
        <w:rPr>
          <w:rStyle w:val="InternetLink"/>
          <w:vertAlign w:val="superscript"/>
        </w:rPr>
        <w:fldChar w:fldCharType="end"/>
      </w:r>
      <w:r>
        <w:rPr/>
        <w:t xml:space="preserve"> The labor involved in the creation of the shaft tombs along with the number and quality of the grave goods indicate that the tombs were used exclusively by the society's elites,</w:t>
      </w:r>
      <w:r>
        <w:fldChar w:fldCharType="begin"/>
      </w:r>
      <w:r>
        <w:rPr>
          <w:rStyle w:val="InternetLink"/>
          <w:vertAlign w:val="superscript"/>
        </w:rPr>
        <w:instrText> HYPERLINK "https://en.wikipedia.org/wiki/Western_Mexico_shaft_tomb_tradition" \l "cite_note-10"</w:instrText>
      </w:r>
      <w:r>
        <w:rPr>
          <w:rStyle w:val="InternetLink"/>
          <w:vertAlign w:val="superscript"/>
        </w:rPr>
        <w:fldChar w:fldCharType="separate"/>
      </w:r>
      <w:r>
        <w:rPr>
          <w:rStyle w:val="InternetLink"/>
          <w:vertAlign w:val="superscript"/>
        </w:rPr>
        <w:t>[10]</w:t>
      </w:r>
      <w:r>
        <w:rPr>
          <w:rStyle w:val="InternetLink"/>
          <w:vertAlign w:val="superscript"/>
        </w:rPr>
        <w:fldChar w:fldCharType="end"/>
      </w:r>
      <w:r>
        <w:rPr/>
        <w:t xml:space="preserve"> and demonstrate that the shaft tomb cultures were highly stratified at this early date.</w:t>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Web"/>
        <w:rPr/>
      </w:pPr>
      <w:r>
        <w:rPr>
          <w:b/>
        </w:rPr>
        <w:t xml:space="preserve">Dimensions: </w:t>
      </w:r>
      <w:r>
        <w:rPr/>
        <w:t>H:  9″</w:t>
      </w:r>
    </w:p>
    <w:p>
      <w:pPr>
        <w:pStyle w:val="Normal"/>
        <w:rPr>
          <w:b/>
          <w:b/>
        </w:rPr>
      </w:pPr>
      <w:r>
        <w:rPr>
          <w:b/>
        </w:rPr>
      </w:r>
    </w:p>
    <w:p>
      <w:pPr>
        <w:pStyle w:val="Normal"/>
        <w:rPr>
          <w:b/>
          <w:b/>
        </w:rPr>
      </w:pPr>
      <w:r>
        <w:rPr>
          <w:b/>
        </w:rPr>
        <w:t xml:space="preserve">Weight:  </w:t>
      </w:r>
    </w:p>
    <w:p>
      <w:pPr>
        <w:pStyle w:val="Normal"/>
        <w:rPr>
          <w:b/>
          <w:b/>
        </w:rPr>
      </w:pPr>
      <w:r>
        <w:rPr>
          <w:b/>
        </w:rPr>
        <w:t>Condition:</w:t>
      </w:r>
    </w:p>
    <w:p>
      <w:pPr>
        <w:pStyle w:val="Wpcaptiontext"/>
        <w:rPr/>
      </w:pPr>
      <w:r>
        <w:rPr>
          <w:b/>
        </w:rPr>
        <w:t xml:space="preserve">Provenance: </w:t>
      </w:r>
      <w:r>
        <w:rPr/>
        <w:t>[Palmyra Heritage: Gallery 16/212.319.1077]</w:t>
      </w:r>
    </w:p>
    <w:p>
      <w:pPr>
        <w:pStyle w:val="Normal"/>
        <w:rPr>
          <w:b/>
          <w:b/>
        </w:rPr>
      </w:pPr>
      <w:r>
        <w:rPr>
          <w:b/>
        </w:rPr>
        <w:t>Discussion:</w:t>
      </w:r>
    </w:p>
    <w:p>
      <w:pPr>
        <w:pStyle w:val="Normal"/>
        <w:rPr>
          <w:b/>
          <w:b/>
        </w:rPr>
      </w:pPr>
      <w:r>
        <w:rPr>
          <w:b/>
        </w:rPr>
        <w:t>References:</w:t>
      </w:r>
    </w:p>
    <w:p>
      <w:pPr>
        <w:pStyle w:val="Normal"/>
        <w:rPr>
          <w:b/>
          <w:b/>
        </w:rPr>
      </w:pPr>
      <w:r>
        <w:rPr>
          <w:b/>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VisitedInternetLink">
    <w:name w:val="Visited Internet Link"/>
    <w:rPr>
      <w:color w:val="954F72"/>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Wpcaptiontext">
    <w:name w:val="wp-caption-text"/>
    <w:basedOn w:val="Normal"/>
    <w:qFormat/>
    <w:pPr>
      <w:spacing w:before="280" w:after="280"/>
    </w:pPr>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2018-07-19T14:01:00Z</dcterms:created>
  <dc:creator>owner</dc:creator>
  <dc:description/>
  <cp:keywords/>
  <dc:language>en-US</dc:language>
  <cp:lastModifiedBy>Ralph Coffman</cp:lastModifiedBy>
  <dcterms:modified xsi:type="dcterms:W3CDTF">2018-07-19T14:01:00Z</dcterms:modified>
  <cp:revision>2</cp:revision>
  <dc:subject/>
  <dc:title>DIS-MEX-Colima-Shaman</dc:title>
</cp:coreProperties>
</file>