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DIS-Bannerstone-TN</w:t>
      </w:r>
    </w:p>
    <w:p>
      <w:pPr>
        <w:pStyle w:val="Normal"/>
        <w:rPr/>
      </w:pPr>
      <w:r>
        <w:rPr/>
        <w:drawing>
          <wp:inline distT="0" distB="0" distL="0" distR="0">
            <wp:extent cx="1476375" cy="1661160"/>
            <wp:effectExtent l="0" t="0" r="0" b="0"/>
            <wp:docPr id="1" name="scl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1" t="-9" r="-11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551305" cy="1661795"/>
            <wp:effectExtent l="0" t="0" r="0" b="0"/>
            <wp:docPr id="2" name="scl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16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1" t="-10" r="-11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751965" cy="1666875"/>
            <wp:effectExtent l="0" t="0" r="0" b="0"/>
            <wp:docPr id="3" name="scl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7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612265" cy="1675130"/>
            <wp:effectExtent l="0" t="0" r="0" b="0"/>
            <wp:docPr id="4" name="scl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18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2" t="-11" r="-12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6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" w:hAnsi="Times" w:cs="Times"/>
          <w:bCs/>
          <w:color w:val="000000"/>
          <w:sz w:val="28"/>
          <w:szCs w:val="28"/>
        </w:rPr>
      </w:pPr>
      <w:r>
        <w:rPr>
          <w:rFonts w:cs="Times" w:ascii="Times" w:hAnsi="Times"/>
          <w:bCs/>
          <w:color w:val="000000"/>
          <w:sz w:val="28"/>
          <w:szCs w:val="28"/>
        </w:rPr>
        <w:t>Large triangular bead that measures 1 5/8 in. x 1 in. This is either a bead or some kind of counter weight. It is in great condition. This piece is part of a collection from White Pine, Tennessee.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">
    <w:altName w:val="Times New Roman"/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2015-10-23T06:11:00Z</dcterms:created>
  <dc:creator>owner</dc:creator>
  <dc:description/>
  <dc:language>en-US</dc:language>
  <cp:lastModifiedBy>owner</cp:lastModifiedBy>
  <dcterms:modified xsi:type="dcterms:W3CDTF">2015-10-23T08:52:00Z</dcterms:modified>
  <cp:revision>2</cp:revision>
  <dc:subject/>
  <dc:title>DIS-Bannerstone-TN</dc:title>
</cp:coreProperties>
</file>