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DIS-US-Apache Fiddle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437"/>
        <w:gridCol w:w="8907"/>
      </w:tblGrid>
      <w:tr>
        <w:trPr/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Heading3"/>
              <w:spacing w:before="0" w:after="280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Heading3"/>
              <w:spacing w:before="280" w:after="0"/>
              <w:rPr/>
            </w:pPr>
            <w:r>
              <w:rPr/>
              <w:t>Apr 10, 2016</w:t>
            </w:r>
          </w:p>
        </w:tc>
        <w:tc>
          <w:tcPr>
            <w:tcW w:w="8907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$294.00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Very Early Apache Native American Fiddle Instrument Antique Primitive Folk Art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  <w:r>
                <w:rPr>
                  <w:rStyle w:val="Ghhdn"/>
                  <w:color w:val="0000FF"/>
                  <w:u w:val="single"/>
                </w:rPr>
                <w:t xml:space="preserve"> - ORDER DATE Apr 10, 2016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  <w:r>
              <w:rPr>
                <w:rStyle w:val="Ghhdn"/>
                <w:color w:val="0000FF"/>
                <w:u w:val="single"/>
              </w:rPr>
              <w:t xml:space="preserve"> - ORDER DATE Apr 10, 2016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  <w:r>
                <w:rPr>
                  <w:rStyle w:val="Ghhdn"/>
                  <w:color w:val="0000FF"/>
                  <w:u w:val="single"/>
                </w:rPr>
                <w:t>- ORDER DATE Apr 10, 2016</w:t>
              </w:r>
            </w:hyperlink>
          </w:p>
        </w:tc>
      </w:tr>
    </w:tbl>
    <w:p>
      <w:pPr>
        <w:pStyle w:val="Normal"/>
        <w:rPr/>
      </w:pPr>
      <w:r>
        <w:rPr/>
        <w:t xml:space="preserve">1 item sold by </w:t>
      </w:r>
      <w:hyperlink r:id="rId5">
        <w:r>
          <w:rPr>
            <w:rStyle w:val="InternetLink"/>
          </w:rPr>
          <w:t>katesy7777</w:t>
        </w:r>
      </w:hyperlink>
      <w:r>
        <w:rPr/>
        <w:t xml:space="preserve"> </w:t>
      </w:r>
    </w:p>
    <w:tbl>
      <w:tblPr>
        <w:tblW w:w="9713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8104"/>
        <w:gridCol w:w="1484"/>
        <w:gridCol w:w="125"/>
      </w:tblGrid>
      <w:tr>
        <w:trPr/>
        <w:tc>
          <w:tcPr>
            <w:tcW w:w="8104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2865" cy="8858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30" r="-20" b="-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286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>Very Early Apache Native American Fiddle Instrument Antique Primitive Folk Art</w:t>
              </w:r>
            </w:hyperlink>
          </w:p>
          <w:p>
            <w:pPr>
              <w:pStyle w:val="Normal"/>
              <w:rPr/>
            </w:pPr>
            <w:r>
              <w:rPr/>
              <w:t>( 262368489618 )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Wed, Apr 13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9405509699939856796631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$294.00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character" w:styleId="DefaultParagraphFont">
    <w:name w:val="Default Paragraph Font"/>
    <w:qFormat/>
    <w:rPr/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Ghhdn">
    <w:name w:val="gh-hdn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Label">
    <w:name w:val="label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katesy7777&amp;transactID=0&amp;item=262368489618&amp;_trksid=p2057872.m2749.l2665" TargetMode="External"/><Relationship Id="rId3" Type="http://schemas.openxmlformats.org/officeDocument/2006/relationships/hyperlink" Target="http://payments.ebay.com/ws/eBayISAPI.dll?ViewPaymentStatus&amp;transId=0&amp;itemid=262368489618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katesy7777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262368489618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0&amp;itemid=262368489618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2016-05-22T10:22:00Z</dcterms:created>
  <dc:creator>owner</dc:creator>
  <dc:description/>
  <dc:language>en-US</dc:language>
  <cp:lastModifiedBy>owner</cp:lastModifiedBy>
  <dcterms:modified xsi:type="dcterms:W3CDTF">2016-05-22T10:22:00Z</dcterms:modified>
  <cp:revision>1</cp:revision>
  <dc:subject/>
  <dc:title>DIS-US-Apache Fiddle</dc:title>
</cp:coreProperties>
</file>