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38B9" w:rsidRPr="00471792" w:rsidRDefault="00887A29" w:rsidP="00887A29">
      <w:pPr>
        <w:ind w:firstLine="720"/>
        <w:rPr>
          <w:sz w:val="24"/>
          <w:szCs w:val="24"/>
        </w:rPr>
      </w:pPr>
      <w:r>
        <w:rPr>
          <w:sz w:val="24"/>
          <w:szCs w:val="24"/>
        </w:rPr>
        <w:t>`</w:t>
      </w:r>
      <w:bookmarkStart w:id="0" w:name="_GoBack"/>
      <w:bookmarkEnd w:id="0"/>
    </w:p>
    <w:p w:rsidR="00DD5308" w:rsidRDefault="00FB477F">
      <w:r>
        <w:rPr>
          <w:noProof/>
        </w:rPr>
        <w:drawing>
          <wp:inline distT="0" distB="0" distL="0" distR="0" wp14:anchorId="256E21D2" wp14:editId="24BB35E3">
            <wp:extent cx="6744831" cy="54491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-14000" contrast="6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604" cy="54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29" w:rsidRDefault="00887A29" w:rsidP="00FB477F">
      <w:pPr>
        <w:jc w:val="center"/>
        <w:rPr>
          <w:rFonts w:ascii="Times New Roman" w:hAnsi="Times New Roman" w:cs="Times New Roman"/>
          <w:b/>
          <w:sz w:val="32"/>
          <w:szCs w:val="44"/>
        </w:rPr>
      </w:pPr>
    </w:p>
    <w:p w:rsidR="00FB477F" w:rsidRPr="003E0A21" w:rsidRDefault="00471792" w:rsidP="00FB477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E0A21">
        <w:rPr>
          <w:rFonts w:ascii="Times New Roman" w:hAnsi="Times New Roman" w:cs="Times New Roman"/>
          <w:b/>
          <w:sz w:val="24"/>
          <w:szCs w:val="24"/>
        </w:rPr>
        <w:t xml:space="preserve">Champlain’s </w:t>
      </w:r>
      <w:r w:rsidR="00FB477F" w:rsidRPr="003E0A21">
        <w:rPr>
          <w:rFonts w:ascii="Times New Roman" w:hAnsi="Times New Roman" w:cs="Times New Roman"/>
          <w:b/>
          <w:sz w:val="24"/>
          <w:szCs w:val="24"/>
        </w:rPr>
        <w:t xml:space="preserve">Map from </w:t>
      </w:r>
      <w:r w:rsidR="00FB477F" w:rsidRPr="003E0A21">
        <w:rPr>
          <w:rFonts w:ascii="Times New Roman" w:hAnsi="Times New Roman" w:cs="Times New Roman"/>
          <w:b/>
          <w:i/>
          <w:sz w:val="24"/>
          <w:szCs w:val="24"/>
        </w:rPr>
        <w:t xml:space="preserve">Les Voyages de </w:t>
      </w:r>
      <w:proofErr w:type="spellStart"/>
      <w:r w:rsidR="00FB477F" w:rsidRPr="003E0A21">
        <w:rPr>
          <w:rFonts w:ascii="Times New Roman" w:hAnsi="Times New Roman" w:cs="Times New Roman"/>
          <w:b/>
          <w:i/>
          <w:sz w:val="24"/>
          <w:szCs w:val="24"/>
        </w:rPr>
        <w:t>Sieur</w:t>
      </w:r>
      <w:proofErr w:type="spellEnd"/>
      <w:r w:rsidR="00FB477F" w:rsidRPr="003E0A21">
        <w:rPr>
          <w:rFonts w:ascii="Times New Roman" w:hAnsi="Times New Roman" w:cs="Times New Roman"/>
          <w:b/>
          <w:i/>
          <w:sz w:val="24"/>
          <w:szCs w:val="24"/>
        </w:rPr>
        <w:t xml:space="preserve"> de Champlain </w:t>
      </w:r>
      <w:proofErr w:type="spellStart"/>
      <w:r w:rsidR="00FB477F" w:rsidRPr="003E0A21">
        <w:rPr>
          <w:rFonts w:ascii="Times New Roman" w:hAnsi="Times New Roman" w:cs="Times New Roman"/>
          <w:b/>
          <w:i/>
          <w:sz w:val="24"/>
          <w:szCs w:val="24"/>
        </w:rPr>
        <w:t>Xaintongeois</w:t>
      </w:r>
      <w:proofErr w:type="spellEnd"/>
      <w:r w:rsidR="00FB477F" w:rsidRPr="003E0A2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E0A21">
        <w:rPr>
          <w:rFonts w:ascii="Times New Roman" w:hAnsi="Times New Roman" w:cs="Times New Roman"/>
          <w:b/>
          <w:sz w:val="24"/>
          <w:szCs w:val="24"/>
        </w:rPr>
        <w:t>[“</w:t>
      </w:r>
      <w:r w:rsidR="003E0A21">
        <w:rPr>
          <w:rFonts w:ascii="Times New Roman" w:hAnsi="Times New Roman" w:cs="Times New Roman"/>
          <w:b/>
          <w:sz w:val="24"/>
          <w:szCs w:val="24"/>
        </w:rPr>
        <w:softHyphen/>
      </w:r>
      <w:r w:rsidR="003E0A21">
        <w:rPr>
          <w:rFonts w:ascii="Times New Roman" w:hAnsi="Times New Roman" w:cs="Times New Roman"/>
          <w:b/>
          <w:sz w:val="24"/>
          <w:szCs w:val="24"/>
        </w:rPr>
        <w:softHyphen/>
      </w:r>
      <w:r w:rsidR="003E0A21">
        <w:rPr>
          <w:rFonts w:ascii="Times New Roman" w:hAnsi="Times New Roman" w:cs="Times New Roman"/>
          <w:b/>
          <w:sz w:val="24"/>
          <w:szCs w:val="24"/>
        </w:rPr>
        <w:softHyphen/>
        <w:t xml:space="preserve">of saintly stature] </w:t>
      </w:r>
      <w:r w:rsidR="00FB477F" w:rsidRPr="003E0A21">
        <w:rPr>
          <w:rFonts w:ascii="Times New Roman" w:hAnsi="Times New Roman" w:cs="Times New Roman"/>
          <w:b/>
          <w:sz w:val="24"/>
          <w:szCs w:val="24"/>
        </w:rPr>
        <w:t>(Paris, 1613)</w:t>
      </w:r>
    </w:p>
    <w:p w:rsidR="00471792" w:rsidRPr="003E0A21" w:rsidRDefault="00471792" w:rsidP="0047179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E0A21">
        <w:rPr>
          <w:rFonts w:ascii="Times New Roman" w:hAnsi="Times New Roman" w:cs="Times New Roman"/>
          <w:b/>
          <w:sz w:val="24"/>
          <w:szCs w:val="24"/>
        </w:rPr>
        <w:t xml:space="preserve">This map depicts Plymouth, MA, Harbor </w:t>
      </w:r>
      <w:r w:rsidR="00045917" w:rsidRPr="003E0A21">
        <w:rPr>
          <w:rFonts w:ascii="Times New Roman" w:hAnsi="Times New Roman" w:cs="Times New Roman"/>
          <w:b/>
          <w:sz w:val="24"/>
          <w:szCs w:val="24"/>
        </w:rPr>
        <w:t>that Champlain charted with sounding depths in fathoms along with accurate depictions of t</w:t>
      </w:r>
      <w:r w:rsidRPr="003E0A21">
        <w:rPr>
          <w:rFonts w:ascii="Times New Roman" w:hAnsi="Times New Roman" w:cs="Times New Roman"/>
          <w:b/>
          <w:sz w:val="24"/>
          <w:szCs w:val="24"/>
        </w:rPr>
        <w:t xml:space="preserve">he cornfields </w:t>
      </w:r>
      <w:r w:rsidR="00045917" w:rsidRPr="003E0A21">
        <w:rPr>
          <w:rFonts w:ascii="Times New Roman" w:hAnsi="Times New Roman" w:cs="Times New Roman"/>
          <w:b/>
          <w:sz w:val="24"/>
          <w:szCs w:val="24"/>
        </w:rPr>
        <w:t xml:space="preserve">and bark covered houses. Even depicted is a drying bed of wood planks for corn in the upper left. All these features are similar to those </w:t>
      </w:r>
      <w:r w:rsidRPr="003E0A21">
        <w:rPr>
          <w:rFonts w:ascii="Times New Roman" w:hAnsi="Times New Roman" w:cs="Times New Roman"/>
          <w:b/>
          <w:sz w:val="24"/>
          <w:szCs w:val="24"/>
        </w:rPr>
        <w:t>that were near Phillips Pond and on Indian Point Road in Marblehead bordering Salem Harbor.</w:t>
      </w:r>
    </w:p>
    <w:p w:rsidR="00471792" w:rsidRPr="003E0A21" w:rsidRDefault="003E0A21" w:rsidP="0047179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</w:t>
      </w:r>
      <w:r w:rsidR="00471792" w:rsidRPr="003E0A21">
        <w:rPr>
          <w:rFonts w:ascii="Times New Roman" w:hAnsi="Times New Roman" w:cs="Times New Roman"/>
          <w:b/>
          <w:sz w:val="24"/>
          <w:szCs w:val="24"/>
        </w:rPr>
        <w:t xml:space="preserve">e </w:t>
      </w:r>
      <w:r>
        <w:rPr>
          <w:rFonts w:ascii="Times New Roman" w:hAnsi="Times New Roman" w:cs="Times New Roman"/>
          <w:b/>
          <w:sz w:val="24"/>
          <w:szCs w:val="24"/>
        </w:rPr>
        <w:t xml:space="preserve">various </w:t>
      </w:r>
      <w:r w:rsidR="00471792" w:rsidRPr="003E0A21">
        <w:rPr>
          <w:rFonts w:ascii="Times New Roman" w:hAnsi="Times New Roman" w:cs="Times New Roman"/>
          <w:b/>
          <w:sz w:val="24"/>
          <w:szCs w:val="24"/>
        </w:rPr>
        <w:t xml:space="preserve">basalt and granite spades that are in this shelf are those </w:t>
      </w:r>
      <w:r>
        <w:rPr>
          <w:rFonts w:ascii="Times New Roman" w:hAnsi="Times New Roman" w:cs="Times New Roman"/>
          <w:b/>
          <w:sz w:val="24"/>
          <w:szCs w:val="24"/>
        </w:rPr>
        <w:t xml:space="preserve">made by </w:t>
      </w:r>
      <w:r w:rsidR="00471792" w:rsidRPr="003E0A21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471792" w:rsidRPr="003E0A21">
        <w:rPr>
          <w:rFonts w:ascii="Times New Roman" w:hAnsi="Times New Roman" w:cs="Times New Roman"/>
          <w:b/>
          <w:sz w:val="24"/>
          <w:szCs w:val="24"/>
        </w:rPr>
        <w:t>Na</w:t>
      </w:r>
      <w:r w:rsidR="00471792" w:rsidRPr="003E0A21">
        <w:rPr>
          <w:rFonts w:ascii="Times New Roman" w:hAnsi="Times New Roman" w:cs="Times New Roman"/>
          <w:b/>
          <w:sz w:val="24"/>
          <w:szCs w:val="24"/>
        </w:rPr>
        <w:t xml:space="preserve">tick </w:t>
      </w:r>
      <w:r>
        <w:rPr>
          <w:rFonts w:ascii="Times New Roman" w:hAnsi="Times New Roman" w:cs="Times New Roman"/>
          <w:b/>
          <w:sz w:val="24"/>
          <w:szCs w:val="24"/>
        </w:rPr>
        <w:t xml:space="preserve">Language-speaking </w:t>
      </w:r>
      <w:r w:rsidR="00471792" w:rsidRPr="003E0A21">
        <w:rPr>
          <w:rFonts w:ascii="Times New Roman" w:hAnsi="Times New Roman" w:cs="Times New Roman"/>
          <w:b/>
          <w:sz w:val="24"/>
          <w:szCs w:val="24"/>
        </w:rPr>
        <w:t xml:space="preserve">Algonquians 7,000 Years Ago </w:t>
      </w:r>
      <w:r>
        <w:rPr>
          <w:rFonts w:ascii="Times New Roman" w:hAnsi="Times New Roman" w:cs="Times New Roman"/>
          <w:b/>
          <w:sz w:val="24"/>
          <w:szCs w:val="24"/>
        </w:rPr>
        <w:t xml:space="preserve">(Before the Present, BP) </w:t>
      </w:r>
      <w:r w:rsidR="00471792" w:rsidRPr="003E0A21">
        <w:rPr>
          <w:rFonts w:ascii="Times New Roman" w:hAnsi="Times New Roman" w:cs="Times New Roman"/>
          <w:b/>
          <w:sz w:val="24"/>
          <w:szCs w:val="24"/>
        </w:rPr>
        <w:t xml:space="preserve">with the </w:t>
      </w:r>
      <w:r>
        <w:rPr>
          <w:rFonts w:ascii="Times New Roman" w:hAnsi="Times New Roman" w:cs="Times New Roman"/>
          <w:b/>
          <w:sz w:val="24"/>
          <w:szCs w:val="24"/>
        </w:rPr>
        <w:t>inception</w:t>
      </w:r>
      <w:r w:rsidR="00471792" w:rsidRPr="003E0A21">
        <w:rPr>
          <w:rFonts w:ascii="Times New Roman" w:hAnsi="Times New Roman" w:cs="Times New Roman"/>
          <w:b/>
          <w:sz w:val="24"/>
          <w:szCs w:val="24"/>
        </w:rPr>
        <w:t xml:space="preserve"> of agriculture here.</w:t>
      </w:r>
    </w:p>
    <w:sectPr w:rsidR="00471792" w:rsidRPr="003E0A21" w:rsidSect="00FB477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8B9"/>
    <w:rsid w:val="00045917"/>
    <w:rsid w:val="00210DD4"/>
    <w:rsid w:val="003E0A21"/>
    <w:rsid w:val="00471792"/>
    <w:rsid w:val="00887A29"/>
    <w:rsid w:val="009B38B9"/>
    <w:rsid w:val="00C85BAB"/>
    <w:rsid w:val="00DD5308"/>
    <w:rsid w:val="00FB4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1597A1-4E6D-48FA-A452-23375D508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1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2018-09-24T06:04:00Z</dcterms:created>
  <dcterms:modified xsi:type="dcterms:W3CDTF">2018-09-25T00:54:00Z</dcterms:modified>
</cp:coreProperties>
</file>