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9B69BD" w:rsidRDefault="009B69BD">
      <w:pPr>
        <w:rPr>
          <w:rFonts w:ascii="Rockwell Extra Bold" w:hAnsi="Rockwell Extra Bold"/>
          <w:sz w:val="56"/>
          <w:szCs w:val="56"/>
        </w:rPr>
      </w:pPr>
      <w:bookmarkStart w:id="0" w:name="_GoBack"/>
      <w:r w:rsidRPr="009B69BD">
        <w:rPr>
          <w:rFonts w:ascii="Rockwell Extra Bold" w:hAnsi="Rockwell Extra Bold"/>
          <w:sz w:val="56"/>
          <w:szCs w:val="56"/>
        </w:rPr>
        <w:t>Case 11 Labels.</w:t>
      </w:r>
    </w:p>
    <w:bookmarkEnd w:id="0"/>
    <w:p w:rsidR="009B69BD" w:rsidRPr="000A3F27" w:rsidRDefault="009B69BD" w:rsidP="009B69BD">
      <w:pPr>
        <w:pStyle w:val="NormalWeb"/>
        <w:spacing w:before="0" w:beforeAutospacing="0" w:after="0" w:afterAutospacing="0"/>
        <w:rPr>
          <w:b/>
          <w:sz w:val="32"/>
          <w:szCs w:val="32"/>
        </w:rPr>
      </w:pPr>
      <w:r>
        <w:rPr>
          <w:b/>
          <w:sz w:val="32"/>
          <w:szCs w:val="32"/>
        </w:rPr>
        <w:t>A000-US-</w:t>
      </w:r>
      <w:r w:rsidRPr="000A3F27">
        <w:rPr>
          <w:b/>
          <w:sz w:val="32"/>
          <w:szCs w:val="32"/>
        </w:rPr>
        <w:t>Northeast Archaic Anchor Stone,</w:t>
      </w:r>
      <w:r>
        <w:rPr>
          <w:b/>
          <w:sz w:val="32"/>
          <w:szCs w:val="32"/>
        </w:rPr>
        <w:t xml:space="preserve"> Basalt-</w:t>
      </w:r>
      <w:r w:rsidRPr="000A3F27">
        <w:rPr>
          <w:b/>
          <w:sz w:val="32"/>
          <w:szCs w:val="32"/>
        </w:rPr>
        <w:t xml:space="preserve"> </w:t>
      </w:r>
      <w:r>
        <w:rPr>
          <w:b/>
          <w:sz w:val="32"/>
          <w:szCs w:val="32"/>
        </w:rPr>
        <w:t>c</w:t>
      </w:r>
      <w:r w:rsidRPr="000A3F27">
        <w:rPr>
          <w:b/>
          <w:sz w:val="32"/>
          <w:szCs w:val="32"/>
        </w:rPr>
        <w:t xml:space="preserve"> 5000 BCE</w:t>
      </w:r>
    </w:p>
    <w:p w:rsidR="009B69BD" w:rsidRPr="000A3F27" w:rsidRDefault="009B69BD" w:rsidP="009B69BD">
      <w:pPr>
        <w:pStyle w:val="NormalWeb"/>
        <w:spacing w:before="0" w:beforeAutospacing="0" w:after="0" w:afterAutospacing="0"/>
        <w:rPr>
          <w:b/>
        </w:rPr>
      </w:pPr>
      <w:r w:rsidRPr="000A3F27">
        <w:rPr>
          <w:b/>
        </w:rPr>
        <w:t>carved bit and spade, Swampscott, MA</w:t>
      </w:r>
    </w:p>
    <w:p w:rsidR="009B69BD" w:rsidRDefault="009B69BD"/>
    <w:p w:rsidR="009B69BD" w:rsidRPr="000A3F27" w:rsidRDefault="009B69BD" w:rsidP="009B69BD">
      <w:pPr>
        <w:pStyle w:val="NormalWeb"/>
        <w:spacing w:before="0" w:beforeAutospacing="0" w:after="0" w:afterAutospacing="0"/>
        <w:rPr>
          <w:b/>
          <w:sz w:val="32"/>
          <w:szCs w:val="32"/>
        </w:rPr>
      </w:pPr>
      <w:r w:rsidRPr="000A3F27">
        <w:rPr>
          <w:b/>
          <w:sz w:val="32"/>
          <w:szCs w:val="32"/>
        </w:rPr>
        <w:t>Northeast Archaic Anchor Stone, ca. 5000 BCE</w:t>
      </w:r>
    </w:p>
    <w:p w:rsidR="009B69BD" w:rsidRPr="000A3F27" w:rsidRDefault="009B69BD" w:rsidP="009B69BD">
      <w:pPr>
        <w:pStyle w:val="NormalWeb"/>
        <w:spacing w:before="0" w:beforeAutospacing="0" w:after="0" w:afterAutospacing="0"/>
        <w:rPr>
          <w:b/>
        </w:rPr>
      </w:pPr>
      <w:r w:rsidRPr="000A3F27">
        <w:rPr>
          <w:b/>
        </w:rPr>
        <w:t>carved bit and spade, Swampscott, MA</w:t>
      </w:r>
    </w:p>
    <w:p w:rsidR="009B69BD" w:rsidRPr="00C12D6E" w:rsidRDefault="009B69BD" w:rsidP="009B69BD">
      <w:pPr>
        <w:pStyle w:val="NormalWeb"/>
        <w:spacing w:before="0" w:beforeAutospacing="0" w:after="0" w:afterAutospacing="0"/>
        <w:rPr>
          <w:b/>
        </w:rPr>
      </w:pPr>
    </w:p>
    <w:p w:rsidR="009B69BD" w:rsidRDefault="009B69BD" w:rsidP="009B69BD">
      <w:pPr>
        <w:pStyle w:val="NormalWeb"/>
        <w:spacing w:before="0" w:beforeAutospacing="0" w:after="0" w:afterAutospacing="0"/>
        <w:rPr>
          <w:b/>
          <w:sz w:val="32"/>
          <w:szCs w:val="32"/>
        </w:rPr>
      </w:pPr>
    </w:p>
    <w:p w:rsidR="009B69BD" w:rsidRDefault="009B69BD" w:rsidP="009B69BD">
      <w:pPr>
        <w:pStyle w:val="NormalWeb"/>
        <w:spacing w:before="0" w:beforeAutospacing="0" w:after="0" w:afterAutospacing="0"/>
        <w:rPr>
          <w:b/>
          <w:sz w:val="32"/>
          <w:szCs w:val="32"/>
        </w:rPr>
      </w:pPr>
    </w:p>
    <w:p w:rsidR="009B69BD" w:rsidRPr="00220C43" w:rsidRDefault="009B69BD" w:rsidP="009B69BD">
      <w:pPr>
        <w:pStyle w:val="NormalWeb"/>
        <w:spacing w:before="0" w:beforeAutospacing="0" w:after="0" w:afterAutospacing="0"/>
        <w:rPr>
          <w:b/>
          <w:sz w:val="20"/>
          <w:szCs w:val="20"/>
        </w:rPr>
      </w:pPr>
      <w:r w:rsidRPr="000A3F27">
        <w:rPr>
          <w:b/>
          <w:sz w:val="32"/>
          <w:szCs w:val="32"/>
        </w:rPr>
        <w:t>Northeast Archaic Hafted Spade, ca. 5000 BCE</w:t>
      </w:r>
    </w:p>
    <w:p w:rsidR="009B69BD" w:rsidRPr="000A3F27" w:rsidRDefault="009B69BD" w:rsidP="009B69BD">
      <w:pPr>
        <w:pStyle w:val="NormalWeb"/>
        <w:spacing w:before="0" w:beforeAutospacing="0" w:after="0" w:afterAutospacing="0"/>
        <w:rPr>
          <w:b/>
        </w:rPr>
      </w:pPr>
      <w:r w:rsidRPr="000A3F27">
        <w:rPr>
          <w:b/>
        </w:rPr>
        <w:t xml:space="preserve">Swampscott, MA, </w:t>
      </w:r>
    </w:p>
    <w:p w:rsidR="009B69BD" w:rsidRDefault="009B69BD" w:rsidP="009B69BD">
      <w:pPr>
        <w:pStyle w:val="NormalWeb"/>
        <w:spacing w:before="0" w:beforeAutospacing="0" w:after="0" w:afterAutospacing="0"/>
        <w:rPr>
          <w:b/>
          <w:sz w:val="36"/>
          <w:szCs w:val="36"/>
        </w:rPr>
      </w:pPr>
    </w:p>
    <w:p w:rsidR="009B69BD" w:rsidRPr="000A3F27" w:rsidRDefault="009B69BD" w:rsidP="009B69BD">
      <w:pPr>
        <w:pStyle w:val="NormalWeb"/>
        <w:spacing w:before="0" w:beforeAutospacing="0" w:after="0" w:afterAutospacing="0"/>
        <w:rPr>
          <w:b/>
          <w:sz w:val="32"/>
          <w:szCs w:val="32"/>
        </w:rPr>
      </w:pPr>
      <w:r w:rsidRPr="000A3F27">
        <w:rPr>
          <w:b/>
          <w:sz w:val="32"/>
          <w:szCs w:val="32"/>
        </w:rPr>
        <w:t>Northeast Archaic Hand Axe, ca. 5000 BCE</w:t>
      </w:r>
    </w:p>
    <w:p w:rsidR="009B69BD" w:rsidRPr="000A3F27" w:rsidRDefault="009B69BD" w:rsidP="009B69BD">
      <w:pPr>
        <w:pStyle w:val="NormalWeb"/>
        <w:spacing w:before="0" w:beforeAutospacing="0" w:after="0" w:afterAutospacing="0"/>
        <w:rPr>
          <w:b/>
        </w:rPr>
      </w:pPr>
      <w:r w:rsidRPr="000A3F27">
        <w:rPr>
          <w:b/>
        </w:rPr>
        <w:t>Swampscott, MA</w:t>
      </w:r>
    </w:p>
    <w:p w:rsidR="009B69BD" w:rsidRDefault="009B69BD" w:rsidP="009B69BD">
      <w:pPr>
        <w:pStyle w:val="NormalWeb"/>
        <w:spacing w:before="0" w:beforeAutospacing="0" w:after="0" w:afterAutospacing="0"/>
        <w:rPr>
          <w:b/>
          <w:sz w:val="32"/>
          <w:szCs w:val="32"/>
        </w:rPr>
      </w:pPr>
    </w:p>
    <w:p w:rsidR="009B69BD" w:rsidRDefault="009B69BD" w:rsidP="009B69BD">
      <w:pPr>
        <w:pStyle w:val="NormalWeb"/>
        <w:spacing w:before="0" w:beforeAutospacing="0" w:after="0" w:afterAutospacing="0"/>
        <w:rPr>
          <w:b/>
          <w:sz w:val="36"/>
          <w:szCs w:val="36"/>
        </w:rPr>
      </w:pPr>
    </w:p>
    <w:p w:rsidR="009B69BD" w:rsidRDefault="009B69BD" w:rsidP="009B69BD">
      <w:pPr>
        <w:pStyle w:val="NormalWeb"/>
        <w:spacing w:before="0" w:beforeAutospacing="0" w:after="0" w:afterAutospacing="0"/>
        <w:rPr>
          <w:b/>
          <w:sz w:val="36"/>
          <w:szCs w:val="36"/>
        </w:rPr>
      </w:pPr>
    </w:p>
    <w:p w:rsidR="009B69BD" w:rsidRPr="000A3F27" w:rsidRDefault="009B69BD" w:rsidP="009B69BD">
      <w:pPr>
        <w:pStyle w:val="NormalWeb"/>
        <w:spacing w:before="0" w:beforeAutospacing="0" w:after="0" w:afterAutospacing="0"/>
        <w:rPr>
          <w:b/>
          <w:sz w:val="32"/>
          <w:szCs w:val="32"/>
        </w:rPr>
      </w:pPr>
      <w:r w:rsidRPr="000A3F27">
        <w:rPr>
          <w:b/>
          <w:sz w:val="32"/>
          <w:szCs w:val="32"/>
        </w:rPr>
        <w:t>Northeast Archaic Hafted Spades</w:t>
      </w:r>
      <w:r w:rsidRPr="000A3F27">
        <w:rPr>
          <w:sz w:val="32"/>
          <w:szCs w:val="32"/>
        </w:rPr>
        <w:t xml:space="preserve">, </w:t>
      </w:r>
      <w:r w:rsidRPr="000A3F27">
        <w:rPr>
          <w:b/>
          <w:sz w:val="32"/>
          <w:szCs w:val="32"/>
        </w:rPr>
        <w:t>ca. 5000 BCE</w:t>
      </w:r>
    </w:p>
    <w:p w:rsidR="009B69BD" w:rsidRPr="000A3F27" w:rsidRDefault="009B69BD" w:rsidP="009B69BD">
      <w:pPr>
        <w:pStyle w:val="NormalWeb"/>
        <w:spacing w:before="0" w:beforeAutospacing="0" w:after="0" w:afterAutospacing="0"/>
      </w:pPr>
      <w:r w:rsidRPr="000A3F27">
        <w:rPr>
          <w:b/>
        </w:rPr>
        <w:t xml:space="preserve">Marblehead, MA and Glen Cove, NY </w:t>
      </w:r>
    </w:p>
    <w:p w:rsidR="009B69BD" w:rsidRDefault="009B69BD" w:rsidP="009B69BD">
      <w:pPr>
        <w:pStyle w:val="NormalWeb"/>
        <w:spacing w:before="0" w:beforeAutospacing="0" w:after="0" w:afterAutospacing="0"/>
        <w:rPr>
          <w:b/>
          <w:sz w:val="32"/>
          <w:szCs w:val="32"/>
        </w:rPr>
      </w:pPr>
    </w:p>
    <w:p w:rsidR="009B69BD" w:rsidRDefault="009B69BD" w:rsidP="009B69BD">
      <w:pPr>
        <w:pStyle w:val="NormalWeb"/>
        <w:spacing w:before="0" w:beforeAutospacing="0" w:after="0" w:afterAutospacing="0"/>
        <w:rPr>
          <w:b/>
          <w:sz w:val="32"/>
          <w:szCs w:val="32"/>
        </w:rPr>
      </w:pPr>
    </w:p>
    <w:p w:rsidR="009B69BD" w:rsidRDefault="009B69BD" w:rsidP="009B69BD">
      <w:pPr>
        <w:pStyle w:val="NormalWeb"/>
        <w:spacing w:before="0" w:beforeAutospacing="0" w:after="0" w:afterAutospacing="0"/>
        <w:rPr>
          <w:b/>
          <w:sz w:val="32"/>
          <w:szCs w:val="32"/>
        </w:rPr>
      </w:pPr>
    </w:p>
    <w:p w:rsidR="009B69BD" w:rsidRDefault="009B69BD" w:rsidP="009B69BD">
      <w:pPr>
        <w:pStyle w:val="NormalWeb"/>
        <w:spacing w:before="0" w:beforeAutospacing="0" w:after="0" w:afterAutospacing="0"/>
        <w:rPr>
          <w:b/>
          <w:sz w:val="32"/>
          <w:szCs w:val="32"/>
        </w:rPr>
      </w:pPr>
    </w:p>
    <w:p w:rsidR="009B69BD" w:rsidRPr="000A3F27" w:rsidRDefault="009B69BD" w:rsidP="009B69BD">
      <w:pPr>
        <w:pStyle w:val="NormalWeb"/>
        <w:spacing w:before="0" w:beforeAutospacing="0" w:after="0" w:afterAutospacing="0"/>
        <w:rPr>
          <w:b/>
          <w:sz w:val="32"/>
          <w:szCs w:val="32"/>
        </w:rPr>
      </w:pPr>
      <w:r w:rsidRPr="000A3F27">
        <w:rPr>
          <w:b/>
          <w:sz w:val="32"/>
          <w:szCs w:val="32"/>
        </w:rPr>
        <w:t>Northeast Archaic Hafted Spades, ca. 5000 BCE</w:t>
      </w:r>
    </w:p>
    <w:p w:rsidR="009B69BD" w:rsidRPr="000A3F27" w:rsidRDefault="009B69BD" w:rsidP="009B69BD">
      <w:pPr>
        <w:pStyle w:val="NormalWeb"/>
        <w:spacing w:before="0" w:beforeAutospacing="0" w:after="0" w:afterAutospacing="0"/>
      </w:pPr>
      <w:r w:rsidRPr="000A3F27">
        <w:rPr>
          <w:b/>
        </w:rPr>
        <w:t xml:space="preserve">Swampscott, MA, </w:t>
      </w:r>
    </w:p>
    <w:p w:rsidR="009B69BD" w:rsidRDefault="009B69BD" w:rsidP="009B69BD">
      <w:pPr>
        <w:pStyle w:val="NormalWeb"/>
        <w:spacing w:before="0" w:beforeAutospacing="0" w:after="0" w:afterAutospacing="0"/>
        <w:rPr>
          <w:b/>
          <w:sz w:val="20"/>
          <w:szCs w:val="20"/>
        </w:rPr>
      </w:pPr>
    </w:p>
    <w:p w:rsidR="009B69BD" w:rsidRDefault="009B69BD" w:rsidP="009B69BD">
      <w:pPr>
        <w:pStyle w:val="NormalWeb"/>
        <w:spacing w:before="0" w:beforeAutospacing="0" w:after="0" w:afterAutospacing="0"/>
        <w:rPr>
          <w:b/>
          <w:sz w:val="20"/>
          <w:szCs w:val="20"/>
        </w:rPr>
      </w:pPr>
    </w:p>
    <w:p w:rsidR="009B69BD" w:rsidRDefault="009B69BD" w:rsidP="009B69BD">
      <w:pPr>
        <w:pStyle w:val="NormalWeb"/>
        <w:spacing w:before="0" w:beforeAutospacing="0" w:after="0" w:afterAutospacing="0"/>
        <w:rPr>
          <w:b/>
          <w:sz w:val="20"/>
          <w:szCs w:val="20"/>
        </w:rPr>
      </w:pPr>
    </w:p>
    <w:p w:rsidR="009B69BD" w:rsidRDefault="009B69BD" w:rsidP="009B69BD">
      <w:pPr>
        <w:pStyle w:val="NormalWeb"/>
        <w:spacing w:before="0" w:beforeAutospacing="0" w:after="0" w:afterAutospacing="0"/>
        <w:rPr>
          <w:b/>
          <w:sz w:val="32"/>
          <w:szCs w:val="32"/>
        </w:rPr>
      </w:pPr>
      <w:r>
        <w:rPr>
          <w:b/>
          <w:sz w:val="32"/>
          <w:szCs w:val="32"/>
        </w:rPr>
        <w:t>Northeast Archaic Hand Axe, ca. 5000 BCE</w:t>
      </w:r>
    </w:p>
    <w:p w:rsidR="009B69BD" w:rsidRDefault="009B69BD" w:rsidP="009B69BD">
      <w:pPr>
        <w:pStyle w:val="NormalWeb"/>
        <w:spacing w:before="0" w:beforeAutospacing="0" w:after="0" w:afterAutospacing="0"/>
        <w:rPr>
          <w:b/>
          <w:sz w:val="32"/>
          <w:szCs w:val="32"/>
        </w:rPr>
      </w:pPr>
    </w:p>
    <w:p w:rsidR="009B69BD" w:rsidRDefault="009B69BD" w:rsidP="009B69BD">
      <w:pPr>
        <w:spacing w:after="0"/>
        <w:rPr>
          <w:b/>
          <w:sz w:val="32"/>
          <w:szCs w:val="32"/>
        </w:rPr>
      </w:pPr>
      <w:r w:rsidRPr="00FE34C4">
        <w:rPr>
          <w:b/>
          <w:sz w:val="32"/>
          <w:szCs w:val="32"/>
        </w:rPr>
        <w:t xml:space="preserve">Archaic </w:t>
      </w:r>
      <w:r>
        <w:rPr>
          <w:b/>
          <w:sz w:val="32"/>
          <w:szCs w:val="32"/>
        </w:rPr>
        <w:t xml:space="preserve">Quartz </w:t>
      </w:r>
      <w:r w:rsidRPr="00FE34C4">
        <w:rPr>
          <w:b/>
          <w:sz w:val="32"/>
          <w:szCs w:val="32"/>
        </w:rPr>
        <w:t>Points</w:t>
      </w:r>
      <w:r>
        <w:rPr>
          <w:b/>
          <w:sz w:val="32"/>
          <w:szCs w:val="32"/>
        </w:rPr>
        <w:t>, ca. 1000 AD/CE</w:t>
      </w:r>
    </w:p>
    <w:p w:rsidR="009B69BD" w:rsidRDefault="009B69BD" w:rsidP="009B69BD">
      <w:pPr>
        <w:spacing w:after="0"/>
        <w:rPr>
          <w:b/>
          <w:sz w:val="32"/>
          <w:szCs w:val="32"/>
        </w:rPr>
      </w:pPr>
      <w:r>
        <w:rPr>
          <w:b/>
          <w:sz w:val="32"/>
          <w:szCs w:val="32"/>
        </w:rPr>
        <w:t>Essex County, MA</w:t>
      </w:r>
    </w:p>
    <w:p w:rsidR="009B69BD" w:rsidRDefault="009B69BD" w:rsidP="009B69BD">
      <w:pPr>
        <w:spacing w:after="0"/>
        <w:rPr>
          <w:b/>
          <w:sz w:val="32"/>
          <w:szCs w:val="32"/>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95"/>
        <w:gridCol w:w="1465"/>
      </w:tblGrid>
      <w:tr w:rsidR="009B69BD" w:rsidRPr="00BF3F3A" w:rsidTr="009B69BD">
        <w:trPr>
          <w:tblCellSpacing w:w="15" w:type="dxa"/>
        </w:trPr>
        <w:tc>
          <w:tcPr>
            <w:tcW w:w="4968" w:type="pct"/>
            <w:gridSpan w:val="2"/>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lastRenderedPageBreak/>
              <w:drawing>
                <wp:inline distT="0" distB="0" distL="0" distR="0" wp14:anchorId="687D03FD" wp14:editId="1F0EE77D">
                  <wp:extent cx="3808095" cy="3382010"/>
                  <wp:effectExtent l="0" t="0" r="1905" b="8890"/>
                  <wp:docPr id="7" name="Picture 7" descr="plano.jpg (1107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o.jpg (11079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3382010"/>
                          </a:xfrm>
                          <a:prstGeom prst="rect">
                            <a:avLst/>
                          </a:prstGeom>
                          <a:noFill/>
                          <a:ln>
                            <a:noFill/>
                          </a:ln>
                        </pic:spPr>
                      </pic:pic>
                    </a:graphicData>
                  </a:graphic>
                </wp:inline>
              </w:drawing>
            </w:r>
          </w:p>
        </w:tc>
      </w:tr>
      <w:tr w:rsidR="009B69BD" w:rsidRPr="00BF3F3A" w:rsidTr="009B69BD">
        <w:trPr>
          <w:tblCellSpacing w:w="15" w:type="dxa"/>
        </w:trPr>
        <w:tc>
          <w:tcPr>
            <w:tcW w:w="4968" w:type="pct"/>
            <w:gridSpan w:val="2"/>
            <w:shd w:val="clear" w:color="auto" w:fill="FFFFFF"/>
            <w:vAlign w:val="center"/>
            <w:hideMark/>
          </w:tcPr>
          <w:p w:rsidR="009B69BD" w:rsidRPr="00BF3F3A" w:rsidRDefault="009B69BD" w:rsidP="00E6778B">
            <w:pPr>
              <w:spacing w:after="0" w:line="240" w:lineRule="auto"/>
              <w:rPr>
                <w:rFonts w:eastAsia="Times New Roman"/>
                <w:b/>
                <w:sz w:val="28"/>
                <w:szCs w:val="28"/>
              </w:rPr>
            </w:pPr>
            <w:r w:rsidRPr="00BF3F3A">
              <w:rPr>
                <w:rFonts w:eastAsia="Times New Roman"/>
                <w:b/>
                <w:sz w:val="28"/>
                <w:szCs w:val="28"/>
              </w:rPr>
              <w:t> </w:t>
            </w:r>
          </w:p>
          <w:p w:rsidR="009B69BD" w:rsidRPr="00E80C87" w:rsidRDefault="009B69BD" w:rsidP="00E6778B">
            <w:pPr>
              <w:spacing w:after="0" w:line="240" w:lineRule="auto"/>
              <w:rPr>
                <w:rFonts w:eastAsia="Times New Roman"/>
                <w:b/>
                <w:sz w:val="32"/>
                <w:szCs w:val="32"/>
              </w:rPr>
            </w:pPr>
            <w:r w:rsidRPr="00E80C87">
              <w:rPr>
                <w:rFonts w:eastAsia="Times New Roman"/>
                <w:b/>
                <w:bCs/>
                <w:sz w:val="32"/>
                <w:szCs w:val="32"/>
              </w:rPr>
              <w:t>Plano Point,</w:t>
            </w:r>
            <w:r w:rsidRPr="00E80C87">
              <w:rPr>
                <w:rFonts w:eastAsia="Times New Roman"/>
                <w:b/>
                <w:sz w:val="32"/>
                <w:szCs w:val="32"/>
              </w:rPr>
              <w:t xml:space="preserve"> </w:t>
            </w:r>
            <w:r>
              <w:rPr>
                <w:rFonts w:eastAsia="Times New Roman"/>
                <w:b/>
                <w:sz w:val="32"/>
                <w:szCs w:val="32"/>
              </w:rPr>
              <w:t>9</w:t>
            </w:r>
            <w:r w:rsidRPr="00E80C87">
              <w:rPr>
                <w:rFonts w:eastAsia="Times New Roman"/>
                <w:b/>
                <w:sz w:val="32"/>
                <w:szCs w:val="32"/>
              </w:rPr>
              <w:t>,000 BP</w:t>
            </w:r>
          </w:p>
          <w:p w:rsidR="009B69BD" w:rsidRPr="00BF3F3A" w:rsidRDefault="009B69BD" w:rsidP="00E6778B">
            <w:pPr>
              <w:spacing w:after="0" w:line="240" w:lineRule="auto"/>
              <w:rPr>
                <w:rFonts w:eastAsia="Times New Roman"/>
                <w:b/>
                <w:sz w:val="28"/>
                <w:szCs w:val="28"/>
              </w:rPr>
            </w:pPr>
            <w:r>
              <w:rPr>
                <w:rFonts w:eastAsia="Times New Roman"/>
                <w:b/>
                <w:sz w:val="28"/>
                <w:szCs w:val="28"/>
              </w:rPr>
              <w:t>Paleo Period, Worcester County, MA</w:t>
            </w:r>
            <w:r w:rsidRPr="00BF3F3A">
              <w:rPr>
                <w:rFonts w:eastAsia="Times New Roman"/>
                <w:b/>
                <w:sz w:val="28"/>
                <w:szCs w:val="28"/>
              </w:rPr>
              <w:br/>
            </w:r>
          </w:p>
        </w:tc>
      </w:tr>
      <w:tr w:rsidR="009B69BD" w:rsidRPr="00BF3F3A" w:rsidTr="009B69BD">
        <w:tblPrEx>
          <w:shd w:val="clear" w:color="auto" w:fill="auto"/>
        </w:tblPrEx>
        <w:trPr>
          <w:gridAfter w:val="1"/>
          <w:wAfter w:w="745" w:type="pct"/>
          <w:tblCellSpacing w:w="15" w:type="dxa"/>
        </w:trPr>
        <w:tc>
          <w:tcPr>
            <w:tcW w:w="4207" w:type="pct"/>
            <w:vAlign w:val="center"/>
            <w:hideMark/>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11"/>
              <w:gridCol w:w="94"/>
            </w:tblGrid>
            <w:tr w:rsidR="009B69BD" w:rsidRPr="00BF3F3A" w:rsidTr="00E6778B">
              <w:trPr>
                <w:tblCellSpacing w:w="15" w:type="dxa"/>
              </w:trPr>
              <w:tc>
                <w:tcPr>
                  <w:tcW w:w="5000" w:type="pct"/>
                  <w:gridSpan w:val="2"/>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66AC5CC5" wp14:editId="7D6FEAB9">
                        <wp:extent cx="3808095" cy="1659890"/>
                        <wp:effectExtent l="0" t="0" r="1905" b="0"/>
                        <wp:docPr id="5" name="Picture 5" descr="otter.jpg (995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tter.jpg (9957 by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1659890"/>
                                </a:xfrm>
                                <a:prstGeom prst="rect">
                                  <a:avLst/>
                                </a:prstGeom>
                                <a:noFill/>
                                <a:ln>
                                  <a:noFill/>
                                </a:ln>
                              </pic:spPr>
                            </pic:pic>
                          </a:graphicData>
                        </a:graphic>
                      </wp:inline>
                    </w:drawing>
                  </w:r>
                </w:p>
              </w:tc>
            </w:tr>
            <w:tr w:rsidR="009B69BD" w:rsidRPr="00BF3F3A" w:rsidTr="00E6778B">
              <w:trPr>
                <w:tblCellSpacing w:w="15" w:type="dxa"/>
              </w:trPr>
              <w:tc>
                <w:tcPr>
                  <w:tcW w:w="5000" w:type="pct"/>
                  <w:gridSpan w:val="2"/>
                  <w:shd w:val="clear" w:color="auto" w:fill="FFFFFF"/>
                  <w:vAlign w:val="center"/>
                  <w:hideMark/>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32"/>
                    <w:gridCol w:w="30"/>
                    <w:gridCol w:w="30"/>
                    <w:gridCol w:w="30"/>
                    <w:gridCol w:w="93"/>
                  </w:tblGrid>
                  <w:tr w:rsidR="009B69BD" w:rsidRPr="00050B4E" w:rsidTr="00E6778B">
                    <w:trPr>
                      <w:tblCellSpacing w:w="15" w:type="dxa"/>
                    </w:trPr>
                    <w:tc>
                      <w:tcPr>
                        <w:tcW w:w="5000" w:type="pct"/>
                        <w:gridSpan w:val="5"/>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498CB065" wp14:editId="3557EFD4">
                              <wp:extent cx="3808095" cy="1553210"/>
                              <wp:effectExtent l="0" t="0" r="1905" b="8890"/>
                              <wp:docPr id="8" name="Picture 8" descr="neville.jpg (98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ville.jpg (9851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095" cy="1553210"/>
                                      </a:xfrm>
                                      <a:prstGeom prst="rect">
                                        <a:avLst/>
                                      </a:prstGeom>
                                      <a:noFill/>
                                      <a:ln>
                                        <a:noFill/>
                                      </a:ln>
                                    </pic:spPr>
                                  </pic:pic>
                                </a:graphicData>
                              </a:graphic>
                            </wp:inline>
                          </w:drawing>
                        </w:r>
                      </w:p>
                    </w:tc>
                  </w:tr>
                  <w:tr w:rsidR="009B69BD" w:rsidRPr="00050B4E" w:rsidTr="00E6778B">
                    <w:trPr>
                      <w:tblCellSpacing w:w="15" w:type="dxa"/>
                    </w:trPr>
                    <w:tc>
                      <w:tcPr>
                        <w:tcW w:w="5000" w:type="pct"/>
                        <w:gridSpan w:val="5"/>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050B4E">
                          <w:rPr>
                            <w:rFonts w:eastAsia="Times New Roman"/>
                            <w:b/>
                            <w:sz w:val="28"/>
                            <w:szCs w:val="28"/>
                          </w:rPr>
                          <w:t> </w:t>
                        </w:r>
                      </w:p>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bCs/>
                            <w:sz w:val="28"/>
                            <w:szCs w:val="28"/>
                          </w:rPr>
                          <w:lastRenderedPageBreak/>
                          <w:t xml:space="preserve">Neville, </w:t>
                        </w:r>
                        <w:r w:rsidRPr="00050B4E">
                          <w:rPr>
                            <w:rFonts w:eastAsia="Times New Roman"/>
                            <w:b/>
                            <w:sz w:val="28"/>
                            <w:szCs w:val="28"/>
                          </w:rPr>
                          <w:t>8000-3700</w:t>
                        </w:r>
                        <w:r w:rsidRPr="005F5734">
                          <w:rPr>
                            <w:rFonts w:eastAsia="Times New Roman"/>
                            <w:b/>
                            <w:sz w:val="28"/>
                            <w:szCs w:val="28"/>
                          </w:rPr>
                          <w:t xml:space="preserve"> BP</w:t>
                        </w:r>
                        <w:r w:rsidRPr="00050B4E">
                          <w:rPr>
                            <w:rFonts w:eastAsia="Times New Roman"/>
                            <w:b/>
                            <w:bCs/>
                            <w:sz w:val="28"/>
                            <w:szCs w:val="28"/>
                          </w:rPr>
                          <w:br/>
                        </w:r>
                        <w:r w:rsidRPr="00050B4E">
                          <w:rPr>
                            <w:rFonts w:eastAsia="Times New Roman"/>
                            <w:b/>
                            <w:sz w:val="28"/>
                            <w:szCs w:val="28"/>
                          </w:rPr>
                          <w:t xml:space="preserve">Middle to Late Archaic Period </w:t>
                        </w:r>
                        <w:r w:rsidRPr="00050B4E">
                          <w:rPr>
                            <w:rFonts w:eastAsia="Times New Roman"/>
                            <w:b/>
                            <w:sz w:val="28"/>
                            <w:szCs w:val="28"/>
                          </w:rPr>
                          <w:br/>
                          <w:t>(8000-3700 years ago)</w:t>
                        </w:r>
                      </w:p>
                    </w:tc>
                  </w:tr>
                  <w:tr w:rsidR="009B69BD" w:rsidRPr="00050B4E" w:rsidTr="00E6778B">
                    <w:trPr>
                      <w:gridAfter w:val="1"/>
                      <w:wAfter w:w="48" w:type="dxa"/>
                      <w:tblCellSpacing w:w="15" w:type="dxa"/>
                    </w:trPr>
                    <w:tc>
                      <w:tcPr>
                        <w:tcW w:w="4968" w:type="pct"/>
                        <w:gridSpan w:val="4"/>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lastRenderedPageBreak/>
                          <w:drawing>
                            <wp:inline distT="0" distB="0" distL="0" distR="0" wp14:anchorId="09986964" wp14:editId="370FDED8">
                              <wp:extent cx="3808095" cy="789305"/>
                              <wp:effectExtent l="0" t="0" r="1905" b="0"/>
                              <wp:docPr id="9" name="Picture 9" descr="bareisland.jpg (686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eisland.jpg (6861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789305"/>
                                      </a:xfrm>
                                      <a:prstGeom prst="rect">
                                        <a:avLst/>
                                      </a:prstGeom>
                                      <a:noFill/>
                                      <a:ln>
                                        <a:noFill/>
                                      </a:ln>
                                    </pic:spPr>
                                  </pic:pic>
                                </a:graphicData>
                              </a:graphic>
                            </wp:inline>
                          </w:drawing>
                        </w:r>
                      </w:p>
                    </w:tc>
                  </w:tr>
                  <w:tr w:rsidR="009B69BD" w:rsidRPr="00050B4E" w:rsidTr="00E6778B">
                    <w:trPr>
                      <w:gridAfter w:val="1"/>
                      <w:wAfter w:w="48" w:type="dxa"/>
                      <w:tblCellSpacing w:w="15" w:type="dxa"/>
                    </w:trPr>
                    <w:tc>
                      <w:tcPr>
                        <w:tcW w:w="4968" w:type="pct"/>
                        <w:gridSpan w:val="4"/>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050B4E">
                          <w:rPr>
                            <w:rFonts w:eastAsia="Times New Roman"/>
                            <w:b/>
                            <w:sz w:val="28"/>
                            <w:szCs w:val="28"/>
                          </w:rPr>
                          <w:t> </w:t>
                        </w:r>
                      </w:p>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bCs/>
                            <w:sz w:val="28"/>
                            <w:szCs w:val="28"/>
                          </w:rPr>
                          <w:t xml:space="preserve">Bare Island, </w:t>
                        </w:r>
                        <w:r w:rsidRPr="00050B4E">
                          <w:rPr>
                            <w:rFonts w:eastAsia="Times New Roman"/>
                            <w:b/>
                            <w:sz w:val="28"/>
                            <w:szCs w:val="28"/>
                          </w:rPr>
                          <w:t>8000-3700</w:t>
                        </w:r>
                        <w:r w:rsidRPr="005F5734">
                          <w:rPr>
                            <w:rFonts w:eastAsia="Times New Roman"/>
                            <w:b/>
                            <w:sz w:val="28"/>
                            <w:szCs w:val="28"/>
                          </w:rPr>
                          <w:t xml:space="preserve"> BP</w:t>
                        </w:r>
                        <w:r w:rsidRPr="00050B4E">
                          <w:rPr>
                            <w:rFonts w:eastAsia="Times New Roman"/>
                            <w:b/>
                            <w:bCs/>
                            <w:sz w:val="28"/>
                            <w:szCs w:val="28"/>
                          </w:rPr>
                          <w:br/>
                        </w:r>
                        <w:r w:rsidRPr="00050B4E">
                          <w:rPr>
                            <w:rFonts w:eastAsia="Times New Roman"/>
                            <w:b/>
                            <w:sz w:val="28"/>
                            <w:szCs w:val="28"/>
                          </w:rPr>
                          <w:t>Middle to Late Archaic Period</w:t>
                        </w:r>
                        <w:r w:rsidRPr="00050B4E">
                          <w:rPr>
                            <w:rFonts w:eastAsia="Times New Roman"/>
                            <w:b/>
                            <w:sz w:val="28"/>
                            <w:szCs w:val="28"/>
                          </w:rPr>
                          <w:br/>
                        </w:r>
                      </w:p>
                    </w:tc>
                  </w:tr>
                  <w:tr w:rsidR="009B69BD" w:rsidRPr="00050B4E" w:rsidTr="00E6778B">
                    <w:tblPrEx>
                      <w:shd w:val="clear" w:color="auto" w:fill="auto"/>
                    </w:tblPrEx>
                    <w:trPr>
                      <w:gridAfter w:val="2"/>
                      <w:wAfter w:w="78" w:type="dxa"/>
                      <w:tblCellSpacing w:w="15" w:type="dxa"/>
                    </w:trPr>
                    <w:tc>
                      <w:tcPr>
                        <w:tcW w:w="4968" w:type="pct"/>
                        <w:gridSpan w:val="3"/>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76E4E32D" wp14:editId="45EC25F7">
                              <wp:extent cx="3808095" cy="945515"/>
                              <wp:effectExtent l="0" t="0" r="1905" b="6985"/>
                              <wp:docPr id="10" name="Picture 10" descr="brewerton_sn.jpg (756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ewerton_sn.jpg (7565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095" cy="945515"/>
                                      </a:xfrm>
                                      <a:prstGeom prst="rect">
                                        <a:avLst/>
                                      </a:prstGeom>
                                      <a:noFill/>
                                      <a:ln>
                                        <a:noFill/>
                                      </a:ln>
                                    </pic:spPr>
                                  </pic:pic>
                                </a:graphicData>
                              </a:graphic>
                            </wp:inline>
                          </w:drawing>
                        </w:r>
                      </w:p>
                    </w:tc>
                  </w:tr>
                  <w:tr w:rsidR="009B69BD" w:rsidRPr="00050B4E" w:rsidTr="00E6778B">
                    <w:tblPrEx>
                      <w:shd w:val="clear" w:color="auto" w:fill="auto"/>
                    </w:tblPrEx>
                    <w:trPr>
                      <w:gridAfter w:val="2"/>
                      <w:wAfter w:w="78" w:type="dxa"/>
                      <w:tblCellSpacing w:w="15" w:type="dxa"/>
                    </w:trPr>
                    <w:tc>
                      <w:tcPr>
                        <w:tcW w:w="4968" w:type="pct"/>
                        <w:gridSpan w:val="3"/>
                        <w:vAlign w:val="center"/>
                        <w:hideMark/>
                      </w:tcPr>
                      <w:p w:rsidR="009B69BD" w:rsidRPr="00050B4E" w:rsidRDefault="009B69BD" w:rsidP="00E6778B">
                        <w:pPr>
                          <w:spacing w:after="0" w:line="240" w:lineRule="auto"/>
                          <w:rPr>
                            <w:rFonts w:eastAsia="Times New Roman"/>
                            <w:b/>
                            <w:sz w:val="28"/>
                            <w:szCs w:val="28"/>
                          </w:rPr>
                        </w:pPr>
                        <w:r w:rsidRPr="00050B4E">
                          <w:rPr>
                            <w:rFonts w:eastAsia="Times New Roman"/>
                            <w:b/>
                            <w:sz w:val="28"/>
                            <w:szCs w:val="28"/>
                          </w:rPr>
                          <w:t> </w:t>
                        </w:r>
                      </w:p>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bCs/>
                            <w:sz w:val="28"/>
                            <w:szCs w:val="28"/>
                          </w:rPr>
                          <w:t xml:space="preserve">Brewerton Side Notched, </w:t>
                        </w:r>
                        <w:r w:rsidRPr="00050B4E">
                          <w:rPr>
                            <w:rFonts w:eastAsia="Times New Roman"/>
                            <w:b/>
                            <w:sz w:val="28"/>
                            <w:szCs w:val="28"/>
                          </w:rPr>
                          <w:t>6000-3700</w:t>
                        </w:r>
                        <w:r w:rsidRPr="005F5734">
                          <w:rPr>
                            <w:rFonts w:eastAsia="Times New Roman"/>
                            <w:b/>
                            <w:sz w:val="28"/>
                            <w:szCs w:val="28"/>
                          </w:rPr>
                          <w:t xml:space="preserve"> BP</w:t>
                        </w:r>
                        <w:r w:rsidRPr="00050B4E">
                          <w:rPr>
                            <w:rFonts w:eastAsia="Times New Roman"/>
                            <w:b/>
                            <w:bCs/>
                            <w:sz w:val="28"/>
                            <w:szCs w:val="28"/>
                          </w:rPr>
                          <w:br/>
                        </w:r>
                        <w:r w:rsidRPr="00050B4E">
                          <w:rPr>
                            <w:rFonts w:eastAsia="Times New Roman"/>
                            <w:b/>
                            <w:sz w:val="28"/>
                            <w:szCs w:val="28"/>
                          </w:rPr>
                          <w:t xml:space="preserve">Late Archaic Period </w:t>
                        </w:r>
                        <w:r w:rsidRPr="00050B4E">
                          <w:rPr>
                            <w:rFonts w:eastAsia="Times New Roman"/>
                            <w:b/>
                            <w:sz w:val="28"/>
                            <w:szCs w:val="28"/>
                          </w:rPr>
                          <w:br/>
                        </w:r>
                      </w:p>
                    </w:tc>
                  </w:tr>
                  <w:tr w:rsidR="009B69BD" w:rsidRPr="00050B4E" w:rsidTr="00E6778B">
                    <w:tblPrEx>
                      <w:shd w:val="clear" w:color="auto" w:fill="auto"/>
                    </w:tblPrEx>
                    <w:trPr>
                      <w:gridAfter w:val="3"/>
                      <w:wAfter w:w="108" w:type="dxa"/>
                      <w:tblCellSpacing w:w="15" w:type="dxa"/>
                    </w:trPr>
                    <w:tc>
                      <w:tcPr>
                        <w:tcW w:w="4968" w:type="pct"/>
                        <w:gridSpan w:val="2"/>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0F794EDF" wp14:editId="3BD38832">
                              <wp:extent cx="3808095" cy="1365250"/>
                              <wp:effectExtent l="0" t="0" r="1905" b="6350"/>
                              <wp:docPr id="11" name="Picture 11" descr="brewerton_en.jpg (830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ewerton_en.jpg (8308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1365250"/>
                                      </a:xfrm>
                                      <a:prstGeom prst="rect">
                                        <a:avLst/>
                                      </a:prstGeom>
                                      <a:noFill/>
                                      <a:ln>
                                        <a:noFill/>
                                      </a:ln>
                                    </pic:spPr>
                                  </pic:pic>
                                </a:graphicData>
                              </a:graphic>
                            </wp:inline>
                          </w:drawing>
                        </w:r>
                      </w:p>
                    </w:tc>
                  </w:tr>
                  <w:tr w:rsidR="009B69BD" w:rsidRPr="00050B4E" w:rsidTr="00E6778B">
                    <w:tblPrEx>
                      <w:shd w:val="clear" w:color="auto" w:fill="auto"/>
                    </w:tblPrEx>
                    <w:trPr>
                      <w:gridAfter w:val="3"/>
                      <w:wAfter w:w="108" w:type="dxa"/>
                      <w:tblCellSpacing w:w="15" w:type="dxa"/>
                    </w:trPr>
                    <w:tc>
                      <w:tcPr>
                        <w:tcW w:w="4968" w:type="pct"/>
                        <w:gridSpan w:val="2"/>
                        <w:vAlign w:val="center"/>
                        <w:hideMark/>
                      </w:tcPr>
                      <w:p w:rsidR="009B69BD" w:rsidRPr="00050B4E" w:rsidRDefault="009B69BD" w:rsidP="00E6778B">
                        <w:pPr>
                          <w:spacing w:after="0" w:line="240" w:lineRule="auto"/>
                          <w:rPr>
                            <w:rFonts w:eastAsia="Times New Roman"/>
                            <w:b/>
                            <w:sz w:val="28"/>
                            <w:szCs w:val="28"/>
                          </w:rPr>
                        </w:pPr>
                      </w:p>
                    </w:tc>
                  </w:tr>
                  <w:tr w:rsidR="009B69BD" w:rsidRPr="00050B4E" w:rsidTr="00E6778B">
                    <w:tblPrEx>
                      <w:shd w:val="clear" w:color="auto" w:fill="auto"/>
                    </w:tblPrEx>
                    <w:trPr>
                      <w:gridAfter w:val="3"/>
                      <w:wAfter w:w="108" w:type="dxa"/>
                      <w:tblCellSpacing w:w="15" w:type="dxa"/>
                    </w:trPr>
                    <w:tc>
                      <w:tcPr>
                        <w:tcW w:w="4968" w:type="pct"/>
                        <w:gridSpan w:val="2"/>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050B4E">
                          <w:rPr>
                            <w:rFonts w:eastAsia="Times New Roman"/>
                            <w:b/>
                            <w:sz w:val="28"/>
                            <w:szCs w:val="28"/>
                          </w:rPr>
                          <w:t> </w:t>
                        </w:r>
                      </w:p>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bCs/>
                            <w:sz w:val="28"/>
                            <w:szCs w:val="28"/>
                          </w:rPr>
                          <w:t xml:space="preserve">Brewerton Eared-Notched, </w:t>
                        </w:r>
                        <w:r w:rsidRPr="00050B4E">
                          <w:rPr>
                            <w:rFonts w:eastAsia="Times New Roman"/>
                            <w:b/>
                            <w:sz w:val="28"/>
                            <w:szCs w:val="28"/>
                          </w:rPr>
                          <w:t>6000-3700</w:t>
                        </w:r>
                        <w:r w:rsidRPr="005F5734">
                          <w:rPr>
                            <w:rFonts w:eastAsia="Times New Roman"/>
                            <w:b/>
                            <w:sz w:val="28"/>
                            <w:szCs w:val="28"/>
                          </w:rPr>
                          <w:t xml:space="preserve"> BP</w:t>
                        </w:r>
                        <w:r w:rsidRPr="00050B4E">
                          <w:rPr>
                            <w:rFonts w:eastAsia="Times New Roman"/>
                            <w:b/>
                            <w:bCs/>
                            <w:sz w:val="28"/>
                            <w:szCs w:val="28"/>
                          </w:rPr>
                          <w:br/>
                        </w:r>
                        <w:r w:rsidRPr="00050B4E">
                          <w:rPr>
                            <w:rFonts w:eastAsia="Times New Roman"/>
                            <w:b/>
                            <w:sz w:val="28"/>
                            <w:szCs w:val="28"/>
                          </w:rPr>
                          <w:t>Late Archaic Period</w:t>
                        </w:r>
                        <w:r>
                          <w:rPr>
                            <w:rFonts w:eastAsia="Times New Roman"/>
                            <w:b/>
                            <w:sz w:val="28"/>
                            <w:szCs w:val="28"/>
                          </w:rPr>
                          <w:t xml:space="preserve">, </w:t>
                        </w:r>
                        <w:r w:rsidRPr="00050B4E">
                          <w:rPr>
                            <w:rFonts w:eastAsia="Times New Roman"/>
                            <w:b/>
                            <w:sz w:val="28"/>
                            <w:szCs w:val="28"/>
                          </w:rPr>
                          <w:t xml:space="preserve"> </w:t>
                        </w:r>
                        <w:r w:rsidRPr="00050B4E">
                          <w:rPr>
                            <w:rFonts w:eastAsia="Times New Roman"/>
                            <w:b/>
                            <w:sz w:val="28"/>
                            <w:szCs w:val="28"/>
                          </w:rPr>
                          <w:br/>
                        </w:r>
                      </w:p>
                    </w:tc>
                  </w:tr>
                  <w:tr w:rsidR="009B69BD" w:rsidRPr="00050B4E" w:rsidTr="00E6778B">
                    <w:trPr>
                      <w:gridAfter w:val="4"/>
                      <w:wAfter w:w="138" w:type="dxa"/>
                      <w:tblCellSpacing w:w="15" w:type="dxa"/>
                    </w:trPr>
                    <w:tc>
                      <w:tcPr>
                        <w:tcW w:w="4968" w:type="pct"/>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lastRenderedPageBreak/>
                          <w:drawing>
                            <wp:inline distT="0" distB="0" distL="0" distR="0" wp14:anchorId="3D1CAF12" wp14:editId="10751544">
                              <wp:extent cx="3808095" cy="1659890"/>
                              <wp:effectExtent l="0" t="0" r="1905" b="0"/>
                              <wp:docPr id="12" name="Picture 12" descr="otter.jpg (995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tter.jpg (9957 by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1659890"/>
                                      </a:xfrm>
                                      <a:prstGeom prst="rect">
                                        <a:avLst/>
                                      </a:prstGeom>
                                      <a:noFill/>
                                      <a:ln>
                                        <a:noFill/>
                                      </a:ln>
                                    </pic:spPr>
                                  </pic:pic>
                                </a:graphicData>
                              </a:graphic>
                            </wp:inline>
                          </w:drawing>
                        </w:r>
                      </w:p>
                    </w:tc>
                  </w:tr>
                  <w:tr w:rsidR="009B69BD" w:rsidRPr="00050B4E" w:rsidTr="00E6778B">
                    <w:trPr>
                      <w:gridAfter w:val="4"/>
                      <w:wAfter w:w="138" w:type="dxa"/>
                      <w:tblCellSpacing w:w="15" w:type="dxa"/>
                    </w:trPr>
                    <w:tc>
                      <w:tcPr>
                        <w:tcW w:w="4968" w:type="pct"/>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0"/>
                            <w:szCs w:val="20"/>
                          </w:rPr>
                        </w:pPr>
                        <w:r w:rsidRPr="00050B4E">
                          <w:rPr>
                            <w:rFonts w:eastAsia="Times New Roman"/>
                            <w:b/>
                            <w:sz w:val="20"/>
                            <w:szCs w:val="20"/>
                          </w:rPr>
                          <w:t> </w:t>
                        </w:r>
                      </w:p>
                      <w:p w:rsidR="009B69BD" w:rsidRPr="00CC6B45" w:rsidRDefault="009B69BD" w:rsidP="00E6778B">
                        <w:pPr>
                          <w:spacing w:before="100" w:beforeAutospacing="1" w:after="100" w:afterAutospacing="1" w:line="240" w:lineRule="auto"/>
                          <w:rPr>
                            <w:rFonts w:eastAsia="Times New Roman"/>
                            <w:b/>
                            <w:sz w:val="20"/>
                            <w:szCs w:val="20"/>
                          </w:rPr>
                        </w:pPr>
                        <w:r w:rsidRPr="00841BF1">
                          <w:rPr>
                            <w:rFonts w:eastAsia="Times New Roman"/>
                            <w:b/>
                            <w:bCs/>
                            <w:sz w:val="32"/>
                            <w:szCs w:val="32"/>
                          </w:rPr>
                          <w:t xml:space="preserve">Otter Creek, </w:t>
                        </w:r>
                        <w:r w:rsidRPr="00841BF1">
                          <w:rPr>
                            <w:rFonts w:eastAsia="Times New Roman"/>
                            <w:b/>
                            <w:sz w:val="32"/>
                            <w:szCs w:val="32"/>
                          </w:rPr>
                          <w:t>8000-3700 BP</w:t>
                        </w:r>
                        <w:r w:rsidRPr="00841BF1">
                          <w:rPr>
                            <w:rFonts w:eastAsia="Times New Roman"/>
                            <w:b/>
                            <w:sz w:val="32"/>
                            <w:szCs w:val="32"/>
                          </w:rPr>
                          <w:br/>
                        </w:r>
                        <w:r w:rsidRPr="00841BF1">
                          <w:rPr>
                            <w:rFonts w:eastAsia="Times New Roman"/>
                            <w:b/>
                          </w:rPr>
                          <w:t>Mid-Late Archaic Period,</w:t>
                        </w:r>
                        <w:r>
                          <w:rPr>
                            <w:rFonts w:eastAsia="Times New Roman"/>
                            <w:b/>
                            <w:sz w:val="20"/>
                            <w:szCs w:val="20"/>
                          </w:rPr>
                          <w:t xml:space="preserve"> </w:t>
                        </w:r>
                        <w:r w:rsidRPr="00CC6B45">
                          <w:rPr>
                            <w:rFonts w:eastAsia="Times New Roman"/>
                            <w:b/>
                            <w:caps/>
                            <w:sz w:val="16"/>
                            <w:szCs w:val="16"/>
                          </w:rPr>
                          <w:t>sw</w:t>
                        </w:r>
                        <w:r>
                          <w:rPr>
                            <w:rFonts w:eastAsia="Times New Roman"/>
                            <w:b/>
                            <w:sz w:val="20"/>
                            <w:szCs w:val="20"/>
                          </w:rPr>
                          <w:t xml:space="preserve"> </w:t>
                        </w:r>
                        <w:r w:rsidRPr="00841BF1">
                          <w:rPr>
                            <w:rFonts w:eastAsia="Times New Roman"/>
                            <w:b/>
                          </w:rPr>
                          <w:t>VT</w:t>
                        </w:r>
                        <w:r w:rsidRPr="00050B4E">
                          <w:rPr>
                            <w:rFonts w:eastAsia="Times New Roman"/>
                            <w:b/>
                            <w:sz w:val="20"/>
                            <w:szCs w:val="20"/>
                          </w:rPr>
                          <w:br/>
                        </w:r>
                      </w:p>
                      <w:p w:rsidR="009B69BD" w:rsidRPr="00CC6B45" w:rsidRDefault="009B69BD" w:rsidP="00E6778B">
                        <w:pPr>
                          <w:spacing w:before="100" w:beforeAutospacing="1" w:after="100" w:afterAutospacing="1" w:line="240" w:lineRule="auto"/>
                          <w:rPr>
                            <w:rFonts w:eastAsia="Times New Roman"/>
                            <w:b/>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50"/>
                          <w:gridCol w:w="92"/>
                        </w:tblGrid>
                        <w:tr w:rsidR="009B69BD" w:rsidRPr="00050B4E" w:rsidTr="00E6778B">
                          <w:trPr>
                            <w:tblCellSpacing w:w="15" w:type="dxa"/>
                          </w:trPr>
                          <w:tc>
                            <w:tcPr>
                              <w:tcW w:w="5000" w:type="pct"/>
                              <w:gridSpan w:val="2"/>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0"/>
                                  <w:szCs w:val="20"/>
                                </w:rPr>
                              </w:pPr>
                              <w:r w:rsidRPr="00CC6B45">
                                <w:rPr>
                                  <w:rFonts w:eastAsia="Times New Roman"/>
                                  <w:b/>
                                  <w:noProof/>
                                  <w:sz w:val="20"/>
                                  <w:szCs w:val="20"/>
                                </w:rPr>
                                <w:lastRenderedPageBreak/>
                                <w:drawing>
                                  <wp:inline distT="0" distB="0" distL="0" distR="0" wp14:anchorId="76BD8F5E" wp14:editId="6131F5CB">
                                    <wp:extent cx="3812540" cy="5104130"/>
                                    <wp:effectExtent l="0" t="0" r="0" b="1270"/>
                                    <wp:docPr id="14" name="Picture 14" descr="genesee.jpg (1611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nesee.jpg (16114 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2540" cy="5104130"/>
                                            </a:xfrm>
                                            <a:prstGeom prst="rect">
                                              <a:avLst/>
                                            </a:prstGeom>
                                            <a:noFill/>
                                            <a:ln>
                                              <a:noFill/>
                                            </a:ln>
                                          </pic:spPr>
                                        </pic:pic>
                                      </a:graphicData>
                                    </a:graphic>
                                  </wp:inline>
                                </w:drawing>
                              </w:r>
                            </w:p>
                          </w:tc>
                        </w:tr>
                        <w:tr w:rsidR="009B69BD" w:rsidRPr="00050B4E" w:rsidTr="00E6778B">
                          <w:trPr>
                            <w:tblCellSpacing w:w="15" w:type="dxa"/>
                          </w:trPr>
                          <w:tc>
                            <w:tcPr>
                              <w:tcW w:w="5000" w:type="pct"/>
                              <w:gridSpan w:val="2"/>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0"/>
                                  <w:szCs w:val="20"/>
                                </w:rPr>
                              </w:pPr>
                              <w:r w:rsidRPr="00050B4E">
                                <w:rPr>
                                  <w:rFonts w:eastAsia="Times New Roman"/>
                                  <w:b/>
                                  <w:sz w:val="20"/>
                                  <w:szCs w:val="20"/>
                                </w:rPr>
                                <w:t> </w:t>
                              </w:r>
                            </w:p>
                            <w:p w:rsidR="009B69BD" w:rsidRDefault="009B69BD" w:rsidP="00E6778B">
                              <w:pPr>
                                <w:spacing w:before="100" w:beforeAutospacing="1" w:after="100" w:afterAutospacing="1" w:line="240" w:lineRule="auto"/>
                                <w:rPr>
                                  <w:rFonts w:eastAsia="Times New Roman"/>
                                  <w:b/>
                                  <w:sz w:val="20"/>
                                  <w:szCs w:val="20"/>
                                </w:rPr>
                              </w:pPr>
                              <w:r w:rsidRPr="00CC6B45">
                                <w:rPr>
                                  <w:rFonts w:eastAsia="Times New Roman"/>
                                  <w:b/>
                                  <w:bCs/>
                                  <w:sz w:val="20"/>
                                  <w:szCs w:val="20"/>
                                </w:rPr>
                                <w:t xml:space="preserve">Genesee, </w:t>
                              </w:r>
                              <w:r w:rsidRPr="00CC6B45">
                                <w:rPr>
                                  <w:rFonts w:eastAsia="Times New Roman"/>
                                  <w:b/>
                                  <w:sz w:val="20"/>
                                  <w:szCs w:val="20"/>
                                </w:rPr>
                                <w:t>3700-2700</w:t>
                              </w:r>
                              <w:r w:rsidRPr="00CC6B45">
                                <w:rPr>
                                  <w:rFonts w:eastAsia="Times New Roman"/>
                                  <w:b/>
                                  <w:bCs/>
                                  <w:sz w:val="20"/>
                                  <w:szCs w:val="20"/>
                                </w:rPr>
                                <w:t xml:space="preserve"> BP</w:t>
                              </w:r>
                              <w:r w:rsidRPr="00050B4E">
                                <w:rPr>
                                  <w:rFonts w:eastAsia="Times New Roman"/>
                                  <w:b/>
                                  <w:bCs/>
                                  <w:sz w:val="20"/>
                                  <w:szCs w:val="20"/>
                                </w:rPr>
                                <w:br/>
                              </w:r>
                              <w:r w:rsidRPr="00050B4E">
                                <w:rPr>
                                  <w:rFonts w:eastAsia="Times New Roman"/>
                                  <w:b/>
                                  <w:sz w:val="20"/>
                                  <w:szCs w:val="20"/>
                                </w:rPr>
                                <w:t>Transitional Archaic Period</w:t>
                              </w:r>
                            </w:p>
                            <w:p w:rsidR="009B69BD" w:rsidRPr="00050B4E" w:rsidRDefault="009B69BD" w:rsidP="00E6778B">
                              <w:pPr>
                                <w:spacing w:before="100" w:beforeAutospacing="1" w:after="100" w:afterAutospacing="1" w:line="240" w:lineRule="auto"/>
                                <w:rPr>
                                  <w:rFonts w:eastAsia="Times New Roman"/>
                                  <w:b/>
                                  <w:sz w:val="20"/>
                                  <w:szCs w:val="20"/>
                                </w:rPr>
                              </w:pPr>
                              <w:r w:rsidRPr="00050B4E">
                                <w:rPr>
                                  <w:rFonts w:eastAsia="Times New Roman"/>
                                  <w:b/>
                                  <w:sz w:val="20"/>
                                  <w:szCs w:val="20"/>
                                </w:rPr>
                                <w:br/>
                              </w:r>
                            </w:p>
                          </w:tc>
                        </w:tr>
                        <w:tr w:rsidR="009B69BD" w:rsidRPr="00050B4E" w:rsidTr="00E6778B">
                          <w:trPr>
                            <w:gridAfter w:val="1"/>
                            <w:wAfter w:w="47" w:type="dxa"/>
                            <w:tblCellSpacing w:w="15" w:type="dxa"/>
                          </w:trPr>
                          <w:tc>
                            <w:tcPr>
                              <w:tcW w:w="4968" w:type="pct"/>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0"/>
                                  <w:szCs w:val="20"/>
                                </w:rPr>
                              </w:pPr>
                              <w:r w:rsidRPr="00CC6B45">
                                <w:rPr>
                                  <w:rFonts w:eastAsia="Times New Roman"/>
                                  <w:b/>
                                  <w:noProof/>
                                  <w:sz w:val="20"/>
                                  <w:szCs w:val="20"/>
                                </w:rPr>
                                <w:drawing>
                                  <wp:inline distT="0" distB="0" distL="0" distR="0" wp14:anchorId="54AF5545" wp14:editId="656720D0">
                                    <wp:extent cx="3812540" cy="1003300"/>
                                    <wp:effectExtent l="0" t="0" r="0" b="6350"/>
                                    <wp:docPr id="15" name="Picture 15" descr="orient.jpg (885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rient.jpg (8857 by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2540" cy="1003300"/>
                                            </a:xfrm>
                                            <a:prstGeom prst="rect">
                                              <a:avLst/>
                                            </a:prstGeom>
                                            <a:noFill/>
                                            <a:ln>
                                              <a:noFill/>
                                            </a:ln>
                                          </pic:spPr>
                                        </pic:pic>
                                      </a:graphicData>
                                    </a:graphic>
                                  </wp:inline>
                                </w:drawing>
                              </w:r>
                            </w:p>
                          </w:tc>
                        </w:tr>
                        <w:tr w:rsidR="009B69BD" w:rsidRPr="00050B4E" w:rsidTr="00E6778B">
                          <w:trPr>
                            <w:gridAfter w:val="1"/>
                            <w:wAfter w:w="47" w:type="dxa"/>
                            <w:tblCellSpacing w:w="15" w:type="dxa"/>
                          </w:trPr>
                          <w:tc>
                            <w:tcPr>
                              <w:tcW w:w="4968" w:type="pct"/>
                              <w:shd w:val="clear" w:color="auto" w:fill="FFFFFF"/>
                              <w:vAlign w:val="center"/>
                              <w:hideMark/>
                            </w:tcPr>
                            <w:p w:rsidR="009B69BD" w:rsidRPr="00050B4E" w:rsidRDefault="009B69BD" w:rsidP="00E6778B">
                              <w:pPr>
                                <w:spacing w:before="100" w:beforeAutospacing="1" w:after="100" w:afterAutospacing="1" w:line="240" w:lineRule="auto"/>
                                <w:rPr>
                                  <w:rFonts w:eastAsia="Times New Roman"/>
                                  <w:b/>
                                  <w:sz w:val="20"/>
                                  <w:szCs w:val="20"/>
                                </w:rPr>
                              </w:pPr>
                              <w:r w:rsidRPr="00050B4E">
                                <w:rPr>
                                  <w:rFonts w:eastAsia="Times New Roman"/>
                                  <w:b/>
                                  <w:sz w:val="20"/>
                                  <w:szCs w:val="20"/>
                                </w:rPr>
                                <w:t> </w:t>
                              </w:r>
                            </w:p>
                            <w:p w:rsidR="009B69BD" w:rsidRPr="00050B4E" w:rsidRDefault="009B69BD" w:rsidP="00E6778B">
                              <w:pPr>
                                <w:spacing w:before="100" w:beforeAutospacing="1" w:after="100" w:afterAutospacing="1" w:line="240" w:lineRule="auto"/>
                                <w:rPr>
                                  <w:rFonts w:eastAsia="Times New Roman"/>
                                  <w:b/>
                                  <w:sz w:val="20"/>
                                  <w:szCs w:val="20"/>
                                </w:rPr>
                              </w:pPr>
                              <w:r w:rsidRPr="000A3F27">
                                <w:rPr>
                                  <w:rFonts w:eastAsia="Times New Roman"/>
                                  <w:b/>
                                  <w:bCs/>
                                  <w:sz w:val="32"/>
                                  <w:szCs w:val="32"/>
                                </w:rPr>
                                <w:t xml:space="preserve">Orient Fishtail Point, </w:t>
                              </w:r>
                              <w:r w:rsidRPr="000A3F27">
                                <w:rPr>
                                  <w:rFonts w:eastAsia="Times New Roman"/>
                                  <w:b/>
                                  <w:sz w:val="32"/>
                                  <w:szCs w:val="32"/>
                                </w:rPr>
                                <w:t>3700-400 BP</w:t>
                              </w:r>
                              <w:r w:rsidRPr="000A3F27">
                                <w:rPr>
                                  <w:rFonts w:eastAsia="Times New Roman"/>
                                  <w:b/>
                                  <w:bCs/>
                                  <w:sz w:val="32"/>
                                  <w:szCs w:val="32"/>
                                </w:rPr>
                                <w:br/>
                              </w:r>
                              <w:r w:rsidRPr="000A3F27">
                                <w:rPr>
                                  <w:rFonts w:eastAsia="Times New Roman"/>
                                  <w:b/>
                                </w:rPr>
                                <w:t>Transitional Archaic, Eastern MA</w:t>
                              </w:r>
                            </w:p>
                          </w:tc>
                        </w:tr>
                        <w:tr w:rsidR="009B69BD" w:rsidRPr="00050B4E" w:rsidTr="00E6778B">
                          <w:trPr>
                            <w:gridAfter w:val="1"/>
                            <w:wAfter w:w="47" w:type="dxa"/>
                            <w:tblCellSpacing w:w="15" w:type="dxa"/>
                          </w:trPr>
                          <w:tc>
                            <w:tcPr>
                              <w:tcW w:w="4968" w:type="pct"/>
                              <w:shd w:val="clear" w:color="auto" w:fill="FFFFFF"/>
                              <w:vAlign w:val="center"/>
                              <w:hideMark/>
                            </w:tcPr>
                            <w:p w:rsidR="009B69BD" w:rsidRPr="00050B4E" w:rsidRDefault="009B69BD" w:rsidP="00E6778B">
                              <w:pPr>
                                <w:spacing w:after="0" w:line="240" w:lineRule="auto"/>
                                <w:rPr>
                                  <w:rFonts w:eastAsia="Times New Roman"/>
                                  <w:b/>
                                  <w:sz w:val="20"/>
                                  <w:szCs w:val="20"/>
                                </w:rPr>
                              </w:pPr>
                              <w:r w:rsidRPr="00050B4E">
                                <w:rPr>
                                  <w:rFonts w:eastAsia="Times New Roman"/>
                                  <w:b/>
                                  <w:sz w:val="20"/>
                                  <w:szCs w:val="20"/>
                                </w:rPr>
                                <w:lastRenderedPageBreak/>
                                <w:t> </w:t>
                              </w:r>
                            </w:p>
                          </w:tc>
                        </w:tr>
                      </w:tbl>
                      <w:p w:rsidR="009B69BD" w:rsidRPr="00050B4E" w:rsidRDefault="009B69BD" w:rsidP="00E6778B">
                        <w:pPr>
                          <w:spacing w:before="100" w:beforeAutospacing="1" w:after="100" w:afterAutospacing="1" w:line="240" w:lineRule="auto"/>
                          <w:rPr>
                            <w:rFonts w:eastAsia="Times New Roman"/>
                            <w:b/>
                            <w:sz w:val="20"/>
                            <w:szCs w:val="20"/>
                          </w:rPr>
                        </w:pPr>
                      </w:p>
                    </w:tc>
                  </w:tr>
                </w:tbl>
                <w:p w:rsidR="009B69BD" w:rsidRPr="00BF3F3A" w:rsidRDefault="009B69BD" w:rsidP="00E6778B">
                  <w:pPr>
                    <w:spacing w:before="100" w:beforeAutospacing="1" w:after="100" w:afterAutospacing="1" w:line="240" w:lineRule="auto"/>
                    <w:rPr>
                      <w:rFonts w:eastAsia="Times New Roman"/>
                      <w:b/>
                      <w:sz w:val="28"/>
                      <w:szCs w:val="28"/>
                    </w:rPr>
                  </w:pPr>
                </w:p>
              </w:tc>
            </w:tr>
            <w:tr w:rsidR="009B69BD" w:rsidRPr="00050B4E" w:rsidTr="00E6778B">
              <w:tblPrEx>
                <w:shd w:val="clear" w:color="auto" w:fill="auto"/>
              </w:tblPrEx>
              <w:trPr>
                <w:gridAfter w:val="1"/>
                <w:wAfter w:w="50" w:type="dxa"/>
                <w:tblCellSpacing w:w="15" w:type="dxa"/>
              </w:trPr>
              <w:tc>
                <w:tcPr>
                  <w:tcW w:w="4968" w:type="pct"/>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lastRenderedPageBreak/>
                    <w:drawing>
                      <wp:inline distT="0" distB="0" distL="0" distR="0" wp14:anchorId="4062C938" wp14:editId="28CE3446">
                        <wp:extent cx="3629660" cy="1496060"/>
                        <wp:effectExtent l="0" t="0" r="8890" b="8890"/>
                        <wp:docPr id="13" name="Picture 13" descr="bifurcate_base.jpg (711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furcate_base.jpg (7119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660" cy="1496060"/>
                                </a:xfrm>
                                <a:prstGeom prst="rect">
                                  <a:avLst/>
                                </a:prstGeom>
                                <a:noFill/>
                                <a:ln>
                                  <a:noFill/>
                                </a:ln>
                              </pic:spPr>
                            </pic:pic>
                          </a:graphicData>
                        </a:graphic>
                      </wp:inline>
                    </w:drawing>
                  </w:r>
                </w:p>
              </w:tc>
            </w:tr>
            <w:tr w:rsidR="009B69BD" w:rsidRPr="00050B4E" w:rsidTr="00E6778B">
              <w:tblPrEx>
                <w:shd w:val="clear" w:color="auto" w:fill="auto"/>
              </w:tblPrEx>
              <w:trPr>
                <w:gridAfter w:val="1"/>
                <w:wAfter w:w="50" w:type="dxa"/>
                <w:tblCellSpacing w:w="15" w:type="dxa"/>
              </w:trPr>
              <w:tc>
                <w:tcPr>
                  <w:tcW w:w="4968" w:type="pct"/>
                  <w:vAlign w:val="center"/>
                  <w:hideMark/>
                </w:tcPr>
                <w:p w:rsidR="009B69BD" w:rsidRPr="00050B4E" w:rsidRDefault="009B69BD" w:rsidP="00E6778B">
                  <w:pPr>
                    <w:spacing w:before="100" w:beforeAutospacing="1" w:after="100" w:afterAutospacing="1" w:line="240" w:lineRule="auto"/>
                    <w:rPr>
                      <w:rFonts w:eastAsia="Times New Roman"/>
                      <w:b/>
                      <w:sz w:val="28"/>
                      <w:szCs w:val="28"/>
                    </w:rPr>
                  </w:pPr>
                  <w:r w:rsidRPr="00050B4E">
                    <w:rPr>
                      <w:rFonts w:eastAsia="Times New Roman"/>
                      <w:b/>
                      <w:sz w:val="28"/>
                      <w:szCs w:val="28"/>
                    </w:rPr>
                    <w:t> </w:t>
                  </w:r>
                </w:p>
                <w:p w:rsidR="009B69BD" w:rsidRPr="00050B4E" w:rsidRDefault="009B69BD" w:rsidP="00E6778B">
                  <w:pPr>
                    <w:spacing w:before="100" w:beforeAutospacing="1" w:after="100" w:afterAutospacing="1" w:line="240" w:lineRule="auto"/>
                    <w:rPr>
                      <w:rFonts w:eastAsia="Times New Roman"/>
                      <w:b/>
                      <w:sz w:val="20"/>
                      <w:szCs w:val="20"/>
                    </w:rPr>
                  </w:pPr>
                  <w:r w:rsidRPr="000A3F27">
                    <w:rPr>
                      <w:rFonts w:eastAsia="Times New Roman"/>
                      <w:b/>
                      <w:bCs/>
                      <w:sz w:val="32"/>
                      <w:szCs w:val="32"/>
                    </w:rPr>
                    <w:t xml:space="preserve">Bifurcate Base Point, </w:t>
                  </w:r>
                  <w:r w:rsidRPr="000A3F27">
                    <w:rPr>
                      <w:rFonts w:eastAsia="Times New Roman"/>
                      <w:b/>
                      <w:sz w:val="32"/>
                      <w:szCs w:val="32"/>
                    </w:rPr>
                    <w:t>9000-8000 BP</w:t>
                  </w:r>
                  <w:r w:rsidRPr="000A3F27">
                    <w:rPr>
                      <w:rFonts w:eastAsia="Times New Roman"/>
                      <w:b/>
                      <w:bCs/>
                      <w:sz w:val="32"/>
                      <w:szCs w:val="32"/>
                    </w:rPr>
                    <w:br/>
                  </w:r>
                  <w:r w:rsidRPr="000A3F27">
                    <w:rPr>
                      <w:rFonts w:eastAsia="Times New Roman"/>
                      <w:b/>
                    </w:rPr>
                    <w:t>Early Archaic Period, Eastern MA</w:t>
                  </w:r>
                  <w:r w:rsidRPr="00050B4E">
                    <w:rPr>
                      <w:rFonts w:eastAsia="Times New Roman"/>
                      <w:b/>
                      <w:sz w:val="20"/>
                      <w:szCs w:val="20"/>
                    </w:rPr>
                    <w:br/>
                  </w:r>
                </w:p>
              </w:tc>
            </w:tr>
          </w:tbl>
          <w:p w:rsidR="009B69BD" w:rsidRPr="00BF3F3A" w:rsidRDefault="009B69BD" w:rsidP="00E6778B">
            <w:pPr>
              <w:spacing w:before="100" w:beforeAutospacing="1" w:after="100" w:afterAutospacing="1" w:line="240" w:lineRule="auto"/>
              <w:rPr>
                <w:rFonts w:eastAsia="Times New Roman"/>
                <w:b/>
                <w:sz w:val="28"/>
                <w:szCs w:val="28"/>
              </w:rPr>
            </w:pPr>
          </w:p>
        </w:tc>
      </w:tr>
    </w:tbl>
    <w:p w:rsidR="009B69BD" w:rsidRPr="005F5734" w:rsidRDefault="009B69BD" w:rsidP="009B69BD">
      <w:pPr>
        <w:spacing w:after="0"/>
        <w:rPr>
          <w:b/>
          <w:sz w:val="28"/>
          <w:szCs w:val="28"/>
        </w:rPr>
      </w:pPr>
    </w:p>
    <w:tbl>
      <w:tblPr>
        <w:tblW w:w="5057" w:type="pct"/>
        <w:tblCellSpacing w:w="15"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9467"/>
      </w:tblGrid>
      <w:tr w:rsidR="009B69BD" w:rsidRPr="00BF3F3A" w:rsidTr="00E6778B">
        <w:trPr>
          <w:tblCellSpacing w:w="15" w:type="dxa"/>
        </w:trPr>
        <w:tc>
          <w:tcPr>
            <w:tcW w:w="4963" w:type="pct"/>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09B82D7C" wp14:editId="79B5AF88">
                  <wp:extent cx="3808095" cy="933450"/>
                  <wp:effectExtent l="0" t="0" r="1905" b="0"/>
                  <wp:docPr id="2" name="Picture 2" descr="smstem.jpg (683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stem.jpg (6838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933450"/>
                          </a:xfrm>
                          <a:prstGeom prst="rect">
                            <a:avLst/>
                          </a:prstGeom>
                          <a:noFill/>
                          <a:ln>
                            <a:noFill/>
                          </a:ln>
                        </pic:spPr>
                      </pic:pic>
                    </a:graphicData>
                  </a:graphic>
                </wp:inline>
              </w:drawing>
            </w:r>
          </w:p>
        </w:tc>
      </w:tr>
      <w:tr w:rsidR="009B69BD" w:rsidRPr="00BF3F3A" w:rsidTr="00E6778B">
        <w:trPr>
          <w:tblCellSpacing w:w="15" w:type="dxa"/>
        </w:trPr>
        <w:tc>
          <w:tcPr>
            <w:tcW w:w="4963" w:type="pct"/>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BF3F3A">
              <w:rPr>
                <w:rFonts w:eastAsia="Times New Roman"/>
                <w:b/>
                <w:sz w:val="28"/>
                <w:szCs w:val="28"/>
              </w:rPr>
              <w:t> </w:t>
            </w:r>
          </w:p>
          <w:p w:rsidR="009B69BD" w:rsidRPr="000A3F27" w:rsidRDefault="009B69BD" w:rsidP="00E6778B">
            <w:pPr>
              <w:spacing w:after="0" w:line="240" w:lineRule="auto"/>
              <w:rPr>
                <w:rFonts w:eastAsia="Times New Roman"/>
                <w:b/>
                <w:sz w:val="32"/>
                <w:szCs w:val="32"/>
              </w:rPr>
            </w:pPr>
            <w:r w:rsidRPr="000A3F27">
              <w:rPr>
                <w:rFonts w:eastAsia="Times New Roman"/>
                <w:b/>
                <w:sz w:val="32"/>
                <w:szCs w:val="32"/>
              </w:rPr>
              <w:t>Small Stemmed Points 6000 BP</w:t>
            </w:r>
          </w:p>
          <w:p w:rsidR="009B69BD" w:rsidRPr="000A3F27" w:rsidRDefault="009B69BD" w:rsidP="00E6778B">
            <w:pPr>
              <w:spacing w:after="0" w:line="240" w:lineRule="auto"/>
              <w:rPr>
                <w:rFonts w:eastAsia="Times New Roman"/>
                <w:b/>
              </w:rPr>
            </w:pPr>
            <w:r w:rsidRPr="000A3F27">
              <w:rPr>
                <w:rFonts w:eastAsia="Times New Roman"/>
                <w:b/>
              </w:rPr>
              <w:t>Late Archaic, Essex County, MA</w:t>
            </w:r>
            <w:r w:rsidRPr="000A3F27">
              <w:rPr>
                <w:rFonts w:eastAsia="Times New Roman"/>
                <w:b/>
              </w:rPr>
              <w:br/>
            </w:r>
          </w:p>
        </w:tc>
      </w:tr>
    </w:tbl>
    <w:p w:rsidR="009B69BD" w:rsidRPr="005F5734" w:rsidRDefault="009B69BD" w:rsidP="009B69BD">
      <w:pPr>
        <w:spacing w:after="0"/>
        <w:rPr>
          <w:b/>
          <w:sz w:val="28"/>
          <w:szCs w:val="28"/>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B69BD" w:rsidRPr="00BF3F3A" w:rsidTr="00E6778B">
        <w:trPr>
          <w:tblCellSpacing w:w="15" w:type="dxa"/>
        </w:trPr>
        <w:tc>
          <w:tcPr>
            <w:tcW w:w="4962" w:type="pct"/>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4A1BEB2B" wp14:editId="2C19A6B7">
                  <wp:extent cx="3808095" cy="1327785"/>
                  <wp:effectExtent l="0" t="0" r="1905" b="5715"/>
                  <wp:docPr id="3" name="Picture 3" descr="squibstem.jpg (917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ibstem.jpg (9171 by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1327785"/>
                          </a:xfrm>
                          <a:prstGeom prst="rect">
                            <a:avLst/>
                          </a:prstGeom>
                          <a:noFill/>
                          <a:ln>
                            <a:noFill/>
                          </a:ln>
                        </pic:spPr>
                      </pic:pic>
                    </a:graphicData>
                  </a:graphic>
                </wp:inline>
              </w:drawing>
            </w:r>
          </w:p>
        </w:tc>
      </w:tr>
      <w:tr w:rsidR="009B69BD" w:rsidRPr="00BF3F3A" w:rsidTr="00E6778B">
        <w:trPr>
          <w:tblCellSpacing w:w="15" w:type="dxa"/>
        </w:trPr>
        <w:tc>
          <w:tcPr>
            <w:tcW w:w="4962" w:type="pct"/>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BF3F3A">
              <w:rPr>
                <w:rFonts w:eastAsia="Times New Roman"/>
                <w:b/>
                <w:sz w:val="28"/>
                <w:szCs w:val="28"/>
              </w:rPr>
              <w:t> </w:t>
            </w:r>
          </w:p>
          <w:p w:rsidR="009B69BD" w:rsidRDefault="009B69BD" w:rsidP="00E6778B">
            <w:pPr>
              <w:spacing w:before="100" w:beforeAutospacing="1" w:after="100" w:afterAutospacing="1" w:line="240" w:lineRule="auto"/>
              <w:rPr>
                <w:rFonts w:eastAsia="Times New Roman"/>
                <w:b/>
              </w:rPr>
            </w:pPr>
            <w:proofErr w:type="spellStart"/>
            <w:r w:rsidRPr="00355860">
              <w:rPr>
                <w:rFonts w:eastAsia="Times New Roman"/>
                <w:b/>
                <w:bCs/>
                <w:sz w:val="32"/>
                <w:szCs w:val="32"/>
              </w:rPr>
              <w:t>Squibnocket</w:t>
            </w:r>
            <w:proofErr w:type="spellEnd"/>
            <w:r w:rsidRPr="00355860">
              <w:rPr>
                <w:rFonts w:eastAsia="Times New Roman"/>
                <w:b/>
                <w:bCs/>
                <w:sz w:val="32"/>
                <w:szCs w:val="32"/>
              </w:rPr>
              <w:t xml:space="preserve"> Stemmed Points, 6000 BP</w:t>
            </w:r>
            <w:r w:rsidRPr="00BF3F3A">
              <w:rPr>
                <w:rFonts w:eastAsia="Times New Roman"/>
                <w:b/>
                <w:bCs/>
                <w:sz w:val="20"/>
                <w:szCs w:val="20"/>
              </w:rPr>
              <w:br/>
            </w:r>
            <w:r w:rsidRPr="00355860">
              <w:rPr>
                <w:rFonts w:eastAsia="Times New Roman"/>
                <w:b/>
              </w:rPr>
              <w:t>Late Archaic, Essex County, MA</w:t>
            </w:r>
          </w:p>
          <w:p w:rsidR="009B69BD" w:rsidRDefault="009B69BD" w:rsidP="00E6778B">
            <w:pPr>
              <w:spacing w:before="100" w:beforeAutospacing="1" w:after="100" w:afterAutospacing="1" w:line="240" w:lineRule="auto"/>
              <w:rPr>
                <w:rFonts w:eastAsia="Times New Roman"/>
                <w:b/>
              </w:rPr>
            </w:pPr>
          </w:p>
          <w:p w:rsidR="009B69BD" w:rsidRPr="00BF3F3A" w:rsidRDefault="009B69BD" w:rsidP="00E6778B">
            <w:pPr>
              <w:spacing w:before="100" w:beforeAutospacing="1" w:after="100" w:afterAutospacing="1" w:line="240" w:lineRule="auto"/>
              <w:rPr>
                <w:rFonts w:eastAsia="Times New Roman"/>
                <w:b/>
                <w:sz w:val="20"/>
                <w:szCs w:val="20"/>
              </w:rPr>
            </w:pPr>
            <w:r w:rsidRPr="00BF3F3A">
              <w:rPr>
                <w:rFonts w:eastAsia="Times New Roman"/>
                <w:b/>
                <w:sz w:val="20"/>
                <w:szCs w:val="20"/>
              </w:rPr>
              <w:lastRenderedPageBreak/>
              <w:br/>
            </w:r>
          </w:p>
        </w:tc>
      </w:tr>
      <w:tr w:rsidR="009B69BD" w:rsidRPr="00BF3F3A" w:rsidTr="00E6778B">
        <w:trPr>
          <w:tblCellSpacing w:w="15" w:type="dxa"/>
        </w:trPr>
        <w:tc>
          <w:tcPr>
            <w:tcW w:w="4962" w:type="pct"/>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lastRenderedPageBreak/>
              <w:drawing>
                <wp:inline distT="0" distB="0" distL="0" distR="0" wp14:anchorId="6F1D8901" wp14:editId="5B1DD2FD">
                  <wp:extent cx="3808095" cy="989330"/>
                  <wp:effectExtent l="0" t="0" r="1905" b="1270"/>
                  <wp:docPr id="4" name="Picture 4" descr="squibtri.jpg (795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ibtri.jpg (7954 by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989330"/>
                          </a:xfrm>
                          <a:prstGeom prst="rect">
                            <a:avLst/>
                          </a:prstGeom>
                          <a:noFill/>
                          <a:ln>
                            <a:noFill/>
                          </a:ln>
                        </pic:spPr>
                      </pic:pic>
                    </a:graphicData>
                  </a:graphic>
                </wp:inline>
              </w:drawing>
            </w:r>
          </w:p>
        </w:tc>
      </w:tr>
      <w:tr w:rsidR="009B69BD" w:rsidRPr="00BF3F3A" w:rsidTr="00E6778B">
        <w:trPr>
          <w:tblCellSpacing w:w="15" w:type="dxa"/>
        </w:trPr>
        <w:tc>
          <w:tcPr>
            <w:tcW w:w="4962" w:type="pct"/>
            <w:shd w:val="clear" w:color="auto" w:fill="FFFFFF"/>
            <w:vAlign w:val="center"/>
            <w:hideMark/>
          </w:tcPr>
          <w:p w:rsidR="009B69BD" w:rsidRPr="00BF3F3A" w:rsidRDefault="009B69BD" w:rsidP="00E6778B">
            <w:pPr>
              <w:spacing w:before="100" w:beforeAutospacing="1" w:after="100" w:afterAutospacing="1" w:line="240" w:lineRule="auto"/>
              <w:rPr>
                <w:rFonts w:eastAsia="Times New Roman"/>
                <w:b/>
                <w:sz w:val="28"/>
                <w:szCs w:val="28"/>
              </w:rPr>
            </w:pPr>
            <w:r w:rsidRPr="00BF3F3A">
              <w:rPr>
                <w:rFonts w:eastAsia="Times New Roman"/>
                <w:b/>
                <w:sz w:val="28"/>
                <w:szCs w:val="28"/>
              </w:rPr>
              <w:t> </w:t>
            </w:r>
          </w:p>
          <w:p w:rsidR="009B69BD" w:rsidRPr="00355860" w:rsidRDefault="009B69BD" w:rsidP="00E6778B">
            <w:pPr>
              <w:spacing w:before="100" w:beforeAutospacing="1" w:after="100" w:afterAutospacing="1" w:line="240" w:lineRule="auto"/>
              <w:rPr>
                <w:rFonts w:eastAsia="Times New Roman"/>
                <w:b/>
              </w:rPr>
            </w:pPr>
            <w:proofErr w:type="spellStart"/>
            <w:r w:rsidRPr="00355860">
              <w:rPr>
                <w:rFonts w:eastAsia="Times New Roman"/>
                <w:b/>
                <w:sz w:val="32"/>
                <w:szCs w:val="32"/>
              </w:rPr>
              <w:t>Squibnocket</w:t>
            </w:r>
            <w:proofErr w:type="spellEnd"/>
            <w:r w:rsidRPr="00355860">
              <w:rPr>
                <w:rFonts w:eastAsia="Times New Roman"/>
                <w:b/>
                <w:sz w:val="32"/>
                <w:szCs w:val="32"/>
              </w:rPr>
              <w:t xml:space="preserve"> Triangle Point, 6000-1000 BP</w:t>
            </w:r>
            <w:r w:rsidRPr="00BF3F3A">
              <w:rPr>
                <w:rFonts w:eastAsia="Times New Roman"/>
                <w:b/>
                <w:sz w:val="20"/>
                <w:szCs w:val="20"/>
              </w:rPr>
              <w:br/>
            </w:r>
            <w:r w:rsidRPr="00355860">
              <w:rPr>
                <w:rFonts w:eastAsia="Times New Roman"/>
                <w:b/>
              </w:rPr>
              <w:t>Late Archaic, Essex County, MA</w:t>
            </w:r>
          </w:p>
          <w:p w:rsidR="009B69BD" w:rsidRPr="005F5734" w:rsidRDefault="009B69BD" w:rsidP="00E6778B">
            <w:pPr>
              <w:spacing w:before="100" w:beforeAutospacing="1" w:after="100" w:afterAutospacing="1" w:line="240" w:lineRule="auto"/>
              <w:rPr>
                <w:rFonts w:eastAsia="Times New Roman"/>
                <w:b/>
                <w:sz w:val="28"/>
                <w:szCs w:val="28"/>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66"/>
              <w:gridCol w:w="104"/>
            </w:tblGrid>
            <w:tr w:rsidR="009B69BD" w:rsidRPr="005F5734" w:rsidTr="00E6778B">
              <w:trPr>
                <w:tblCellSpacing w:w="15" w:type="dxa"/>
              </w:trPr>
              <w:tc>
                <w:tcPr>
                  <w:tcW w:w="5000" w:type="pct"/>
                  <w:gridSpan w:val="2"/>
                  <w:shd w:val="clear" w:color="auto" w:fill="FFFFFF"/>
                  <w:vAlign w:val="center"/>
                  <w:hideMark/>
                </w:tcPr>
                <w:p w:rsidR="009B69BD" w:rsidRPr="005F5734"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223415D8" wp14:editId="4336C274">
                        <wp:extent cx="3812540" cy="1407795"/>
                        <wp:effectExtent l="0" t="0" r="0" b="1905"/>
                        <wp:docPr id="16" name="Picture 16" descr="jacksrp.jpg (728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cksrp.jpg (7288 by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2540" cy="1407795"/>
                                </a:xfrm>
                                <a:prstGeom prst="rect">
                                  <a:avLst/>
                                </a:prstGeom>
                                <a:noFill/>
                                <a:ln>
                                  <a:noFill/>
                                </a:ln>
                              </pic:spPr>
                            </pic:pic>
                          </a:graphicData>
                        </a:graphic>
                      </wp:inline>
                    </w:drawing>
                  </w:r>
                </w:p>
              </w:tc>
            </w:tr>
            <w:tr w:rsidR="009B69BD" w:rsidRPr="005F5734" w:rsidTr="00E6778B">
              <w:trPr>
                <w:tblCellSpacing w:w="15" w:type="dxa"/>
              </w:trPr>
              <w:tc>
                <w:tcPr>
                  <w:tcW w:w="5000" w:type="pct"/>
                  <w:gridSpan w:val="2"/>
                  <w:shd w:val="clear" w:color="auto" w:fill="FFFFFF"/>
                  <w:vAlign w:val="center"/>
                  <w:hideMark/>
                </w:tcPr>
                <w:p w:rsidR="009B69BD" w:rsidRPr="005F5734" w:rsidRDefault="009B69BD" w:rsidP="00E6778B">
                  <w:pPr>
                    <w:spacing w:before="100" w:beforeAutospacing="1" w:after="100" w:afterAutospacing="1" w:line="240" w:lineRule="auto"/>
                    <w:rPr>
                      <w:rFonts w:eastAsia="Times New Roman"/>
                      <w:b/>
                      <w:sz w:val="28"/>
                      <w:szCs w:val="28"/>
                    </w:rPr>
                  </w:pPr>
                  <w:r w:rsidRPr="005F5734">
                    <w:rPr>
                      <w:rFonts w:eastAsia="Times New Roman"/>
                      <w:b/>
                      <w:sz w:val="28"/>
                      <w:szCs w:val="28"/>
                    </w:rPr>
                    <w:t> </w:t>
                  </w:r>
                </w:p>
                <w:p w:rsidR="009B69BD" w:rsidRPr="005F5734" w:rsidRDefault="009B69BD" w:rsidP="00E6778B">
                  <w:pPr>
                    <w:spacing w:before="100" w:beforeAutospacing="1" w:after="100" w:afterAutospacing="1" w:line="240" w:lineRule="auto"/>
                    <w:rPr>
                      <w:rFonts w:eastAsia="Times New Roman"/>
                      <w:b/>
                      <w:sz w:val="28"/>
                      <w:szCs w:val="28"/>
                    </w:rPr>
                  </w:pPr>
                  <w:r w:rsidRPr="005F5734">
                    <w:rPr>
                      <w:rFonts w:eastAsia="Times New Roman"/>
                      <w:b/>
                      <w:bCs/>
                      <w:sz w:val="28"/>
                      <w:szCs w:val="28"/>
                    </w:rPr>
                    <w:t>Jack's Reef Pentagonal</w:t>
                  </w:r>
                  <w:r>
                    <w:rPr>
                      <w:rFonts w:eastAsia="Times New Roman"/>
                      <w:b/>
                      <w:bCs/>
                      <w:sz w:val="28"/>
                      <w:szCs w:val="28"/>
                    </w:rPr>
                    <w:t>, 2000 BP</w:t>
                  </w:r>
                  <w:r w:rsidRPr="005F5734">
                    <w:rPr>
                      <w:rFonts w:eastAsia="Times New Roman"/>
                      <w:b/>
                      <w:bCs/>
                      <w:sz w:val="28"/>
                      <w:szCs w:val="28"/>
                    </w:rPr>
                    <w:br/>
                  </w:r>
                  <w:r w:rsidRPr="005F5734">
                    <w:rPr>
                      <w:rFonts w:eastAsia="Times New Roman"/>
                      <w:b/>
                      <w:sz w:val="28"/>
                      <w:szCs w:val="28"/>
                    </w:rPr>
                    <w:t>Middle Woodland</w:t>
                  </w:r>
                  <w:r w:rsidRPr="005F5734">
                    <w:rPr>
                      <w:rFonts w:eastAsia="Times New Roman"/>
                      <w:b/>
                      <w:sz w:val="28"/>
                      <w:szCs w:val="28"/>
                    </w:rPr>
                    <w:br/>
                  </w:r>
                </w:p>
              </w:tc>
            </w:tr>
            <w:tr w:rsidR="009B69BD" w:rsidRPr="005F5734" w:rsidTr="00E6778B">
              <w:trPr>
                <w:gridAfter w:val="1"/>
                <w:wAfter w:w="50" w:type="dxa"/>
                <w:tblCellSpacing w:w="15" w:type="dxa"/>
              </w:trPr>
              <w:tc>
                <w:tcPr>
                  <w:tcW w:w="4968" w:type="pct"/>
                  <w:shd w:val="clear" w:color="auto" w:fill="FFFFFF"/>
                  <w:vAlign w:val="center"/>
                  <w:hideMark/>
                </w:tcPr>
                <w:p w:rsidR="009B69BD" w:rsidRPr="005F5734" w:rsidRDefault="009B69BD" w:rsidP="00E6778B">
                  <w:pPr>
                    <w:spacing w:before="100" w:beforeAutospacing="1" w:after="100" w:afterAutospacing="1" w:line="240" w:lineRule="auto"/>
                    <w:rPr>
                      <w:rFonts w:eastAsia="Times New Roman"/>
                      <w:b/>
                      <w:sz w:val="28"/>
                      <w:szCs w:val="28"/>
                    </w:rPr>
                  </w:pPr>
                  <w:r w:rsidRPr="005F5734">
                    <w:rPr>
                      <w:rFonts w:eastAsia="Times New Roman"/>
                      <w:b/>
                      <w:noProof/>
                      <w:sz w:val="28"/>
                      <w:szCs w:val="28"/>
                    </w:rPr>
                    <w:drawing>
                      <wp:inline distT="0" distB="0" distL="0" distR="0" wp14:anchorId="26CEC4D1" wp14:editId="6561563F">
                        <wp:extent cx="3812540" cy="930910"/>
                        <wp:effectExtent l="0" t="0" r="0" b="2540"/>
                        <wp:docPr id="17" name="Picture 17" descr="smstem.jpg (683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mstem.jpg (6838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540" cy="930910"/>
                                </a:xfrm>
                                <a:prstGeom prst="rect">
                                  <a:avLst/>
                                </a:prstGeom>
                                <a:noFill/>
                                <a:ln>
                                  <a:noFill/>
                                </a:ln>
                              </pic:spPr>
                            </pic:pic>
                          </a:graphicData>
                        </a:graphic>
                      </wp:inline>
                    </w:drawing>
                  </w:r>
                </w:p>
              </w:tc>
            </w:tr>
            <w:tr w:rsidR="009B69BD" w:rsidRPr="005F5734" w:rsidTr="00E6778B">
              <w:trPr>
                <w:gridAfter w:val="1"/>
                <w:wAfter w:w="50" w:type="dxa"/>
                <w:tblCellSpacing w:w="15" w:type="dxa"/>
              </w:trPr>
              <w:tc>
                <w:tcPr>
                  <w:tcW w:w="4968" w:type="pct"/>
                  <w:shd w:val="clear" w:color="auto" w:fill="FFFFFF"/>
                  <w:vAlign w:val="center"/>
                  <w:hideMark/>
                </w:tcPr>
                <w:p w:rsidR="009B69BD" w:rsidRPr="005F5734" w:rsidRDefault="009B69BD" w:rsidP="00E6778B">
                  <w:pPr>
                    <w:spacing w:before="100" w:beforeAutospacing="1" w:after="100" w:afterAutospacing="1" w:line="240" w:lineRule="auto"/>
                    <w:rPr>
                      <w:rFonts w:eastAsia="Times New Roman"/>
                      <w:b/>
                      <w:sz w:val="28"/>
                      <w:szCs w:val="28"/>
                    </w:rPr>
                  </w:pPr>
                  <w:r w:rsidRPr="005F5734">
                    <w:rPr>
                      <w:rFonts w:eastAsia="Times New Roman"/>
                      <w:b/>
                      <w:sz w:val="28"/>
                      <w:szCs w:val="28"/>
                    </w:rPr>
                    <w:t> </w:t>
                  </w:r>
                </w:p>
                <w:p w:rsidR="009B69BD" w:rsidRPr="005F5734" w:rsidRDefault="009B69BD" w:rsidP="00E6778B">
                  <w:pPr>
                    <w:spacing w:before="100" w:beforeAutospacing="1" w:after="100" w:afterAutospacing="1" w:line="240" w:lineRule="auto"/>
                    <w:rPr>
                      <w:rFonts w:eastAsia="Times New Roman"/>
                      <w:b/>
                      <w:sz w:val="28"/>
                      <w:szCs w:val="28"/>
                    </w:rPr>
                  </w:pPr>
                  <w:r w:rsidRPr="00355860">
                    <w:rPr>
                      <w:rFonts w:eastAsia="Times New Roman"/>
                      <w:b/>
                      <w:bCs/>
                      <w:sz w:val="32"/>
                      <w:szCs w:val="32"/>
                    </w:rPr>
                    <w:t>Small Stemmed, 6000-500BP</w:t>
                  </w:r>
                  <w:r w:rsidRPr="005F5734">
                    <w:rPr>
                      <w:rFonts w:eastAsia="Times New Roman"/>
                      <w:b/>
                      <w:bCs/>
                      <w:sz w:val="28"/>
                      <w:szCs w:val="28"/>
                    </w:rPr>
                    <w:br/>
                  </w:r>
                  <w:r w:rsidRPr="005F5734">
                    <w:rPr>
                      <w:rFonts w:eastAsia="Times New Roman"/>
                      <w:b/>
                      <w:sz w:val="28"/>
                      <w:szCs w:val="28"/>
                    </w:rPr>
                    <w:t>Late Archaic</w:t>
                  </w:r>
                  <w:r>
                    <w:rPr>
                      <w:rFonts w:eastAsia="Times New Roman"/>
                      <w:b/>
                      <w:sz w:val="28"/>
                      <w:szCs w:val="28"/>
                    </w:rPr>
                    <w:t>,</w:t>
                  </w:r>
                  <w:r w:rsidRPr="005F5734">
                    <w:rPr>
                      <w:rFonts w:eastAsia="Times New Roman"/>
                      <w:b/>
                      <w:sz w:val="28"/>
                      <w:szCs w:val="28"/>
                    </w:rPr>
                    <w:t xml:space="preserve"> </w:t>
                  </w:r>
                  <w:r>
                    <w:rPr>
                      <w:rFonts w:eastAsia="Times New Roman"/>
                      <w:b/>
                      <w:sz w:val="28"/>
                      <w:szCs w:val="28"/>
                    </w:rPr>
                    <w:t>Essex County, MA</w:t>
                  </w:r>
                </w:p>
              </w:tc>
            </w:tr>
          </w:tbl>
          <w:p w:rsidR="009B69BD" w:rsidRPr="00BF3F3A" w:rsidRDefault="009B69BD" w:rsidP="00E6778B">
            <w:pPr>
              <w:spacing w:before="100" w:beforeAutospacing="1" w:after="100" w:afterAutospacing="1" w:line="240" w:lineRule="auto"/>
              <w:rPr>
                <w:rFonts w:eastAsia="Times New Roman"/>
                <w:b/>
                <w:sz w:val="28"/>
                <w:szCs w:val="28"/>
              </w:rPr>
            </w:pPr>
            <w:r w:rsidRPr="00BF3F3A">
              <w:rPr>
                <w:rFonts w:eastAsia="Times New Roman"/>
                <w:b/>
                <w:sz w:val="28"/>
                <w:szCs w:val="28"/>
              </w:rPr>
              <w:br/>
            </w:r>
          </w:p>
        </w:tc>
      </w:tr>
    </w:tbl>
    <w:p w:rsidR="009B69BD" w:rsidRDefault="009B69BD" w:rsidP="009B69BD">
      <w:pPr>
        <w:spacing w:after="0"/>
        <w:rPr>
          <w:b/>
          <w:sz w:val="32"/>
          <w:szCs w:val="32"/>
        </w:rPr>
      </w:pPr>
    </w:p>
    <w:p w:rsidR="009B69BD" w:rsidRDefault="009B69BD" w:rsidP="009B69BD">
      <w:pPr>
        <w:rPr>
          <w:b/>
          <w:sz w:val="32"/>
          <w:szCs w:val="32"/>
        </w:rPr>
      </w:pPr>
      <w:r>
        <w:rPr>
          <w:b/>
          <w:sz w:val="32"/>
          <w:szCs w:val="32"/>
        </w:rPr>
        <w:br w:type="page"/>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B69BD" w:rsidRPr="005F5734" w:rsidTr="009B69BD">
        <w:trPr>
          <w:tblCellSpacing w:w="15" w:type="dxa"/>
        </w:trPr>
        <w:tc>
          <w:tcPr>
            <w:tcW w:w="4968" w:type="pct"/>
            <w:shd w:val="clear" w:color="auto" w:fill="FFFFFF"/>
            <w:vAlign w:val="center"/>
            <w:hideMark/>
          </w:tcPr>
          <w:p w:rsidR="009B69BD" w:rsidRPr="005F5734" w:rsidRDefault="009B69BD" w:rsidP="00E6778B">
            <w:pPr>
              <w:spacing w:before="100" w:beforeAutospacing="1" w:after="100" w:afterAutospacing="1" w:line="240" w:lineRule="auto"/>
              <w:jc w:val="center"/>
              <w:rPr>
                <w:rFonts w:eastAsia="Times New Roman"/>
              </w:rPr>
            </w:pPr>
            <w:r w:rsidRPr="005F5734">
              <w:rPr>
                <w:rFonts w:eastAsia="Times New Roman"/>
                <w:noProof/>
              </w:rPr>
              <w:lastRenderedPageBreak/>
              <w:drawing>
                <wp:inline distT="0" distB="0" distL="0" distR="0" wp14:anchorId="6236A44C" wp14:editId="6549E9A6">
                  <wp:extent cx="3812540" cy="703580"/>
                  <wp:effectExtent l="0" t="0" r="0" b="1270"/>
                  <wp:docPr id="18" name="Picture 18" descr="wading.jpg (616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ading.jpg (6169 by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2540" cy="703580"/>
                          </a:xfrm>
                          <a:prstGeom prst="rect">
                            <a:avLst/>
                          </a:prstGeom>
                          <a:noFill/>
                          <a:ln>
                            <a:noFill/>
                          </a:ln>
                        </pic:spPr>
                      </pic:pic>
                    </a:graphicData>
                  </a:graphic>
                </wp:inline>
              </w:drawing>
            </w:r>
          </w:p>
        </w:tc>
      </w:tr>
      <w:tr w:rsidR="009B69BD" w:rsidRPr="005F5734" w:rsidTr="009B69BD">
        <w:trPr>
          <w:tblCellSpacing w:w="15" w:type="dxa"/>
        </w:trPr>
        <w:tc>
          <w:tcPr>
            <w:tcW w:w="4968" w:type="pct"/>
            <w:shd w:val="clear" w:color="auto" w:fill="FFFFFF"/>
            <w:vAlign w:val="center"/>
            <w:hideMark/>
          </w:tcPr>
          <w:p w:rsidR="009B69BD" w:rsidRPr="005F5734" w:rsidRDefault="009B69BD" w:rsidP="00E6778B">
            <w:pPr>
              <w:spacing w:before="100" w:beforeAutospacing="1" w:after="100" w:afterAutospacing="1" w:line="240" w:lineRule="auto"/>
              <w:jc w:val="center"/>
              <w:rPr>
                <w:rFonts w:eastAsia="Times New Roman"/>
              </w:rPr>
            </w:pPr>
            <w:r w:rsidRPr="005F5734">
              <w:rPr>
                <w:rFonts w:eastAsia="Times New Roman"/>
              </w:rPr>
              <w:t> </w:t>
            </w:r>
          </w:p>
          <w:p w:rsidR="009B69BD" w:rsidRDefault="009B69BD" w:rsidP="00E6778B">
            <w:pPr>
              <w:spacing w:after="0" w:line="240" w:lineRule="auto"/>
              <w:rPr>
                <w:rFonts w:eastAsia="Times New Roman"/>
                <w:sz w:val="28"/>
                <w:szCs w:val="28"/>
              </w:rPr>
            </w:pPr>
            <w:r w:rsidRPr="00355860">
              <w:rPr>
                <w:rFonts w:eastAsia="Times New Roman"/>
                <w:b/>
                <w:bCs/>
                <w:sz w:val="32"/>
                <w:szCs w:val="32"/>
              </w:rPr>
              <w:t>Wading River, 6000-500 BP</w:t>
            </w:r>
            <w:r w:rsidRPr="005F5734">
              <w:rPr>
                <w:rFonts w:eastAsia="Times New Roman"/>
                <w:b/>
                <w:bCs/>
                <w:sz w:val="28"/>
                <w:szCs w:val="28"/>
              </w:rPr>
              <w:br/>
            </w:r>
            <w:r w:rsidRPr="005F5734">
              <w:rPr>
                <w:rFonts w:eastAsia="Times New Roman"/>
                <w:sz w:val="28"/>
                <w:szCs w:val="28"/>
              </w:rPr>
              <w:t>Late Archaic to Late Woodland</w:t>
            </w:r>
          </w:p>
          <w:p w:rsidR="009B69BD" w:rsidRDefault="009B69BD" w:rsidP="00E6778B">
            <w:pPr>
              <w:spacing w:after="0" w:line="240" w:lineRule="auto"/>
              <w:rPr>
                <w:rFonts w:eastAsia="Times New Roman"/>
                <w:sz w:val="28"/>
                <w:szCs w:val="28"/>
              </w:rPr>
            </w:pPr>
            <w:r>
              <w:rPr>
                <w:rFonts w:eastAsia="Times New Roman"/>
                <w:sz w:val="28"/>
                <w:szCs w:val="28"/>
              </w:rPr>
              <w:t>Suffolk County, NY</w:t>
            </w:r>
          </w:p>
          <w:p w:rsidR="009B69BD" w:rsidRPr="005F5734" w:rsidRDefault="009B69BD" w:rsidP="00E6778B">
            <w:pPr>
              <w:spacing w:before="100" w:beforeAutospacing="1" w:after="100" w:afterAutospacing="1" w:line="240" w:lineRule="auto"/>
              <w:rPr>
                <w:rFonts w:eastAsia="Times New Roman"/>
                <w:sz w:val="28"/>
                <w:szCs w:val="28"/>
              </w:rPr>
            </w:pPr>
            <w:r w:rsidRPr="005F5734">
              <w:rPr>
                <w:rFonts w:eastAsia="Times New Roman"/>
                <w:sz w:val="28"/>
                <w:szCs w:val="28"/>
              </w:rPr>
              <w:br/>
            </w:r>
          </w:p>
        </w:tc>
      </w:tr>
    </w:tbl>
    <w:p w:rsidR="009B69BD" w:rsidRDefault="009B69BD" w:rsidP="009B69BD">
      <w:pPr>
        <w:spacing w:after="0"/>
        <w:rPr>
          <w:b/>
        </w:rPr>
      </w:pPr>
    </w:p>
    <w:p w:rsidR="009B69BD" w:rsidRDefault="009B69BD" w:rsidP="009B69BD">
      <w:pPr>
        <w:spacing w:after="0"/>
        <w:rPr>
          <w:b/>
        </w:rPr>
      </w:pPr>
    </w:p>
    <w:p w:rsidR="009B69BD" w:rsidRPr="009A6228" w:rsidRDefault="009B69BD" w:rsidP="009B69BD">
      <w:pPr>
        <w:spacing w:after="0"/>
        <w:rPr>
          <w:b/>
          <w:sz w:val="32"/>
          <w:szCs w:val="32"/>
        </w:rPr>
      </w:pPr>
      <w:r w:rsidRPr="009A6228">
        <w:rPr>
          <w:b/>
          <w:sz w:val="32"/>
          <w:szCs w:val="32"/>
        </w:rPr>
        <w:t>Hopewell-</w:t>
      </w:r>
      <w:proofErr w:type="spellStart"/>
      <w:r w:rsidRPr="009A6228">
        <w:rPr>
          <w:b/>
          <w:sz w:val="32"/>
          <w:szCs w:val="32"/>
        </w:rPr>
        <w:t>Adena</w:t>
      </w:r>
      <w:proofErr w:type="spellEnd"/>
      <w:r w:rsidRPr="009A6228">
        <w:rPr>
          <w:b/>
          <w:sz w:val="32"/>
          <w:szCs w:val="32"/>
        </w:rPr>
        <w:t xml:space="preserve"> Points, 900-1100 AD</w:t>
      </w:r>
    </w:p>
    <w:p w:rsidR="009B69BD" w:rsidRDefault="009B69BD" w:rsidP="009B69BD">
      <w:pPr>
        <w:spacing w:after="0"/>
        <w:rPr>
          <w:b/>
        </w:rPr>
      </w:pPr>
      <w:r>
        <w:rPr>
          <w:b/>
        </w:rPr>
        <w:t xml:space="preserve">Documenting travel from Seneca County, </w:t>
      </w:r>
    </w:p>
    <w:p w:rsidR="009B69BD" w:rsidRDefault="009B69BD" w:rsidP="009B69BD">
      <w:pPr>
        <w:spacing w:after="0"/>
        <w:rPr>
          <w:b/>
        </w:rPr>
      </w:pPr>
      <w:r>
        <w:rPr>
          <w:b/>
        </w:rPr>
        <w:t xml:space="preserve">Ohio, by the Ohio River and the Damariscotta River, </w:t>
      </w:r>
    </w:p>
    <w:p w:rsidR="009B69BD" w:rsidRDefault="009B69BD" w:rsidP="009B69BD">
      <w:pPr>
        <w:spacing w:after="0"/>
        <w:rPr>
          <w:b/>
        </w:rPr>
      </w:pPr>
      <w:r>
        <w:rPr>
          <w:b/>
        </w:rPr>
        <w:t xml:space="preserve">To the </w:t>
      </w:r>
      <w:r w:rsidRPr="00B9593A">
        <w:rPr>
          <w:b/>
        </w:rPr>
        <w:t xml:space="preserve">Glidden </w:t>
      </w:r>
      <w:proofErr w:type="spellStart"/>
      <w:r w:rsidRPr="00B9593A">
        <w:rPr>
          <w:b/>
        </w:rPr>
        <w:t>midden</w:t>
      </w:r>
      <w:proofErr w:type="spellEnd"/>
      <w:r w:rsidRPr="00B9593A">
        <w:rPr>
          <w:b/>
        </w:rPr>
        <w:t>, in Newcastle</w:t>
      </w:r>
      <w:r>
        <w:rPr>
          <w:b/>
        </w:rPr>
        <w:t>,</w:t>
      </w:r>
      <w:r w:rsidRPr="00B9593A">
        <w:rPr>
          <w:b/>
        </w:rPr>
        <w:t xml:space="preserve"> Maine</w:t>
      </w:r>
    </w:p>
    <w:p w:rsidR="009B69BD" w:rsidRDefault="009B69BD"/>
    <w:p w:rsidR="009B69BD" w:rsidRDefault="009B69BD" w:rsidP="009B69BD">
      <w:pPr>
        <w:shd w:val="clear" w:color="auto" w:fill="FFFFFF"/>
        <w:spacing w:after="0" w:line="309" w:lineRule="atLeast"/>
        <w:rPr>
          <w:rFonts w:eastAsia="Times New Roman"/>
          <w:b/>
        </w:rPr>
      </w:pPr>
      <w:r w:rsidRPr="00C5429D">
        <w:rPr>
          <w:rFonts w:eastAsia="Times New Roman"/>
          <w:b/>
          <w:sz w:val="32"/>
          <w:szCs w:val="32"/>
        </w:rPr>
        <w:t xml:space="preserve">Essex County, MA, Adzes, </w:t>
      </w:r>
      <w:proofErr w:type="spellStart"/>
      <w:r w:rsidRPr="00C5429D">
        <w:rPr>
          <w:rFonts w:eastAsia="Times New Roman"/>
          <w:b/>
          <w:sz w:val="32"/>
          <w:szCs w:val="32"/>
        </w:rPr>
        <w:t>Moorehead</w:t>
      </w:r>
      <w:proofErr w:type="spellEnd"/>
      <w:r w:rsidRPr="00C5429D">
        <w:rPr>
          <w:rFonts w:eastAsia="Times New Roman"/>
          <w:b/>
          <w:sz w:val="32"/>
          <w:szCs w:val="32"/>
        </w:rPr>
        <w:t xml:space="preserve"> Phase of the Laurentian Tradition, 3000-1000 BCE</w:t>
      </w:r>
      <w:r>
        <w:rPr>
          <w:rFonts w:eastAsia="Times New Roman"/>
          <w:b/>
        </w:rPr>
        <w:t xml:space="preserve">. </w:t>
      </w:r>
    </w:p>
    <w:p w:rsidR="009B69BD" w:rsidRPr="00027E48" w:rsidRDefault="009B69BD" w:rsidP="009B69BD">
      <w:pPr>
        <w:shd w:val="clear" w:color="auto" w:fill="FFFFFF"/>
        <w:spacing w:after="0" w:line="309" w:lineRule="atLeast"/>
        <w:rPr>
          <w:rFonts w:eastAsia="Times New Roman"/>
          <w:b/>
        </w:rPr>
      </w:pPr>
      <w:r w:rsidRPr="00027E48">
        <w:rPr>
          <w:b/>
          <w:bCs/>
        </w:rPr>
        <w:t>These large adzes were excavated in the early 19</w:t>
      </w:r>
      <w:r w:rsidRPr="00027E48">
        <w:rPr>
          <w:b/>
          <w:bCs/>
          <w:vertAlign w:val="superscript"/>
        </w:rPr>
        <w:t>th</w:t>
      </w:r>
      <w:r w:rsidRPr="00027E48">
        <w:rPr>
          <w:b/>
          <w:bCs/>
        </w:rPr>
        <w:t xml:space="preserve"> </w:t>
      </w:r>
      <w:r>
        <w:rPr>
          <w:b/>
          <w:bCs/>
        </w:rPr>
        <w:t>century in a site</w:t>
      </w:r>
      <w:r w:rsidRPr="00027E48">
        <w:rPr>
          <w:b/>
          <w:bCs/>
        </w:rPr>
        <w:t xml:space="preserve"> that was covered by red ochre, hence the people who were interred there were called “The Red Paint People.”</w:t>
      </w:r>
      <w:r w:rsidRPr="00027E48">
        <w:rPr>
          <w:b/>
        </w:rPr>
        <w:t xml:space="preserve"> These people ranged from Labrador and Newfoundland to MA and NY and were deep-sea fishermen</w:t>
      </w:r>
      <w:r>
        <w:rPr>
          <w:b/>
        </w:rPr>
        <w:t>, so the adzes were probably used to make their deep sea canoes.</w:t>
      </w:r>
      <w:r w:rsidRPr="00027E48">
        <w:rPr>
          <w:b/>
        </w:rPr>
        <w:t xml:space="preserve"> </w:t>
      </w: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r w:rsidRPr="00C5429D">
        <w:rPr>
          <w:rFonts w:eastAsia="Times New Roman"/>
          <w:b/>
          <w:sz w:val="32"/>
          <w:szCs w:val="32"/>
        </w:rPr>
        <w:t xml:space="preserve">Essex </w:t>
      </w:r>
      <w:r>
        <w:rPr>
          <w:rFonts w:eastAsia="Times New Roman"/>
          <w:b/>
          <w:sz w:val="32"/>
          <w:szCs w:val="32"/>
        </w:rPr>
        <w:t>C</w:t>
      </w:r>
      <w:r w:rsidRPr="00C5429D">
        <w:rPr>
          <w:rFonts w:eastAsia="Times New Roman"/>
          <w:b/>
          <w:sz w:val="32"/>
          <w:szCs w:val="32"/>
        </w:rPr>
        <w:t xml:space="preserve">ounty, MA, Maritime Archaic </w:t>
      </w:r>
      <w:r>
        <w:rPr>
          <w:rFonts w:eastAsia="Times New Roman"/>
          <w:b/>
          <w:sz w:val="32"/>
          <w:szCs w:val="32"/>
        </w:rPr>
        <w:t>Tools</w:t>
      </w:r>
      <w:r w:rsidRPr="00C5429D">
        <w:rPr>
          <w:rFonts w:eastAsia="Times New Roman"/>
          <w:b/>
          <w:sz w:val="32"/>
          <w:szCs w:val="32"/>
        </w:rPr>
        <w:t>, 7000 BCE</w:t>
      </w:r>
      <w:r>
        <w:rPr>
          <w:rFonts w:eastAsia="Times New Roman"/>
          <w:b/>
        </w:rPr>
        <w:t xml:space="preserve">. These extremely rare atlatl weights confirm the hunting of mastodon in Essex County by hunters armed with spears tipped with Clovis pints. The knife was used to eviscerate the animals. </w:t>
      </w: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sz w:val="32"/>
          <w:szCs w:val="32"/>
        </w:rPr>
      </w:pPr>
      <w:r w:rsidRPr="00C5429D">
        <w:rPr>
          <w:rFonts w:eastAsia="Times New Roman"/>
          <w:b/>
          <w:sz w:val="32"/>
          <w:szCs w:val="32"/>
        </w:rPr>
        <w:t xml:space="preserve">Essex </w:t>
      </w:r>
      <w:r>
        <w:rPr>
          <w:rFonts w:eastAsia="Times New Roman"/>
          <w:b/>
          <w:sz w:val="32"/>
          <w:szCs w:val="32"/>
        </w:rPr>
        <w:t>C</w:t>
      </w:r>
      <w:r w:rsidRPr="00C5429D">
        <w:rPr>
          <w:rFonts w:eastAsia="Times New Roman"/>
          <w:b/>
          <w:sz w:val="32"/>
          <w:szCs w:val="32"/>
        </w:rPr>
        <w:t xml:space="preserve">ounty, MA, Maritime Archaic </w:t>
      </w:r>
      <w:r>
        <w:rPr>
          <w:rFonts w:eastAsia="Times New Roman"/>
          <w:b/>
          <w:sz w:val="32"/>
          <w:szCs w:val="32"/>
        </w:rPr>
        <w:t>Tools</w:t>
      </w:r>
      <w:r w:rsidRPr="00C5429D">
        <w:rPr>
          <w:rFonts w:eastAsia="Times New Roman"/>
          <w:b/>
          <w:sz w:val="32"/>
          <w:szCs w:val="32"/>
        </w:rPr>
        <w:t>, 7000 BCE</w:t>
      </w:r>
    </w:p>
    <w:p w:rsidR="009B69BD" w:rsidRPr="0059465D" w:rsidRDefault="009B69BD" w:rsidP="009B69BD">
      <w:pPr>
        <w:shd w:val="clear" w:color="auto" w:fill="FFFFFF"/>
        <w:spacing w:after="0" w:line="309" w:lineRule="atLeast"/>
        <w:rPr>
          <w:rFonts w:eastAsia="Times New Roman"/>
          <w:b/>
        </w:rPr>
      </w:pPr>
      <w:r w:rsidRPr="0059465D">
        <w:rPr>
          <w:rFonts w:eastAsia="Times New Roman"/>
          <w:b/>
        </w:rPr>
        <w:t>These large triangular axes and hand-held adzes make it clear that these people hunted sea mammals as well as land mammals. Their size alone attests to the size of game they pursued.</w:t>
      </w:r>
    </w:p>
    <w:p w:rsidR="009B69BD" w:rsidRDefault="009B69BD" w:rsidP="009B69BD">
      <w:pPr>
        <w:shd w:val="clear" w:color="auto" w:fill="FFFFFF"/>
        <w:spacing w:after="0" w:line="309" w:lineRule="atLeast"/>
        <w:rPr>
          <w:rFonts w:eastAsia="Times New Roman"/>
          <w:b/>
          <w:sz w:val="32"/>
          <w:szCs w:val="32"/>
        </w:rPr>
      </w:pPr>
    </w:p>
    <w:p w:rsidR="009B69BD" w:rsidRDefault="009B69BD" w:rsidP="009B69BD">
      <w:pPr>
        <w:shd w:val="clear" w:color="auto" w:fill="FFFFFF"/>
        <w:spacing w:after="0" w:line="309" w:lineRule="atLeast"/>
        <w:rPr>
          <w:rFonts w:eastAsia="Times New Roman"/>
          <w:b/>
          <w:sz w:val="32"/>
          <w:szCs w:val="32"/>
        </w:rPr>
      </w:pPr>
    </w:p>
    <w:p w:rsidR="009B69BD" w:rsidRDefault="009B69BD" w:rsidP="009B69BD">
      <w:pPr>
        <w:shd w:val="clear" w:color="auto" w:fill="FFFFFF"/>
        <w:spacing w:after="0" w:line="309" w:lineRule="atLeast"/>
        <w:rPr>
          <w:rFonts w:eastAsia="Times New Roman"/>
          <w:b/>
          <w:sz w:val="32"/>
          <w:szCs w:val="32"/>
        </w:rPr>
      </w:pPr>
    </w:p>
    <w:p w:rsidR="009B69BD" w:rsidRDefault="009B69BD" w:rsidP="009B69BD">
      <w:pPr>
        <w:shd w:val="clear" w:color="auto" w:fill="FFFFFF"/>
        <w:spacing w:after="0" w:line="309" w:lineRule="atLeast"/>
        <w:rPr>
          <w:rFonts w:eastAsia="Times New Roman"/>
          <w:b/>
          <w:sz w:val="32"/>
          <w:szCs w:val="32"/>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Pr="002F02DE" w:rsidRDefault="009B69BD" w:rsidP="009B69BD">
      <w:pPr>
        <w:shd w:val="clear" w:color="auto" w:fill="FFFFFF"/>
        <w:spacing w:after="0" w:line="309" w:lineRule="atLeast"/>
        <w:rPr>
          <w:rFonts w:eastAsia="Times New Roman"/>
          <w:b/>
          <w:sz w:val="28"/>
          <w:szCs w:val="28"/>
        </w:rPr>
      </w:pPr>
      <w:r>
        <w:rPr>
          <w:rFonts w:eastAsia="Times New Roman"/>
          <w:b/>
          <w:sz w:val="28"/>
          <w:szCs w:val="28"/>
        </w:rPr>
        <w:t>A</w:t>
      </w:r>
      <w:r w:rsidR="00F80189">
        <w:rPr>
          <w:rFonts w:eastAsia="Times New Roman"/>
          <w:b/>
          <w:sz w:val="28"/>
          <w:szCs w:val="28"/>
        </w:rPr>
        <w:t>2625-US-MA-</w:t>
      </w:r>
      <w:r w:rsidRPr="002F02DE">
        <w:rPr>
          <w:rFonts w:eastAsia="Times New Roman"/>
          <w:b/>
          <w:sz w:val="28"/>
          <w:szCs w:val="28"/>
        </w:rPr>
        <w:t>Essex County,</w:t>
      </w:r>
      <w:r w:rsidR="00F80189">
        <w:rPr>
          <w:rFonts w:eastAsia="Times New Roman"/>
          <w:b/>
          <w:sz w:val="28"/>
          <w:szCs w:val="28"/>
        </w:rPr>
        <w:t xml:space="preserve"> Points-Quartzite-</w:t>
      </w:r>
      <w:r w:rsidRPr="002F02DE">
        <w:rPr>
          <w:rFonts w:eastAsia="Times New Roman"/>
          <w:b/>
          <w:sz w:val="28"/>
          <w:szCs w:val="28"/>
        </w:rPr>
        <w:t>Early Horticultural Period, ca. 1200-1</w:t>
      </w:r>
      <w:r>
        <w:rPr>
          <w:rFonts w:eastAsia="Times New Roman"/>
          <w:b/>
          <w:sz w:val="28"/>
          <w:szCs w:val="28"/>
        </w:rPr>
        <w:t>3</w:t>
      </w:r>
      <w:r w:rsidRPr="002F02DE">
        <w:rPr>
          <w:rFonts w:eastAsia="Times New Roman"/>
          <w:b/>
          <w:sz w:val="28"/>
          <w:szCs w:val="28"/>
        </w:rPr>
        <w:t>00.</w:t>
      </w:r>
    </w:p>
    <w:p w:rsidR="009B69BD" w:rsidRDefault="009B69BD" w:rsidP="009B69BD">
      <w:pPr>
        <w:shd w:val="clear" w:color="auto" w:fill="FFFFFF"/>
        <w:spacing w:after="0" w:line="309" w:lineRule="atLeast"/>
        <w:rPr>
          <w:rFonts w:eastAsia="Times New Roman"/>
          <w:b/>
        </w:rPr>
      </w:pPr>
      <w:r>
        <w:rPr>
          <w:rFonts w:eastAsia="Times New Roman"/>
          <w:b/>
        </w:rPr>
        <w:t xml:space="preserve">Maize was introduced to the Northeast from the Ohio River valley through travelling </w:t>
      </w:r>
      <w:proofErr w:type="spellStart"/>
      <w:r>
        <w:rPr>
          <w:rFonts w:eastAsia="Times New Roman"/>
          <w:b/>
        </w:rPr>
        <w:t>Adena</w:t>
      </w:r>
      <w:proofErr w:type="spellEnd"/>
      <w:r>
        <w:rPr>
          <w:rFonts w:eastAsia="Times New Roman"/>
          <w:b/>
        </w:rPr>
        <w:t xml:space="preserve"> and Hopewell traders and this provided a crop that enabled people to become sedentary. In Marblehead there is still a remnant of an Indian cornfield on Peach’s Point. These points are considerably smaller than earlier ones because now the game was reduced primarily to white-tail deer, moose, bear and smaller mammals and birds.</w:t>
      </w:r>
      <w:r w:rsidR="00F80189">
        <w:rPr>
          <w:rFonts w:eastAsia="Times New Roman"/>
          <w:b/>
        </w:rPr>
        <w:t xml:space="preserve"> The three types of projectile points in this case are </w:t>
      </w: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Pr="002F02DE" w:rsidRDefault="006E6C77" w:rsidP="009B69BD">
      <w:pPr>
        <w:shd w:val="clear" w:color="auto" w:fill="FFFFFF"/>
        <w:spacing w:after="0" w:line="309" w:lineRule="atLeast"/>
        <w:rPr>
          <w:rFonts w:eastAsia="Times New Roman"/>
          <w:b/>
          <w:sz w:val="28"/>
          <w:szCs w:val="28"/>
        </w:rPr>
      </w:pPr>
      <w:r>
        <w:rPr>
          <w:rFonts w:eastAsia="Times New Roman"/>
          <w:b/>
          <w:sz w:val="28"/>
          <w:szCs w:val="28"/>
        </w:rPr>
        <w:t>A2626-US-MA-</w:t>
      </w:r>
      <w:r w:rsidR="009B69BD" w:rsidRPr="002F02DE">
        <w:rPr>
          <w:rFonts w:eastAsia="Times New Roman"/>
          <w:b/>
          <w:sz w:val="28"/>
          <w:szCs w:val="28"/>
        </w:rPr>
        <w:t>Essex County</w:t>
      </w:r>
      <w:r>
        <w:rPr>
          <w:rFonts w:eastAsia="Times New Roman"/>
          <w:b/>
          <w:sz w:val="28"/>
          <w:szCs w:val="28"/>
        </w:rPr>
        <w:t>-</w:t>
      </w:r>
      <w:r w:rsidR="009B69BD" w:rsidRPr="002F02DE">
        <w:rPr>
          <w:rFonts w:eastAsia="Times New Roman"/>
          <w:b/>
          <w:sz w:val="28"/>
          <w:szCs w:val="28"/>
        </w:rPr>
        <w:t xml:space="preserve"> </w:t>
      </w:r>
      <w:r w:rsidR="009B69BD">
        <w:rPr>
          <w:rFonts w:eastAsia="Times New Roman"/>
          <w:b/>
          <w:sz w:val="28"/>
          <w:szCs w:val="28"/>
        </w:rPr>
        <w:t>Later</w:t>
      </w:r>
      <w:r w:rsidR="009B69BD" w:rsidRPr="002F02DE">
        <w:rPr>
          <w:rFonts w:eastAsia="Times New Roman"/>
          <w:b/>
          <w:sz w:val="28"/>
          <w:szCs w:val="28"/>
        </w:rPr>
        <w:t xml:space="preserve"> Horticultural Period, ca. 1</w:t>
      </w:r>
      <w:r w:rsidR="009B69BD">
        <w:rPr>
          <w:rFonts w:eastAsia="Times New Roman"/>
          <w:b/>
          <w:sz w:val="28"/>
          <w:szCs w:val="28"/>
        </w:rPr>
        <w:t>3</w:t>
      </w:r>
      <w:r w:rsidR="009B69BD" w:rsidRPr="002F02DE">
        <w:rPr>
          <w:rFonts w:eastAsia="Times New Roman"/>
          <w:b/>
          <w:sz w:val="28"/>
          <w:szCs w:val="28"/>
        </w:rPr>
        <w:t>00-1</w:t>
      </w:r>
      <w:r w:rsidR="009B69BD">
        <w:rPr>
          <w:rFonts w:eastAsia="Times New Roman"/>
          <w:b/>
          <w:sz w:val="28"/>
          <w:szCs w:val="28"/>
        </w:rPr>
        <w:t>5</w:t>
      </w:r>
      <w:r w:rsidR="009B69BD" w:rsidRPr="002F02DE">
        <w:rPr>
          <w:rFonts w:eastAsia="Times New Roman"/>
          <w:b/>
          <w:sz w:val="28"/>
          <w:szCs w:val="28"/>
        </w:rPr>
        <w:t>00.</w:t>
      </w:r>
    </w:p>
    <w:p w:rsidR="009B69BD" w:rsidRDefault="009B69BD" w:rsidP="009B69BD">
      <w:pPr>
        <w:shd w:val="clear" w:color="auto" w:fill="FFFFFF"/>
        <w:spacing w:after="0" w:line="309" w:lineRule="atLeast"/>
        <w:rPr>
          <w:rFonts w:eastAsia="Times New Roman"/>
          <w:b/>
        </w:rPr>
      </w:pPr>
      <w:r>
        <w:rPr>
          <w:rFonts w:eastAsia="Times New Roman"/>
          <w:b/>
        </w:rPr>
        <w:t>As maize agriculture became more widely adopted, populations grew and so did the number of different projectile point variations on a similar theme. These can be separated on the basis of locality as some are almost identical to others. Remember that the design of points passed on from father to son as the types of pottery passed on from mother to daughter.</w:t>
      </w: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Default="009B69BD" w:rsidP="009B69BD">
      <w:pPr>
        <w:shd w:val="clear" w:color="auto" w:fill="FFFFFF"/>
        <w:spacing w:after="0" w:line="309" w:lineRule="atLeast"/>
        <w:rPr>
          <w:rFonts w:eastAsia="Times New Roman"/>
          <w:b/>
        </w:rPr>
      </w:pPr>
    </w:p>
    <w:p w:rsidR="009B69BD" w:rsidRPr="000E77E3" w:rsidRDefault="009B69BD" w:rsidP="009B69BD">
      <w:pPr>
        <w:shd w:val="clear" w:color="auto" w:fill="FFFFFF"/>
        <w:spacing w:after="0" w:line="309" w:lineRule="atLeast"/>
        <w:rPr>
          <w:rFonts w:eastAsia="Times New Roman"/>
          <w:b/>
          <w:sz w:val="32"/>
          <w:szCs w:val="32"/>
        </w:rPr>
      </w:pPr>
      <w:r w:rsidRPr="000E77E3">
        <w:rPr>
          <w:rFonts w:eastAsia="Times New Roman"/>
          <w:b/>
          <w:sz w:val="32"/>
          <w:szCs w:val="32"/>
        </w:rPr>
        <w:t xml:space="preserve">Vermont, </w:t>
      </w:r>
      <w:proofErr w:type="spellStart"/>
      <w:r w:rsidRPr="000E77E3">
        <w:rPr>
          <w:rFonts w:eastAsia="Times New Roman"/>
          <w:b/>
          <w:sz w:val="32"/>
          <w:szCs w:val="32"/>
        </w:rPr>
        <w:t>Chittendon</w:t>
      </w:r>
      <w:proofErr w:type="spellEnd"/>
      <w:r w:rsidRPr="000E77E3">
        <w:rPr>
          <w:rFonts w:eastAsia="Times New Roman"/>
          <w:b/>
          <w:sz w:val="32"/>
          <w:szCs w:val="32"/>
        </w:rPr>
        <w:t xml:space="preserve"> County, Archaic, 3000 BCE</w:t>
      </w:r>
    </w:p>
    <w:p w:rsidR="009B69BD" w:rsidRDefault="009B69BD" w:rsidP="009B69BD">
      <w:pPr>
        <w:shd w:val="clear" w:color="auto" w:fill="FFFFFF"/>
        <w:spacing w:after="0" w:line="309" w:lineRule="atLeast"/>
        <w:rPr>
          <w:rFonts w:eastAsia="Times New Roman"/>
          <w:b/>
        </w:rPr>
      </w:pPr>
      <w:r>
        <w:rPr>
          <w:rFonts w:eastAsia="Times New Roman"/>
          <w:b/>
        </w:rPr>
        <w:t>In Northern New England in the Archaic Period the chief source of protein was still large game, caribou, moose and bear. These blades may have been used to prepare hides for clothing.</w:t>
      </w:r>
    </w:p>
    <w:p w:rsidR="009B69BD" w:rsidRDefault="009B69BD"/>
    <w:p w:rsidR="009B69BD" w:rsidRPr="002F02DE" w:rsidRDefault="009B69BD" w:rsidP="009B69BD">
      <w:pPr>
        <w:shd w:val="clear" w:color="auto" w:fill="FFFFFF"/>
        <w:spacing w:after="0" w:line="309" w:lineRule="atLeast"/>
        <w:rPr>
          <w:rFonts w:eastAsia="Times New Roman"/>
          <w:b/>
          <w:sz w:val="28"/>
          <w:szCs w:val="28"/>
        </w:rPr>
      </w:pPr>
      <w:r>
        <w:rPr>
          <w:rFonts w:eastAsia="Times New Roman"/>
          <w:b/>
          <w:sz w:val="28"/>
          <w:szCs w:val="28"/>
        </w:rPr>
        <w:t xml:space="preserve">Cape Cod and the Islands, </w:t>
      </w:r>
      <w:r w:rsidRPr="002F02DE">
        <w:rPr>
          <w:rFonts w:eastAsia="Times New Roman"/>
          <w:b/>
          <w:sz w:val="28"/>
          <w:szCs w:val="28"/>
        </w:rPr>
        <w:t>Early Horticultural Period, ca. 1200-1</w:t>
      </w:r>
      <w:r>
        <w:rPr>
          <w:rFonts w:eastAsia="Times New Roman"/>
          <w:b/>
          <w:sz w:val="28"/>
          <w:szCs w:val="28"/>
        </w:rPr>
        <w:t>3</w:t>
      </w:r>
      <w:r w:rsidRPr="002F02DE">
        <w:rPr>
          <w:rFonts w:eastAsia="Times New Roman"/>
          <w:b/>
          <w:sz w:val="28"/>
          <w:szCs w:val="28"/>
        </w:rPr>
        <w:t>00.</w:t>
      </w:r>
    </w:p>
    <w:p w:rsidR="009B69BD" w:rsidRDefault="009B69BD" w:rsidP="009B69BD">
      <w:pPr>
        <w:shd w:val="clear" w:color="auto" w:fill="FFFFFF"/>
        <w:spacing w:after="0" w:line="309" w:lineRule="atLeast"/>
        <w:rPr>
          <w:rFonts w:eastAsia="Times New Roman"/>
          <w:b/>
        </w:rPr>
      </w:pPr>
      <w:r>
        <w:rPr>
          <w:rFonts w:eastAsia="Times New Roman"/>
          <w:b/>
        </w:rPr>
        <w:t xml:space="preserve">When maize was introduced to the Northeast from the Ohio River valley it spread rapidly across Boston Bay to Cape Cod and the Islands where very similar projectile points across the region suggest a rather uniform and well-integrated Algonquian culture for the entire area of Eastern Massachusetts.  </w:t>
      </w:r>
    </w:p>
    <w:p w:rsidR="009B69BD" w:rsidRDefault="009B69BD" w:rsidP="009B69BD">
      <w:pPr>
        <w:spacing w:after="0"/>
        <w:ind w:right="2"/>
        <w:rPr>
          <w:b/>
        </w:rPr>
      </w:pPr>
    </w:p>
    <w:p w:rsidR="009B69BD" w:rsidRDefault="009B69BD" w:rsidP="009B69BD">
      <w:pPr>
        <w:spacing w:after="0"/>
        <w:ind w:right="2"/>
        <w:rPr>
          <w:b/>
        </w:rPr>
      </w:pPr>
    </w:p>
    <w:p w:rsidR="009B69BD" w:rsidRDefault="009B69BD" w:rsidP="009B69BD">
      <w:pPr>
        <w:spacing w:after="0"/>
        <w:ind w:right="2"/>
        <w:rPr>
          <w:b/>
        </w:rPr>
      </w:pPr>
    </w:p>
    <w:p w:rsidR="009B69BD" w:rsidRPr="000E77E3" w:rsidRDefault="009B69BD" w:rsidP="009B69BD">
      <w:pPr>
        <w:shd w:val="clear" w:color="auto" w:fill="FFFFFF"/>
        <w:spacing w:after="0" w:line="309" w:lineRule="atLeast"/>
        <w:rPr>
          <w:rFonts w:eastAsia="Times New Roman"/>
          <w:b/>
          <w:sz w:val="32"/>
          <w:szCs w:val="32"/>
        </w:rPr>
      </w:pPr>
      <w:r w:rsidRPr="000E77E3">
        <w:rPr>
          <w:rFonts w:eastAsia="Times New Roman"/>
          <w:b/>
          <w:sz w:val="32"/>
          <w:szCs w:val="32"/>
        </w:rPr>
        <w:t xml:space="preserve">Vermont, </w:t>
      </w:r>
      <w:proofErr w:type="spellStart"/>
      <w:r w:rsidRPr="000E77E3">
        <w:rPr>
          <w:rFonts w:eastAsia="Times New Roman"/>
          <w:b/>
          <w:sz w:val="32"/>
          <w:szCs w:val="32"/>
        </w:rPr>
        <w:t>Chittendon</w:t>
      </w:r>
      <w:proofErr w:type="spellEnd"/>
      <w:r w:rsidRPr="000E77E3">
        <w:rPr>
          <w:rFonts w:eastAsia="Times New Roman"/>
          <w:b/>
          <w:sz w:val="32"/>
          <w:szCs w:val="32"/>
        </w:rPr>
        <w:t xml:space="preserve"> County,</w:t>
      </w:r>
      <w:r>
        <w:rPr>
          <w:rFonts w:eastAsia="Times New Roman"/>
          <w:b/>
          <w:sz w:val="32"/>
          <w:szCs w:val="32"/>
        </w:rPr>
        <w:t xml:space="preserve"> Early</w:t>
      </w:r>
      <w:r w:rsidRPr="000E77E3">
        <w:rPr>
          <w:rFonts w:eastAsia="Times New Roman"/>
          <w:b/>
          <w:sz w:val="32"/>
          <w:szCs w:val="32"/>
        </w:rPr>
        <w:t xml:space="preserve"> Archaic, </w:t>
      </w:r>
      <w:r>
        <w:rPr>
          <w:rFonts w:eastAsia="Times New Roman"/>
          <w:b/>
          <w:sz w:val="32"/>
          <w:szCs w:val="32"/>
        </w:rPr>
        <w:t>5</w:t>
      </w:r>
      <w:r w:rsidRPr="000E77E3">
        <w:rPr>
          <w:rFonts w:eastAsia="Times New Roman"/>
          <w:b/>
          <w:sz w:val="32"/>
          <w:szCs w:val="32"/>
        </w:rPr>
        <w:t>000 BCE</w:t>
      </w:r>
    </w:p>
    <w:p w:rsidR="009B69BD" w:rsidRDefault="009B69BD" w:rsidP="009B69BD">
      <w:pPr>
        <w:shd w:val="clear" w:color="auto" w:fill="FFFFFF"/>
        <w:spacing w:after="0" w:line="309" w:lineRule="atLeast"/>
        <w:rPr>
          <w:rFonts w:eastAsia="Times New Roman"/>
          <w:b/>
        </w:rPr>
      </w:pPr>
      <w:r>
        <w:rPr>
          <w:rFonts w:eastAsia="Times New Roman"/>
          <w:b/>
        </w:rPr>
        <w:lastRenderedPageBreak/>
        <w:t>In Northern New England in the Early Archaic Period the chief source of protein was large game, caribou, moose and bear. These spear points may have been used to hunt these game sources.</w:t>
      </w:r>
    </w:p>
    <w:p w:rsidR="009B69BD" w:rsidRDefault="009B69BD" w:rsidP="009B69BD">
      <w:pPr>
        <w:spacing w:after="0"/>
        <w:ind w:right="2"/>
        <w:rPr>
          <w:b/>
        </w:rPr>
      </w:pPr>
    </w:p>
    <w:p w:rsidR="009B69BD" w:rsidRDefault="009B69BD" w:rsidP="009B69BD">
      <w:pPr>
        <w:spacing w:after="0"/>
        <w:ind w:right="2"/>
        <w:rPr>
          <w:b/>
        </w:rPr>
      </w:pPr>
    </w:p>
    <w:p w:rsidR="009B69BD" w:rsidRPr="00BD38ED" w:rsidRDefault="009B69BD" w:rsidP="009B69BD">
      <w:pPr>
        <w:spacing w:after="0"/>
        <w:ind w:right="2"/>
        <w:rPr>
          <w:b/>
          <w:sz w:val="32"/>
          <w:szCs w:val="32"/>
        </w:rPr>
      </w:pPr>
      <w:r w:rsidRPr="00BD38ED">
        <w:rPr>
          <w:b/>
          <w:sz w:val="32"/>
          <w:szCs w:val="32"/>
        </w:rPr>
        <w:t>Long Island, New York, Indian Paint Pots, 1500-1700.</w:t>
      </w:r>
    </w:p>
    <w:p w:rsidR="009B69BD" w:rsidRDefault="009B69BD" w:rsidP="009B69BD">
      <w:pPr>
        <w:spacing w:after="0"/>
        <w:ind w:right="2"/>
        <w:rPr>
          <w:b/>
        </w:rPr>
      </w:pPr>
      <w:r>
        <w:rPr>
          <w:b/>
        </w:rPr>
        <w:t xml:space="preserve">The painting of the body with red hematite and red ochre was an ancient practice among the Algonquians of the Northeast. The so-called “Indian Paint Pots” were often used to hold the ground iron bearing rock with which they used to paint their bodies. </w:t>
      </w:r>
    </w:p>
    <w:p w:rsidR="009B69BD" w:rsidRDefault="009B69BD" w:rsidP="009B69BD">
      <w:pPr>
        <w:spacing w:after="0"/>
        <w:ind w:right="2"/>
        <w:rPr>
          <w:b/>
        </w:rPr>
      </w:pPr>
    </w:p>
    <w:p w:rsidR="009B69BD" w:rsidRDefault="009B69BD" w:rsidP="009B69BD">
      <w:pPr>
        <w:spacing w:after="0"/>
        <w:ind w:right="2"/>
        <w:rPr>
          <w:b/>
        </w:rPr>
      </w:pPr>
    </w:p>
    <w:p w:rsidR="009B69BD" w:rsidRPr="00FC62BC" w:rsidRDefault="009B69BD" w:rsidP="009B69BD">
      <w:pPr>
        <w:spacing w:after="0"/>
        <w:ind w:right="2"/>
        <w:rPr>
          <w:b/>
          <w:sz w:val="32"/>
          <w:szCs w:val="32"/>
        </w:rPr>
      </w:pPr>
      <w:r w:rsidRPr="00FC62BC">
        <w:rPr>
          <w:b/>
          <w:sz w:val="32"/>
          <w:szCs w:val="32"/>
        </w:rPr>
        <w:t>Essex C</w:t>
      </w:r>
      <w:r>
        <w:rPr>
          <w:b/>
          <w:sz w:val="32"/>
          <w:szCs w:val="32"/>
        </w:rPr>
        <w:t>oun</w:t>
      </w:r>
      <w:r w:rsidRPr="00FC62BC">
        <w:rPr>
          <w:b/>
          <w:sz w:val="32"/>
          <w:szCs w:val="32"/>
        </w:rPr>
        <w:t>ty, MA. Triangular Points, 1000-1700.</w:t>
      </w:r>
    </w:p>
    <w:p w:rsidR="009B69BD" w:rsidRDefault="009B69BD" w:rsidP="009B69BD">
      <w:pPr>
        <w:spacing w:after="0"/>
        <w:ind w:right="2"/>
        <w:rPr>
          <w:b/>
        </w:rPr>
      </w:pPr>
      <w:r>
        <w:rPr>
          <w:b/>
        </w:rPr>
        <w:t>The evolution of the triangular point in the Northeast followed the disappearance of the caribou and was transitional to the hunting of smaller mammals (</w:t>
      </w:r>
      <w:proofErr w:type="spellStart"/>
      <w:r>
        <w:rPr>
          <w:b/>
        </w:rPr>
        <w:t>Squibnocket</w:t>
      </w:r>
      <w:proofErr w:type="spellEnd"/>
      <w:r>
        <w:rPr>
          <w:b/>
        </w:rPr>
        <w:t xml:space="preserve"> Points) and larger mammals (all the rest). </w:t>
      </w:r>
    </w:p>
    <w:p w:rsidR="009B69BD" w:rsidRPr="0070023B" w:rsidRDefault="009B69BD" w:rsidP="009B69BD">
      <w:pPr>
        <w:pStyle w:val="HTMLPreformatted"/>
        <w:numPr>
          <w:ilvl w:val="0"/>
          <w:numId w:val="1"/>
        </w:numPr>
        <w:rPr>
          <w:rFonts w:ascii="Times New Roman" w:hAnsi="Times New Roman" w:cs="Times New Roman"/>
          <w:b/>
          <w:bCs/>
          <w:sz w:val="28"/>
          <w:szCs w:val="28"/>
        </w:rPr>
      </w:pPr>
      <w:proofErr w:type="spellStart"/>
      <w:r w:rsidRPr="0070023B">
        <w:rPr>
          <w:rFonts w:ascii="Times New Roman" w:hAnsi="Times New Roman" w:cs="Times New Roman"/>
          <w:b/>
          <w:bCs/>
          <w:sz w:val="28"/>
          <w:szCs w:val="28"/>
        </w:rPr>
        <w:t>Squibnocket</w:t>
      </w:r>
      <w:proofErr w:type="spellEnd"/>
      <w:r w:rsidRPr="0070023B">
        <w:rPr>
          <w:rFonts w:ascii="Times New Roman" w:hAnsi="Times New Roman" w:cs="Times New Roman"/>
          <w:b/>
          <w:bCs/>
          <w:sz w:val="28"/>
          <w:szCs w:val="28"/>
        </w:rPr>
        <w:t xml:space="preserve"> Points 700 BCE-0 AD/CE        </w:t>
      </w:r>
    </w:p>
    <w:p w:rsidR="009B69BD" w:rsidRPr="0070023B" w:rsidRDefault="009B69BD" w:rsidP="009B69B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70023B">
        <w:rPr>
          <w:rFonts w:ascii="Times New Roman" w:eastAsia="Times New Roman" w:hAnsi="Times New Roman" w:cs="Times New Roman"/>
          <w:b/>
          <w:bCs/>
          <w:sz w:val="28"/>
          <w:szCs w:val="28"/>
        </w:rPr>
        <w:t>Jack's Reef Pentagonal Points, 0- 8</w:t>
      </w:r>
      <w:r>
        <w:rPr>
          <w:rFonts w:ascii="Times New Roman" w:eastAsia="Times New Roman" w:hAnsi="Times New Roman" w:cs="Times New Roman"/>
          <w:b/>
          <w:bCs/>
          <w:sz w:val="28"/>
          <w:szCs w:val="28"/>
        </w:rPr>
        <w:t>00 AD/CE</w:t>
      </w:r>
    </w:p>
    <w:p w:rsidR="009B69BD" w:rsidRPr="0070023B" w:rsidRDefault="009B69BD" w:rsidP="009B69BD">
      <w:pPr>
        <w:pStyle w:val="ListParagraph"/>
        <w:numPr>
          <w:ilvl w:val="0"/>
          <w:numId w:val="1"/>
        </w:numPr>
        <w:spacing w:after="0"/>
        <w:ind w:right="2"/>
        <w:rPr>
          <w:rFonts w:ascii="Times New Roman" w:hAnsi="Times New Roman" w:cs="Times New Roman"/>
          <w:b/>
          <w:sz w:val="28"/>
          <w:szCs w:val="28"/>
        </w:rPr>
      </w:pPr>
      <w:proofErr w:type="spellStart"/>
      <w:r w:rsidRPr="0070023B">
        <w:rPr>
          <w:rFonts w:ascii="Times New Roman" w:hAnsi="Times New Roman" w:cs="Times New Roman"/>
          <w:b/>
          <w:sz w:val="28"/>
          <w:szCs w:val="28"/>
        </w:rPr>
        <w:t>Levannah</w:t>
      </w:r>
      <w:proofErr w:type="spellEnd"/>
      <w:r w:rsidRPr="0070023B">
        <w:rPr>
          <w:rFonts w:ascii="Times New Roman" w:hAnsi="Times New Roman" w:cs="Times New Roman"/>
          <w:b/>
          <w:sz w:val="28"/>
          <w:szCs w:val="28"/>
        </w:rPr>
        <w:t xml:space="preserve"> Points, 800-1600 AD/CE</w:t>
      </w:r>
    </w:p>
    <w:p w:rsidR="009B69BD" w:rsidRPr="0070023B" w:rsidRDefault="009B69BD" w:rsidP="009B69BD">
      <w:pPr>
        <w:pStyle w:val="HTMLPreformatted"/>
        <w:numPr>
          <w:ilvl w:val="0"/>
          <w:numId w:val="1"/>
        </w:numPr>
        <w:rPr>
          <w:rFonts w:ascii="Times New Roman" w:hAnsi="Times New Roman" w:cs="Times New Roman"/>
          <w:b/>
          <w:bCs/>
          <w:sz w:val="28"/>
          <w:szCs w:val="28"/>
        </w:rPr>
      </w:pPr>
      <w:r w:rsidRPr="0070023B">
        <w:rPr>
          <w:rFonts w:ascii="Times New Roman" w:hAnsi="Times New Roman" w:cs="Times New Roman"/>
          <w:b/>
          <w:bCs/>
          <w:sz w:val="28"/>
          <w:szCs w:val="28"/>
        </w:rPr>
        <w:t xml:space="preserve">Madison Points, 800-1600 AD/CE            </w:t>
      </w:r>
    </w:p>
    <w:p w:rsidR="009B69BD" w:rsidRPr="0070023B" w:rsidRDefault="009B69BD" w:rsidP="009B69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b/>
          <w:bCs/>
          <w:sz w:val="20"/>
          <w:szCs w:val="20"/>
        </w:rPr>
      </w:pPr>
    </w:p>
    <w:p w:rsidR="009B69BD" w:rsidRDefault="009B69BD" w:rsidP="009B69BD">
      <w:pPr>
        <w:pStyle w:val="HTMLPreformatted"/>
        <w:rPr>
          <w:rFonts w:ascii="Lucida Sans" w:hAnsi="Lucida Sans"/>
          <w:b/>
          <w:bCs/>
        </w:rPr>
      </w:pPr>
    </w:p>
    <w:p w:rsidR="009B69BD" w:rsidRPr="00F10C30" w:rsidRDefault="009B69BD" w:rsidP="009B69BD">
      <w:pPr>
        <w:spacing w:after="0"/>
        <w:ind w:right="2"/>
        <w:rPr>
          <w:b/>
          <w:sz w:val="32"/>
          <w:szCs w:val="32"/>
        </w:rPr>
      </w:pPr>
      <w:r w:rsidRPr="00F10C30">
        <w:rPr>
          <w:b/>
          <w:sz w:val="32"/>
          <w:szCs w:val="32"/>
        </w:rPr>
        <w:t>Northeast Archaic Hafted Spades, 5000 BCE</w:t>
      </w:r>
    </w:p>
    <w:p w:rsidR="009B69BD" w:rsidRDefault="009B69BD" w:rsidP="009B69BD">
      <w:pPr>
        <w:spacing w:after="0"/>
        <w:ind w:right="2"/>
        <w:rPr>
          <w:b/>
        </w:rPr>
      </w:pPr>
      <w:r>
        <w:rPr>
          <w:b/>
        </w:rPr>
        <w:t>Marblehead, MA, Swampscott, MA, and Glen Cove, NY</w:t>
      </w:r>
    </w:p>
    <w:p w:rsidR="009B69BD" w:rsidRDefault="009B69BD" w:rsidP="009B69BD">
      <w:pPr>
        <w:spacing w:after="0"/>
        <w:ind w:right="2"/>
        <w:rPr>
          <w:b/>
        </w:rPr>
      </w:pPr>
      <w:r>
        <w:rPr>
          <w:b/>
        </w:rPr>
        <w:t>Seacoast people regularly dug for sea clams, quahogs, and cherry stones. These implements document the tools used in their shell-fishing endeavors and the source of the great shell mounds that were left behind, some remnants of which still exist.</w:t>
      </w:r>
    </w:p>
    <w:p w:rsidR="009B69BD" w:rsidRDefault="009B69BD" w:rsidP="009B69BD">
      <w:pPr>
        <w:spacing w:after="0"/>
        <w:ind w:right="2"/>
        <w:rPr>
          <w:b/>
        </w:rPr>
      </w:pPr>
    </w:p>
    <w:p w:rsidR="009B69BD" w:rsidRDefault="009B69BD" w:rsidP="009B69BD">
      <w:pPr>
        <w:spacing w:after="0"/>
        <w:ind w:right="2"/>
        <w:rPr>
          <w:b/>
        </w:rPr>
      </w:pPr>
    </w:p>
    <w:p w:rsidR="009B69BD" w:rsidRDefault="009B69BD" w:rsidP="009B69BD">
      <w:pPr>
        <w:spacing w:after="0"/>
        <w:ind w:right="2"/>
        <w:rPr>
          <w:b/>
        </w:rPr>
      </w:pPr>
    </w:p>
    <w:p w:rsidR="009B69BD" w:rsidRDefault="009B69BD" w:rsidP="009B69BD">
      <w:pPr>
        <w:spacing w:after="0"/>
        <w:ind w:right="2"/>
        <w:rPr>
          <w:b/>
        </w:rPr>
      </w:pPr>
      <w:r>
        <w:rPr>
          <w:b/>
        </w:rPr>
        <w:t>Swampscott, MA</w:t>
      </w:r>
    </w:p>
    <w:p w:rsidR="009B69BD" w:rsidRDefault="009B69BD"/>
    <w:sectPr w:rsidR="009B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Rockwell Extra Bold">
    <w:charset w:val="00"/>
    <w:family w:val="roman"/>
    <w:pitch w:val="variable"/>
    <w:sig w:usb0="00000003" w:usb1="00000000" w:usb2="00000000" w:usb3="00000000" w:csb0="00000001" w:csb1="00000000"/>
  </w:font>
  <w:font w:name="Lucida Sans">
    <w:charset w:val="00"/>
    <w:family w:val="swiss"/>
    <w:pitch w:val="variable"/>
    <w:sig w:usb0="A1002AEF" w:usb1="8000787B" w:usb2="00000008" w:usb3="00000000" w:csb0="000100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6168C"/>
    <w:multiLevelType w:val="hybridMultilevel"/>
    <w:tmpl w:val="53C87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BD"/>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6D"/>
    <w:rsid w:val="0008719A"/>
    <w:rsid w:val="00090E08"/>
    <w:rsid w:val="000940ED"/>
    <w:rsid w:val="0009767A"/>
    <w:rsid w:val="0009773E"/>
    <w:rsid w:val="000A0959"/>
    <w:rsid w:val="000A16AA"/>
    <w:rsid w:val="000A2F75"/>
    <w:rsid w:val="000A352B"/>
    <w:rsid w:val="000A4517"/>
    <w:rsid w:val="000A6495"/>
    <w:rsid w:val="000B0FDA"/>
    <w:rsid w:val="000B1C07"/>
    <w:rsid w:val="000B2955"/>
    <w:rsid w:val="000B41D9"/>
    <w:rsid w:val="000B60D4"/>
    <w:rsid w:val="000B716D"/>
    <w:rsid w:val="000B74FA"/>
    <w:rsid w:val="000C0E5E"/>
    <w:rsid w:val="000C1792"/>
    <w:rsid w:val="000C1F80"/>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445A"/>
    <w:rsid w:val="00116885"/>
    <w:rsid w:val="00121775"/>
    <w:rsid w:val="00121AA8"/>
    <w:rsid w:val="00122C81"/>
    <w:rsid w:val="0012378F"/>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6218E"/>
    <w:rsid w:val="00166CAE"/>
    <w:rsid w:val="0016720E"/>
    <w:rsid w:val="00170AFD"/>
    <w:rsid w:val="001734F7"/>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483F"/>
    <w:rsid w:val="001B4C71"/>
    <w:rsid w:val="001B5589"/>
    <w:rsid w:val="001B6666"/>
    <w:rsid w:val="001C1026"/>
    <w:rsid w:val="001C233F"/>
    <w:rsid w:val="001C7F59"/>
    <w:rsid w:val="001D02CA"/>
    <w:rsid w:val="001D25DE"/>
    <w:rsid w:val="001E668E"/>
    <w:rsid w:val="001F088B"/>
    <w:rsid w:val="001F0D80"/>
    <w:rsid w:val="001F26D0"/>
    <w:rsid w:val="001F30F7"/>
    <w:rsid w:val="001F339F"/>
    <w:rsid w:val="001F3932"/>
    <w:rsid w:val="001F4C35"/>
    <w:rsid w:val="001F52EC"/>
    <w:rsid w:val="001F7060"/>
    <w:rsid w:val="001F75B2"/>
    <w:rsid w:val="0020034C"/>
    <w:rsid w:val="00203843"/>
    <w:rsid w:val="00203DB7"/>
    <w:rsid w:val="00204AC9"/>
    <w:rsid w:val="002061C9"/>
    <w:rsid w:val="00211C5F"/>
    <w:rsid w:val="00216BF7"/>
    <w:rsid w:val="00220BA6"/>
    <w:rsid w:val="002213A7"/>
    <w:rsid w:val="002259B5"/>
    <w:rsid w:val="00225AFA"/>
    <w:rsid w:val="00225EA5"/>
    <w:rsid w:val="00230E15"/>
    <w:rsid w:val="002330D8"/>
    <w:rsid w:val="00234918"/>
    <w:rsid w:val="00237BDF"/>
    <w:rsid w:val="00241B12"/>
    <w:rsid w:val="00244178"/>
    <w:rsid w:val="00244A57"/>
    <w:rsid w:val="00245C9F"/>
    <w:rsid w:val="00246CF5"/>
    <w:rsid w:val="002507D6"/>
    <w:rsid w:val="00256C9E"/>
    <w:rsid w:val="00257C3C"/>
    <w:rsid w:val="002609F5"/>
    <w:rsid w:val="00261E42"/>
    <w:rsid w:val="002620C1"/>
    <w:rsid w:val="00264FFA"/>
    <w:rsid w:val="00265845"/>
    <w:rsid w:val="00265DF6"/>
    <w:rsid w:val="0026642D"/>
    <w:rsid w:val="002679A9"/>
    <w:rsid w:val="00267D2D"/>
    <w:rsid w:val="002701AE"/>
    <w:rsid w:val="002715C9"/>
    <w:rsid w:val="002736F0"/>
    <w:rsid w:val="0027520E"/>
    <w:rsid w:val="00276599"/>
    <w:rsid w:val="00276DA4"/>
    <w:rsid w:val="00280449"/>
    <w:rsid w:val="00280CF6"/>
    <w:rsid w:val="00281DEC"/>
    <w:rsid w:val="0028457F"/>
    <w:rsid w:val="00286878"/>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D7"/>
    <w:rsid w:val="002F7F58"/>
    <w:rsid w:val="003004FD"/>
    <w:rsid w:val="0030173C"/>
    <w:rsid w:val="003035AD"/>
    <w:rsid w:val="00303C72"/>
    <w:rsid w:val="0030477D"/>
    <w:rsid w:val="003074BF"/>
    <w:rsid w:val="0031303A"/>
    <w:rsid w:val="0031366D"/>
    <w:rsid w:val="003164B2"/>
    <w:rsid w:val="00326D90"/>
    <w:rsid w:val="00327E7F"/>
    <w:rsid w:val="003315F0"/>
    <w:rsid w:val="00333515"/>
    <w:rsid w:val="00333B5B"/>
    <w:rsid w:val="00334365"/>
    <w:rsid w:val="00335F32"/>
    <w:rsid w:val="00336745"/>
    <w:rsid w:val="00340D13"/>
    <w:rsid w:val="00343579"/>
    <w:rsid w:val="0035239C"/>
    <w:rsid w:val="0035248E"/>
    <w:rsid w:val="0035314A"/>
    <w:rsid w:val="003531FC"/>
    <w:rsid w:val="00355F70"/>
    <w:rsid w:val="00356C8F"/>
    <w:rsid w:val="0036000E"/>
    <w:rsid w:val="00362165"/>
    <w:rsid w:val="003625E3"/>
    <w:rsid w:val="00362E0D"/>
    <w:rsid w:val="003650F6"/>
    <w:rsid w:val="00370D51"/>
    <w:rsid w:val="00371B9C"/>
    <w:rsid w:val="00372977"/>
    <w:rsid w:val="00373637"/>
    <w:rsid w:val="003761D0"/>
    <w:rsid w:val="00377578"/>
    <w:rsid w:val="003849A2"/>
    <w:rsid w:val="0038527F"/>
    <w:rsid w:val="00387877"/>
    <w:rsid w:val="00387921"/>
    <w:rsid w:val="00390AE1"/>
    <w:rsid w:val="00390F60"/>
    <w:rsid w:val="003910A0"/>
    <w:rsid w:val="00391E27"/>
    <w:rsid w:val="003935C9"/>
    <w:rsid w:val="00395829"/>
    <w:rsid w:val="003A03A0"/>
    <w:rsid w:val="003A0C53"/>
    <w:rsid w:val="003A1B30"/>
    <w:rsid w:val="003A256C"/>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2208"/>
    <w:rsid w:val="003E507A"/>
    <w:rsid w:val="003E5116"/>
    <w:rsid w:val="003E5A3E"/>
    <w:rsid w:val="003F11E2"/>
    <w:rsid w:val="003F4BD0"/>
    <w:rsid w:val="003F68F2"/>
    <w:rsid w:val="0040068A"/>
    <w:rsid w:val="00400B47"/>
    <w:rsid w:val="00401B4F"/>
    <w:rsid w:val="0040209D"/>
    <w:rsid w:val="0040218D"/>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15A"/>
    <w:rsid w:val="00474942"/>
    <w:rsid w:val="00474C4A"/>
    <w:rsid w:val="00476964"/>
    <w:rsid w:val="00481522"/>
    <w:rsid w:val="00483668"/>
    <w:rsid w:val="0048572A"/>
    <w:rsid w:val="004857A2"/>
    <w:rsid w:val="00486C98"/>
    <w:rsid w:val="00487C1D"/>
    <w:rsid w:val="00487E6F"/>
    <w:rsid w:val="00490F0C"/>
    <w:rsid w:val="0049365B"/>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1666"/>
    <w:rsid w:val="004C2745"/>
    <w:rsid w:val="004C3D83"/>
    <w:rsid w:val="004C4402"/>
    <w:rsid w:val="004C5F08"/>
    <w:rsid w:val="004D3F1C"/>
    <w:rsid w:val="004D4DE4"/>
    <w:rsid w:val="004D6253"/>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5AC7"/>
    <w:rsid w:val="00517E62"/>
    <w:rsid w:val="0052008C"/>
    <w:rsid w:val="00521D2F"/>
    <w:rsid w:val="0052249C"/>
    <w:rsid w:val="00523E9B"/>
    <w:rsid w:val="00526AB5"/>
    <w:rsid w:val="00526ADD"/>
    <w:rsid w:val="00526F36"/>
    <w:rsid w:val="00533143"/>
    <w:rsid w:val="00534B25"/>
    <w:rsid w:val="00535F3A"/>
    <w:rsid w:val="005363FC"/>
    <w:rsid w:val="005403D1"/>
    <w:rsid w:val="00541577"/>
    <w:rsid w:val="0054370C"/>
    <w:rsid w:val="00544B47"/>
    <w:rsid w:val="00544D0E"/>
    <w:rsid w:val="00547314"/>
    <w:rsid w:val="00553E43"/>
    <w:rsid w:val="0055605E"/>
    <w:rsid w:val="00557DDD"/>
    <w:rsid w:val="00561237"/>
    <w:rsid w:val="005613FA"/>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6D41"/>
    <w:rsid w:val="005C6F13"/>
    <w:rsid w:val="005D029D"/>
    <w:rsid w:val="005D08EA"/>
    <w:rsid w:val="005D1989"/>
    <w:rsid w:val="005D3B36"/>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30C35"/>
    <w:rsid w:val="00632BC4"/>
    <w:rsid w:val="00635C2C"/>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78BA"/>
    <w:rsid w:val="0067271A"/>
    <w:rsid w:val="006741E9"/>
    <w:rsid w:val="00677A52"/>
    <w:rsid w:val="00680EA0"/>
    <w:rsid w:val="006814CB"/>
    <w:rsid w:val="00682054"/>
    <w:rsid w:val="006841E3"/>
    <w:rsid w:val="0068769B"/>
    <w:rsid w:val="0069044F"/>
    <w:rsid w:val="00691D67"/>
    <w:rsid w:val="00692AA7"/>
    <w:rsid w:val="00695D09"/>
    <w:rsid w:val="00697C69"/>
    <w:rsid w:val="006A1723"/>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417"/>
    <w:rsid w:val="006E0D1B"/>
    <w:rsid w:val="006E24BC"/>
    <w:rsid w:val="006E4150"/>
    <w:rsid w:val="006E6804"/>
    <w:rsid w:val="006E6C77"/>
    <w:rsid w:val="006E6DF9"/>
    <w:rsid w:val="006E763F"/>
    <w:rsid w:val="006E787E"/>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1377"/>
    <w:rsid w:val="007619C7"/>
    <w:rsid w:val="0076267C"/>
    <w:rsid w:val="00764E3F"/>
    <w:rsid w:val="00766A94"/>
    <w:rsid w:val="00773E45"/>
    <w:rsid w:val="0077612E"/>
    <w:rsid w:val="007762E3"/>
    <w:rsid w:val="0077646C"/>
    <w:rsid w:val="00782F3E"/>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3E84"/>
    <w:rsid w:val="007B4241"/>
    <w:rsid w:val="007B4B87"/>
    <w:rsid w:val="007B6F68"/>
    <w:rsid w:val="007C6E6A"/>
    <w:rsid w:val="007C7C7E"/>
    <w:rsid w:val="007D2674"/>
    <w:rsid w:val="007D4BF7"/>
    <w:rsid w:val="007D7C06"/>
    <w:rsid w:val="007E1BE2"/>
    <w:rsid w:val="007E4F05"/>
    <w:rsid w:val="007E5A0A"/>
    <w:rsid w:val="007E6695"/>
    <w:rsid w:val="007E6D0E"/>
    <w:rsid w:val="007E723F"/>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E6F"/>
    <w:rsid w:val="008523ED"/>
    <w:rsid w:val="00853470"/>
    <w:rsid w:val="008534AB"/>
    <w:rsid w:val="00856727"/>
    <w:rsid w:val="00857356"/>
    <w:rsid w:val="00861BDB"/>
    <w:rsid w:val="008648A2"/>
    <w:rsid w:val="00865DA7"/>
    <w:rsid w:val="00873B98"/>
    <w:rsid w:val="00876FF1"/>
    <w:rsid w:val="00880CB9"/>
    <w:rsid w:val="00882772"/>
    <w:rsid w:val="00883D12"/>
    <w:rsid w:val="0088661E"/>
    <w:rsid w:val="0088675E"/>
    <w:rsid w:val="00886D0D"/>
    <w:rsid w:val="008902D5"/>
    <w:rsid w:val="008914D3"/>
    <w:rsid w:val="00891EEC"/>
    <w:rsid w:val="0089303B"/>
    <w:rsid w:val="00893734"/>
    <w:rsid w:val="00895033"/>
    <w:rsid w:val="008A268A"/>
    <w:rsid w:val="008A3572"/>
    <w:rsid w:val="008A5FFE"/>
    <w:rsid w:val="008B0CC5"/>
    <w:rsid w:val="008B5348"/>
    <w:rsid w:val="008B6A70"/>
    <w:rsid w:val="008C3D33"/>
    <w:rsid w:val="008C4C70"/>
    <w:rsid w:val="008D04E5"/>
    <w:rsid w:val="008D0E66"/>
    <w:rsid w:val="008D6E77"/>
    <w:rsid w:val="008E185E"/>
    <w:rsid w:val="008E2CD0"/>
    <w:rsid w:val="008E4511"/>
    <w:rsid w:val="008E4763"/>
    <w:rsid w:val="008E6BC3"/>
    <w:rsid w:val="008F017F"/>
    <w:rsid w:val="008F0F5F"/>
    <w:rsid w:val="008F382A"/>
    <w:rsid w:val="008F397D"/>
    <w:rsid w:val="009021C3"/>
    <w:rsid w:val="009053CB"/>
    <w:rsid w:val="00905A1F"/>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2E59"/>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B69BD"/>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3CA7"/>
    <w:rsid w:val="00A05A14"/>
    <w:rsid w:val="00A10376"/>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4B30"/>
    <w:rsid w:val="00A35543"/>
    <w:rsid w:val="00A35F5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37DC"/>
    <w:rsid w:val="00AA3983"/>
    <w:rsid w:val="00AA5B10"/>
    <w:rsid w:val="00AA6F2A"/>
    <w:rsid w:val="00AA6FA6"/>
    <w:rsid w:val="00AB0266"/>
    <w:rsid w:val="00AB430B"/>
    <w:rsid w:val="00AB4664"/>
    <w:rsid w:val="00AB46DA"/>
    <w:rsid w:val="00AB5331"/>
    <w:rsid w:val="00AB70CB"/>
    <w:rsid w:val="00AC1122"/>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1656"/>
    <w:rsid w:val="00AF1B5C"/>
    <w:rsid w:val="00AF236F"/>
    <w:rsid w:val="00AF2711"/>
    <w:rsid w:val="00AF46BE"/>
    <w:rsid w:val="00AF5627"/>
    <w:rsid w:val="00B004B4"/>
    <w:rsid w:val="00B01DA8"/>
    <w:rsid w:val="00B025EA"/>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70A8E"/>
    <w:rsid w:val="00B71586"/>
    <w:rsid w:val="00B72484"/>
    <w:rsid w:val="00B80F91"/>
    <w:rsid w:val="00B81064"/>
    <w:rsid w:val="00B81742"/>
    <w:rsid w:val="00B82DEB"/>
    <w:rsid w:val="00B830C5"/>
    <w:rsid w:val="00B8382C"/>
    <w:rsid w:val="00B9276F"/>
    <w:rsid w:val="00B938EF"/>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C009BA"/>
    <w:rsid w:val="00C00CED"/>
    <w:rsid w:val="00C0411D"/>
    <w:rsid w:val="00C06500"/>
    <w:rsid w:val="00C068AF"/>
    <w:rsid w:val="00C1070D"/>
    <w:rsid w:val="00C12278"/>
    <w:rsid w:val="00C133DE"/>
    <w:rsid w:val="00C144CE"/>
    <w:rsid w:val="00C15F02"/>
    <w:rsid w:val="00C20953"/>
    <w:rsid w:val="00C228EE"/>
    <w:rsid w:val="00C23412"/>
    <w:rsid w:val="00C24578"/>
    <w:rsid w:val="00C265A3"/>
    <w:rsid w:val="00C3133D"/>
    <w:rsid w:val="00C32F26"/>
    <w:rsid w:val="00C34618"/>
    <w:rsid w:val="00C35779"/>
    <w:rsid w:val="00C434CD"/>
    <w:rsid w:val="00C44B2A"/>
    <w:rsid w:val="00C477F5"/>
    <w:rsid w:val="00C50D04"/>
    <w:rsid w:val="00C51070"/>
    <w:rsid w:val="00C52C07"/>
    <w:rsid w:val="00C536B4"/>
    <w:rsid w:val="00C53AB2"/>
    <w:rsid w:val="00C53F22"/>
    <w:rsid w:val="00C54EFA"/>
    <w:rsid w:val="00C57084"/>
    <w:rsid w:val="00C57EB5"/>
    <w:rsid w:val="00C61CAA"/>
    <w:rsid w:val="00C638FC"/>
    <w:rsid w:val="00C63BC1"/>
    <w:rsid w:val="00C63D50"/>
    <w:rsid w:val="00C64A3C"/>
    <w:rsid w:val="00C65FD4"/>
    <w:rsid w:val="00C66798"/>
    <w:rsid w:val="00C716F2"/>
    <w:rsid w:val="00C720A2"/>
    <w:rsid w:val="00C72443"/>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3ADE"/>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2933"/>
    <w:rsid w:val="00DC5202"/>
    <w:rsid w:val="00DC6845"/>
    <w:rsid w:val="00DC7444"/>
    <w:rsid w:val="00DD3895"/>
    <w:rsid w:val="00DD60F9"/>
    <w:rsid w:val="00DD6791"/>
    <w:rsid w:val="00DE5A18"/>
    <w:rsid w:val="00DF0BB4"/>
    <w:rsid w:val="00DF2E42"/>
    <w:rsid w:val="00DF4744"/>
    <w:rsid w:val="00DF7ABB"/>
    <w:rsid w:val="00E004B1"/>
    <w:rsid w:val="00E00E09"/>
    <w:rsid w:val="00E04E1C"/>
    <w:rsid w:val="00E07410"/>
    <w:rsid w:val="00E07428"/>
    <w:rsid w:val="00E077B2"/>
    <w:rsid w:val="00E078B8"/>
    <w:rsid w:val="00E103AE"/>
    <w:rsid w:val="00E115FD"/>
    <w:rsid w:val="00E12ADB"/>
    <w:rsid w:val="00E13EE8"/>
    <w:rsid w:val="00E144C3"/>
    <w:rsid w:val="00E15278"/>
    <w:rsid w:val="00E15AB2"/>
    <w:rsid w:val="00E16452"/>
    <w:rsid w:val="00E16A35"/>
    <w:rsid w:val="00E2127F"/>
    <w:rsid w:val="00E215AA"/>
    <w:rsid w:val="00E229A4"/>
    <w:rsid w:val="00E2486C"/>
    <w:rsid w:val="00E2548F"/>
    <w:rsid w:val="00E257BB"/>
    <w:rsid w:val="00E25C9A"/>
    <w:rsid w:val="00E260EF"/>
    <w:rsid w:val="00E26FDF"/>
    <w:rsid w:val="00E27575"/>
    <w:rsid w:val="00E33402"/>
    <w:rsid w:val="00E35373"/>
    <w:rsid w:val="00E354D2"/>
    <w:rsid w:val="00E37218"/>
    <w:rsid w:val="00E41853"/>
    <w:rsid w:val="00E4233F"/>
    <w:rsid w:val="00E42F86"/>
    <w:rsid w:val="00E43705"/>
    <w:rsid w:val="00E44261"/>
    <w:rsid w:val="00E455D9"/>
    <w:rsid w:val="00E45DC5"/>
    <w:rsid w:val="00E46949"/>
    <w:rsid w:val="00E5400E"/>
    <w:rsid w:val="00E54521"/>
    <w:rsid w:val="00E5484E"/>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478C"/>
    <w:rsid w:val="00EA096C"/>
    <w:rsid w:val="00EA1731"/>
    <w:rsid w:val="00EA242D"/>
    <w:rsid w:val="00EA3C79"/>
    <w:rsid w:val="00EA4F62"/>
    <w:rsid w:val="00EA6037"/>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B72"/>
    <w:rsid w:val="00ED50C2"/>
    <w:rsid w:val="00ED6052"/>
    <w:rsid w:val="00ED7E0C"/>
    <w:rsid w:val="00EE1C78"/>
    <w:rsid w:val="00EE2A94"/>
    <w:rsid w:val="00EE3BE8"/>
    <w:rsid w:val="00EE3E64"/>
    <w:rsid w:val="00EE574A"/>
    <w:rsid w:val="00EF0D3D"/>
    <w:rsid w:val="00EF3308"/>
    <w:rsid w:val="00EF4C88"/>
    <w:rsid w:val="00EF4FEC"/>
    <w:rsid w:val="00EF5340"/>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ABB"/>
    <w:rsid w:val="00F302FD"/>
    <w:rsid w:val="00F30B0B"/>
    <w:rsid w:val="00F33EF9"/>
    <w:rsid w:val="00F4257E"/>
    <w:rsid w:val="00F4313F"/>
    <w:rsid w:val="00F438ED"/>
    <w:rsid w:val="00F450FA"/>
    <w:rsid w:val="00F50644"/>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0189"/>
    <w:rsid w:val="00F81B99"/>
    <w:rsid w:val="00F81F5E"/>
    <w:rsid w:val="00F869EC"/>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227E"/>
    <w:rsid w:val="00FE2A5C"/>
    <w:rsid w:val="00FE2EF5"/>
    <w:rsid w:val="00FE4E60"/>
    <w:rsid w:val="00FE5DE0"/>
    <w:rsid w:val="00FE70D2"/>
    <w:rsid w:val="00FF2550"/>
    <w:rsid w:val="00FF3841"/>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9405"/>
  <w15:chartTrackingRefBased/>
  <w15:docId w15:val="{F37B34FA-F4D2-489E-AB25-0E6E3E39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iCs/>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9BD"/>
    <w:pPr>
      <w:spacing w:before="100" w:beforeAutospacing="1" w:after="100" w:afterAutospacing="1" w:line="240" w:lineRule="auto"/>
    </w:pPr>
    <w:rPr>
      <w:rFonts w:eastAsia="Times New Roman"/>
      <w:i w:val="0"/>
      <w:iCs w:val="0"/>
      <w:color w:val="auto"/>
    </w:rPr>
  </w:style>
  <w:style w:type="paragraph" w:styleId="HTMLPreformatted">
    <w:name w:val="HTML Preformatted"/>
    <w:basedOn w:val="Normal"/>
    <w:link w:val="HTMLPreformattedChar"/>
    <w:uiPriority w:val="99"/>
    <w:semiHidden/>
    <w:unhideWhenUsed/>
    <w:rsid w:val="009B6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color w:val="auto"/>
      <w:sz w:val="20"/>
      <w:szCs w:val="20"/>
    </w:rPr>
  </w:style>
  <w:style w:type="character" w:customStyle="1" w:styleId="HTMLPreformattedChar">
    <w:name w:val="HTML Preformatted Char"/>
    <w:basedOn w:val="DefaultParagraphFont"/>
    <w:link w:val="HTMLPreformatted"/>
    <w:uiPriority w:val="99"/>
    <w:semiHidden/>
    <w:rsid w:val="009B69BD"/>
    <w:rPr>
      <w:rFonts w:ascii="Courier New" w:eastAsia="Times New Roman" w:hAnsi="Courier New" w:cs="Courier New"/>
      <w:i w:val="0"/>
      <w:iCs w:val="0"/>
      <w:color w:val="auto"/>
      <w:sz w:val="20"/>
      <w:szCs w:val="20"/>
    </w:rPr>
  </w:style>
  <w:style w:type="paragraph" w:styleId="ListParagraph">
    <w:name w:val="List Paragraph"/>
    <w:basedOn w:val="Normal"/>
    <w:uiPriority w:val="34"/>
    <w:qFormat/>
    <w:rsid w:val="009B69BD"/>
    <w:pPr>
      <w:ind w:left="720"/>
      <w:contextualSpacing/>
    </w:pPr>
    <w:rPr>
      <w:rFonts w:asciiTheme="minorHAnsi" w:hAnsiTheme="minorHAnsi" w:cstheme="minorBidi"/>
      <w:i w:val="0"/>
      <w:i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2018-09-19T16:26:00Z</dcterms:created>
  <dcterms:modified xsi:type="dcterms:W3CDTF">2018-09-21T15:29:00Z</dcterms:modified>
</cp:coreProperties>
</file>