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t>A000-AM,C- Costa Rica-Nicoya-Guanacaste-Terracotta Vessel Fragment-300-800 CE</w:t>
      </w:r>
      <w:r>
        <w:rPr>
          <w:b/>
          <w:bCs/>
        </w:rPr>
        <w:t xml:space="preserve"> </w:t>
      </w:r>
    </w:p>
    <w:p>
      <w:pPr>
        <w:pStyle w:val="Normal"/>
        <w:rPr>
          <w:lang w:val="en-US" w:eastAsia="en-US"/>
        </w:rPr>
      </w:pPr>
      <w:r>
        <w:rPr>
          <w:lang w:val="en-US" w:eastAsia="en-US"/>
        </w:rPr>
        <w:drawing>
          <wp:inline distT="0" distB="0" distL="0" distR="0">
            <wp:extent cx="3124200" cy="346710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5" t="-13" r="-15" b="-13"/>
                    <a:stretch>
                      <a:fillRect/>
                    </a:stretch>
                  </pic:blipFill>
                  <pic:spPr bwMode="auto">
                    <a:xfrm>
                      <a:off x="0" y="0"/>
                      <a:ext cx="3124200" cy="3467100"/>
                    </a:xfrm>
                    <a:prstGeom prst="rect">
                      <a:avLst/>
                    </a:prstGeom>
                  </pic:spPr>
                </pic:pic>
              </a:graphicData>
            </a:graphic>
          </wp:inline>
        </w:drawing>
      </w:r>
    </w:p>
    <w:p>
      <w:pPr>
        <w:pStyle w:val="Normal"/>
        <w:rPr/>
      </w:pPr>
      <w:r>
        <w:rPr>
          <w:rStyle w:val="StrongEmphasis"/>
        </w:rPr>
        <w:t>Case no.:</w:t>
      </w:r>
    </w:p>
    <w:p>
      <w:pPr>
        <w:pStyle w:val="Normal"/>
        <w:rPr/>
      </w:pPr>
      <w:r>
        <w:rPr>
          <w:rStyle w:val="StrongEmphasis"/>
        </w:rPr>
        <w:t>Accession Number:</w:t>
      </w:r>
    </w:p>
    <w:p>
      <w:pPr>
        <w:pStyle w:val="Normal"/>
        <w:rPr>
          <w:b/>
          <w:b/>
          <w:bCs/>
          <w:lang w:val="fr-FR"/>
        </w:rPr>
      </w:pPr>
      <w:r>
        <w:rPr>
          <w:rStyle w:val="StrongEmphasis"/>
          <w:lang w:val="fr-FR"/>
        </w:rPr>
        <w:t xml:space="preserve">Formal Label: </w:t>
      </w:r>
      <w:r>
        <w:rPr>
          <w:lang w:val="fr-FR"/>
        </w:rPr>
        <w:t>Costa Rica-Nicoya-Guanacaste</w:t>
      </w:r>
      <w:r>
        <w:rPr/>
        <w:t>-</w:t>
      </w:r>
      <w:r>
        <w:rPr>
          <w:lang w:val="fr-FR"/>
        </w:rPr>
        <w:t>Ter</w:t>
      </w:r>
      <w:r>
        <w:rPr/>
        <w:t>rac</w:t>
      </w:r>
      <w:r>
        <w:rPr>
          <w:lang w:val="fr-FR"/>
        </w:rPr>
        <w:t>otta Vessel Fragment-300-800 CE</w:t>
      </w:r>
      <w:r>
        <w:rPr>
          <w:b/>
          <w:bCs/>
          <w:lang w:val="fr-FR"/>
        </w:rPr>
        <w:t xml:space="preserve"> </w:t>
      </w:r>
    </w:p>
    <w:p>
      <w:pPr>
        <w:pStyle w:val="Normal"/>
        <w:rPr>
          <w:b/>
          <w:b/>
          <w:bCs/>
          <w:lang w:val="fr-FR"/>
        </w:rPr>
      </w:pPr>
      <w:r>
        <w:rPr>
          <w:b/>
          <w:bCs/>
          <w:lang w:val="fr-FR"/>
        </w:rPr>
        <w:t xml:space="preserve">LC Classification: </w:t>
      </w:r>
      <w:r>
        <w:rPr>
          <w:lang w:val="fr-FR"/>
        </w:rPr>
        <w:t>F1545.3</w:t>
      </w:r>
    </w:p>
    <w:p>
      <w:pPr>
        <w:pStyle w:val="Normal"/>
        <w:rPr>
          <w:b/>
          <w:b/>
          <w:bCs/>
        </w:rPr>
      </w:pPr>
      <w:r>
        <w:rPr>
          <w:b/>
          <w:bCs/>
        </w:rPr>
        <w:t>Display Description:</w:t>
      </w:r>
    </w:p>
    <w:p>
      <w:pPr>
        <w:pStyle w:val="Normal"/>
        <w:rPr/>
      </w:pPr>
      <w:r>
        <w:rPr>
          <w:bCs/>
        </w:rPr>
        <w:t xml:space="preserve">This </w:t>
      </w:r>
      <w:r>
        <w:rPr/>
        <w:t>Terracotta Vessel Fragment-300-800 CE has the image of a fearsome anthropomorph that may be the image of an ancestor. If so it enshrines a memory still potent in the minds of Costa Ricans today: the excesses of the Spanish Conquest:</w:t>
      </w:r>
    </w:p>
    <w:p>
      <w:pPr>
        <w:pStyle w:val="Normal"/>
        <w:rPr>
          <w:lang w:val="en-US" w:eastAsia="en-US"/>
        </w:rPr>
      </w:pPr>
      <w:r>
        <w:rPr>
          <w:lang w:val="en-US" w:eastAsia="en-US"/>
        </w:rPr>
        <w:drawing>
          <wp:inline distT="0" distB="0" distL="0" distR="0">
            <wp:extent cx="4352925" cy="19431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1" t="-24" r="-11" b="-24"/>
                    <a:stretch>
                      <a:fillRect/>
                    </a:stretch>
                  </pic:blipFill>
                  <pic:spPr bwMode="auto">
                    <a:xfrm>
                      <a:off x="0" y="0"/>
                      <a:ext cx="4352925" cy="1943100"/>
                    </a:xfrm>
                    <a:prstGeom prst="rect">
                      <a:avLst/>
                    </a:prstGeom>
                  </pic:spPr>
                </pic:pic>
              </a:graphicData>
            </a:graphic>
          </wp:inline>
        </w:drawing>
      </w:r>
    </w:p>
    <w:p>
      <w:pPr>
        <w:pStyle w:val="Normal"/>
        <w:rPr/>
      </w:pPr>
      <w:r>
        <w:rPr>
          <w:lang w:val="en-US" w:eastAsia="en-US"/>
        </w:rPr>
        <w:t>For in that arrival was the utter destruction of sacre shrines and human life as Father Barthomomé de las Casas (</w:t>
      </w:r>
      <w:r>
        <w:rPr/>
        <w:t xml:space="preserve">1484–1566), a 16th-century Spanish historian, social reformer and Dominican friar depicted it. As the first resident Bishop of Chiapas. As the first "Protector of the Indians he described the horrors of the  conquest in </w:t>
      </w:r>
      <w:hyperlink r:id="rId4">
        <w:r>
          <w:rPr>
            <w:rStyle w:val="InternetLink"/>
            <w:i/>
            <w:iCs/>
          </w:rPr>
          <w:t>A Short Account of the Destruction of the Indies</w:t>
        </w:r>
      </w:hyperlink>
      <w:r>
        <w:rPr/>
        <w:t xml:space="preserve"> and </w:t>
      </w:r>
      <w:r>
        <w:rPr>
          <w:i/>
          <w:iCs/>
        </w:rPr>
        <w:t>Historia de Las Indias</w:t>
      </w:r>
      <w:r>
        <w:rPr/>
        <w:t xml:space="preserve">, </w:t>
      </w:r>
      <w:r>
        <w:rPr>
          <w:lang w:val="en-US" w:eastAsia="en-US"/>
        </w:rPr>
        <w:t>depicted from his first-hand experience:</w:t>
      </w:r>
    </w:p>
    <w:p>
      <w:pPr>
        <w:pStyle w:val="Normal"/>
        <w:rPr>
          <w:lang w:val="en-US" w:eastAsia="en-US"/>
        </w:rPr>
      </w:pPr>
      <w:r>
        <w:rPr>
          <w:lang w:val="en-US" w:eastAsia="en-US"/>
        </w:rPr>
        <w:drawing>
          <wp:inline distT="0" distB="0" distL="0" distR="0">
            <wp:extent cx="4448175" cy="16764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rcRect l="-10" t="-28" r="-10" b="-28"/>
                    <a:stretch>
                      <a:fillRect/>
                    </a:stretch>
                  </pic:blipFill>
                  <pic:spPr bwMode="auto">
                    <a:xfrm>
                      <a:off x="0" y="0"/>
                      <a:ext cx="4448175" cy="1676400"/>
                    </a:xfrm>
                    <a:prstGeom prst="rect">
                      <a:avLst/>
                    </a:prstGeom>
                  </pic:spPr>
                </pic:pic>
              </a:graphicData>
            </a:graphic>
          </wp:inline>
        </w:drawing>
      </w:r>
    </w:p>
    <w:p>
      <w:pPr>
        <w:pStyle w:val="Normal"/>
        <w:rPr>
          <w:lang w:val="en-US" w:eastAsia="en-US"/>
        </w:rPr>
      </w:pPr>
      <w:r>
        <w:rPr>
          <w:lang w:val="en-US" w:eastAsia="en-US"/>
        </w:rPr>
      </w:r>
    </w:p>
    <w:p>
      <w:pPr>
        <w:pStyle w:val="Normal"/>
        <w:rPr>
          <w:lang w:val="en-US" w:eastAsia="en-US"/>
        </w:rPr>
      </w:pPr>
      <w:r>
        <w:rPr>
          <w:lang w:val="en-US" w:eastAsia="en-US"/>
        </w:rPr>
      </w:r>
    </w:p>
    <w:p>
      <w:pPr>
        <w:pStyle w:val="Normal"/>
        <w:rPr>
          <w:lang w:val="fr-FR"/>
        </w:rPr>
      </w:pPr>
      <w:r>
        <w:rPr>
          <w:lang w:val="fr-FR"/>
        </w:rPr>
        <w:t>LC Classification: NK5750</w:t>
      </w:r>
    </w:p>
    <w:p>
      <w:pPr>
        <w:pStyle w:val="Normal"/>
        <w:rPr/>
      </w:pPr>
      <w:r>
        <w:rPr>
          <w:rStyle w:val="StrongEmphasis"/>
        </w:rPr>
        <w:t>Date or Time Horizon:</w:t>
      </w:r>
      <w:r>
        <w:rPr/>
        <w:t xml:space="preserve"> Preclassic (</w:t>
      </w:r>
      <w:r>
        <w:rPr>
          <w:rFonts w:cs="Arial" w:ascii="Arial" w:hAnsi="Arial"/>
          <w:szCs w:val="48"/>
        </w:rPr>
        <w:t>300-800 CE</w:t>
      </w:r>
      <w:r>
        <w:rPr/>
        <w:t>)</w:t>
      </w:r>
    </w:p>
    <w:p>
      <w:pPr>
        <w:pStyle w:val="Normal"/>
        <w:rPr/>
      </w:pPr>
      <w:r>
        <w:rPr>
          <w:rStyle w:val="StrongEmphasis"/>
        </w:rPr>
        <w:t>Geographical Area:</w:t>
      </w:r>
      <w:r>
        <w:rPr/>
        <w:t xml:space="preserve"> </w:t>
      </w:r>
      <w:r>
        <w:rPr>
          <w:rStyle w:val="StrongEmphasis"/>
          <w:b w:val="false"/>
        </w:rPr>
        <w:t>Costa Rica</w:t>
      </w:r>
      <w:r>
        <w:rPr>
          <w:rStyle w:val="StrongEmphasis"/>
        </w:rPr>
        <w:t>-</w:t>
      </w:r>
      <w:r>
        <w:rPr/>
        <w:t>Nicoya-Guanacaste</w:t>
      </w:r>
    </w:p>
    <w:p>
      <w:pPr>
        <w:pStyle w:val="Normal"/>
        <w:rPr>
          <w:b/>
          <w:b/>
        </w:rPr>
      </w:pPr>
      <w:r>
        <w:rPr>
          <w:b/>
        </w:rPr>
        <w:t xml:space="preserve">Map: </w:t>
      </w:r>
    </w:p>
    <w:p>
      <w:pPr>
        <w:pStyle w:val="Productdetailpricecontainer"/>
        <w:rPr>
          <w:lang w:val="en-US" w:eastAsia="en-US"/>
        </w:rPr>
      </w:pPr>
      <w:r>
        <w:rPr>
          <w:lang w:val="en-US" w:eastAsia="en-US"/>
        </w:rPr>
        <w:drawing>
          <wp:inline distT="0" distB="0" distL="0" distR="0">
            <wp:extent cx="5915025" cy="534225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rcRect l="-9" t="-10" r="-9" b="-10"/>
                    <a:stretch>
                      <a:fillRect/>
                    </a:stretch>
                  </pic:blipFill>
                  <pic:spPr bwMode="auto">
                    <a:xfrm>
                      <a:off x="0" y="0"/>
                      <a:ext cx="5915025" cy="5342255"/>
                    </a:xfrm>
                    <a:prstGeom prst="rect">
                      <a:avLst/>
                    </a:prstGeom>
                  </pic:spPr>
                </pic:pic>
              </a:graphicData>
            </a:graphic>
          </wp:inline>
        </w:drawing>
      </w:r>
    </w:p>
    <w:p>
      <w:pPr>
        <w:pStyle w:val="Productdetailpricecontainer"/>
        <w:rPr/>
      </w:pPr>
      <w:r>
        <w:rPr>
          <w:lang w:val="en-US" w:eastAsia="en-US"/>
        </w:rPr>
        <w:t xml:space="preserve">Fig. 4. Costa-Rican Archaeological regions showing </w:t>
      </w:r>
      <w:r>
        <w:rPr/>
        <w:t xml:space="preserve">Bagaces, which has been used a the geographical reference point, since the exact find location is unknown, </w:t>
      </w:r>
      <w:r>
        <w:rPr>
          <w:lang w:val="en-US" w:eastAsia="en-US"/>
        </w:rPr>
        <w:t>after (</w:t>
      </w:r>
      <w:r>
        <w:rPr/>
        <w:t>Hoopes 1985)</w:t>
      </w:r>
    </w:p>
    <w:p>
      <w:pPr>
        <w:pStyle w:val="Normal"/>
        <w:rPr>
          <w:rStyle w:val="StrongEmphasis"/>
        </w:rPr>
      </w:pPr>
      <w:r>
        <w:rPr>
          <w:rStyle w:val="StrongEmphasis"/>
        </w:rPr>
        <w:t xml:space="preserve">GPS: </w:t>
      </w:r>
      <w:hyperlink r:id="rId7">
        <w:r>
          <w:rPr>
            <w:rStyle w:val="Latitude"/>
            <w:color w:val="0000FF"/>
            <w:u w:val="single"/>
          </w:rPr>
          <w:t>10°31′40″N</w:t>
        </w:r>
        <w:r>
          <w:rPr>
            <w:rStyle w:val="Geodms"/>
          </w:rPr>
          <w:t xml:space="preserve"> </w:t>
        </w:r>
        <w:r>
          <w:rPr>
            <w:rStyle w:val="Longitude"/>
            <w:color w:val="0000FF"/>
            <w:u w:val="single"/>
          </w:rPr>
          <w:t>85°15′17″W</w:t>
        </w:r>
      </w:hyperlink>
      <w:r>
        <w:rPr>
          <w:rStyle w:val="Plainlinks"/>
        </w:rPr>
        <w:t xml:space="preserve"> (</w:t>
      </w:r>
      <w:r>
        <w:rPr/>
        <w:t>Bagaces)</w:t>
      </w:r>
    </w:p>
    <w:p>
      <w:pPr>
        <w:pStyle w:val="Normal"/>
        <w:rPr/>
      </w:pPr>
      <w:r>
        <w:rPr>
          <w:rStyle w:val="StrongEmphasis"/>
        </w:rPr>
        <w:t>Medium:</w:t>
      </w:r>
      <w:r>
        <w:rPr/>
        <w:t xml:space="preserve"> terracotta</w:t>
      </w:r>
    </w:p>
    <w:p>
      <w:pPr>
        <w:pStyle w:val="Normal"/>
        <w:rPr>
          <w:b/>
          <w:b/>
          <w:bCs/>
        </w:rPr>
      </w:pPr>
      <w:r>
        <w:rPr>
          <w:rStyle w:val="StrongEmphasis"/>
        </w:rPr>
        <w:t>Dimensions</w:t>
      </w:r>
      <w:r>
        <w:rPr/>
        <w:t>: H 9.1 cm x W 7.8 cm x D 5.9 cm</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w:t>
      </w:r>
      <w:r>
        <w:rPr>
          <w:rStyle w:val="Emphasis"/>
          <w:i w:val="false"/>
        </w:rPr>
        <w:t>retired University of Arizona anthropology Professor</w:t>
      </w:r>
      <w:r>
        <w:rPr>
          <w:rStyle w:val="St"/>
        </w:rPr>
        <w:t xml:space="preserve"> Arthur Jelinek’s </w:t>
      </w:r>
      <w:r>
        <w:rPr/>
        <w:t>1950 Collection, $49.95</w:t>
      </w:r>
    </w:p>
    <w:p>
      <w:pPr>
        <w:pStyle w:val="Normal"/>
        <w:rPr>
          <w:b/>
          <w:b/>
          <w:bCs/>
        </w:rPr>
      </w:pPr>
      <w:r>
        <w:rPr>
          <w:b/>
          <w:bCs/>
        </w:rPr>
        <w:t>Discussion:</w:t>
      </w:r>
    </w:p>
    <w:p>
      <w:pPr>
        <w:pStyle w:val="Normal"/>
        <w:rPr>
          <w:lang w:val="en-US" w:eastAsia="en-US"/>
        </w:rPr>
      </w:pPr>
      <w:r>
        <w:rPr>
          <w:lang w:val="en-US" w:eastAsia="en-US"/>
        </w:rPr>
        <w:drawing>
          <wp:inline distT="0" distB="0" distL="0" distR="0">
            <wp:extent cx="5915025" cy="208597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srcRect l="-8" t="-23" r="-8" b="-23"/>
                    <a:stretch>
                      <a:fillRect/>
                    </a:stretch>
                  </pic:blipFill>
                  <pic:spPr bwMode="auto">
                    <a:xfrm>
                      <a:off x="0" y="0"/>
                      <a:ext cx="5915025" cy="2085975"/>
                    </a:xfrm>
                    <a:prstGeom prst="rect">
                      <a:avLst/>
                    </a:prstGeom>
                  </pic:spPr>
                </pic:pic>
              </a:graphicData>
            </a:graphic>
          </wp:inline>
        </w:drawing>
      </w:r>
    </w:p>
    <w:p>
      <w:pPr>
        <w:pStyle w:val="Normal"/>
        <w:rPr>
          <w:lang w:val="en-US" w:eastAsia="en-US"/>
        </w:rPr>
      </w:pPr>
      <w:r>
        <w:rPr>
          <w:lang w:val="en-US" w:eastAsia="en-US"/>
        </w:rPr>
        <w:drawing>
          <wp:inline distT="0" distB="0" distL="0" distR="0">
            <wp:extent cx="5734050" cy="20383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9"/>
                    <a:srcRect l="-8" t="-23" r="-8" b="-23"/>
                    <a:stretch>
                      <a:fillRect/>
                    </a:stretch>
                  </pic:blipFill>
                  <pic:spPr bwMode="auto">
                    <a:xfrm>
                      <a:off x="0" y="0"/>
                      <a:ext cx="5734050" cy="2038350"/>
                    </a:xfrm>
                    <a:prstGeom prst="rect">
                      <a:avLst/>
                    </a:prstGeom>
                  </pic:spPr>
                </pic:pic>
              </a:graphicData>
            </a:graphic>
          </wp:inline>
        </w:drawing>
      </w:r>
    </w:p>
    <w:p>
      <w:pPr>
        <w:pStyle w:val="Normal"/>
        <w:rPr>
          <w:b/>
          <w:b/>
          <w:bCs/>
        </w:rPr>
      </w:pPr>
      <w:r>
        <w:rPr>
          <w:lang w:val="en-US" w:eastAsia="en-US"/>
        </w:rPr>
        <w:drawing>
          <wp:inline distT="0" distB="0" distL="0" distR="0">
            <wp:extent cx="5648325" cy="359092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0"/>
                    <a:srcRect l="-8" t="-13" r="-8" b="-13"/>
                    <a:stretch>
                      <a:fillRect/>
                    </a:stretch>
                  </pic:blipFill>
                  <pic:spPr bwMode="auto">
                    <a:xfrm>
                      <a:off x="0" y="0"/>
                      <a:ext cx="5648325" cy="3590925"/>
                    </a:xfrm>
                    <a:prstGeom prst="rect">
                      <a:avLst/>
                    </a:prstGeom>
                  </pic:spPr>
                </pic:pic>
              </a:graphicData>
            </a:graphic>
          </wp:inline>
        </w:drawing>
      </w:r>
    </w:p>
    <w:p>
      <w:pPr>
        <w:pStyle w:val="Normal"/>
        <w:rPr/>
      </w:pPr>
      <w:r>
        <w:rPr>
          <w:b/>
          <w:bCs/>
        </w:rPr>
        <w:t>References: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Notranslate">
    <w:name w:val="notranslate"/>
    <w:basedOn w:val="DefaultParagraphFont"/>
    <w:qFormat/>
    <w:rPr/>
  </w:style>
  <w:style w:type="character" w:styleId="StrongEmphasis">
    <w:name w:val="Strong Emphasis"/>
    <w:qFormat/>
    <w:rPr>
      <w:b/>
      <w:bCs/>
    </w:rPr>
  </w:style>
  <w:style w:type="character" w:styleId="Fcb">
    <w:name w:val="_fcb"/>
    <w:qFormat/>
    <w:rPr/>
  </w:style>
  <w:style w:type="character" w:styleId="Ircpt">
    <w:name w:val="irc_pt"/>
    <w:qFormat/>
    <w:rPr/>
  </w:style>
  <w:style w:type="character" w:styleId="InternetLink">
    <w:name w:val="Internet Link"/>
    <w:rPr>
      <w:color w:val="0000FF"/>
      <w:u w:val="single"/>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character" w:styleId="St">
    <w:name w:val="s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oductdetailpricecontainer">
    <w:name w:val="productdetailpricecontainer"/>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A_Short_Account_of_the_Destruction_of_the_Indie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tools.wmflabs.org/geohack/geohack.php?pagename=Bagaces&amp;params=10_31_40_N_85_15_17_W_region:CR_type:city(6569)"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795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2018-01-01T14:59:00Z</dcterms:created>
  <dc:creator>owner</dc:creator>
  <dc:description/>
  <cp:keywords/>
  <dc:language>en-US</dc:language>
  <cp:lastModifiedBy>murcott</cp:lastModifiedBy>
  <dcterms:modified xsi:type="dcterms:W3CDTF">2018-01-03T03:20:00Z</dcterms:modified>
  <cp:revision>3</cp:revision>
  <dc:subject/>
  <dc:title>DIS-AM,C-Costa Rica-Vessel Fragment</dc:title>
</cp:coreProperties>
</file>