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832C52">
      <w:bookmarkStart w:id="0" w:name="_GoBack"/>
      <w:r>
        <w:t>A000-Am</w:t>
      </w:r>
      <w:proofErr w:type="gramStart"/>
      <w:r>
        <w:t>,C</w:t>
      </w:r>
      <w:proofErr w:type="gramEnd"/>
      <w:r>
        <w:t>-Taino-Cemi-</w:t>
      </w:r>
      <w:r w:rsidR="00AC370F">
        <w:t xml:space="preserve">Dwarf </w:t>
      </w:r>
      <w:r>
        <w:t>Anthropomorph-Rhyolite-1000 CE</w:t>
      </w:r>
    </w:p>
    <w:bookmarkEnd w:id="0"/>
    <w:p w:rsidR="00832C52" w:rsidRDefault="00832C52"/>
    <w:p w:rsidR="00832C52" w:rsidRDefault="00832C52">
      <w:r>
        <w:rPr>
          <w:noProof/>
        </w:rPr>
        <w:drawing>
          <wp:inline distT="0" distB="0" distL="0" distR="0" wp14:anchorId="75B2C6B3" wp14:editId="667DC99F">
            <wp:extent cx="17240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24025" cy="3324225"/>
                    </a:xfrm>
                    <a:prstGeom prst="rect">
                      <a:avLst/>
                    </a:prstGeom>
                  </pic:spPr>
                </pic:pic>
              </a:graphicData>
            </a:graphic>
          </wp:inline>
        </w:drawing>
      </w:r>
      <w:r>
        <w:fldChar w:fldCharType="begin"/>
      </w:r>
      <w:r>
        <w:instrText xml:space="preserve"> INCLUDEPICTURE "file:///C:/DOCUME~1/ADMINI~1/LOCALS~1/Temp/scl30.jpg" \* MERGEFORMATINET </w:instrText>
      </w:r>
      <w:r>
        <w:fldChar w:fldCharType="separate"/>
      </w:r>
      <w:r w:rsidR="00940F6D">
        <w:fldChar w:fldCharType="begin"/>
      </w:r>
      <w:r w:rsidR="00940F6D">
        <w:instrText xml:space="preserve"> </w:instrText>
      </w:r>
      <w:r w:rsidR="00940F6D">
        <w:instrText>INCLUDEPICTURE  "C:\\DOCUME~1\\ADMINI~1\\LOCALS~1\\Temp\\scl30.jpg" \* MERGEFORMATINET</w:instrText>
      </w:r>
      <w:r w:rsidR="00940F6D">
        <w:instrText xml:space="preserve"> </w:instrText>
      </w:r>
      <w:r w:rsidR="00940F6D">
        <w:fldChar w:fldCharType="separate"/>
      </w:r>
      <w:r w:rsidR="00940F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95pt;height:259.75pt">
            <v:imagedata r:id="rId5" r:href="rId6"/>
          </v:shape>
        </w:pict>
      </w:r>
      <w:r w:rsidR="00940F6D">
        <w:fldChar w:fldCharType="end"/>
      </w:r>
      <w:r>
        <w:fldChar w:fldCharType="end"/>
      </w:r>
      <w:r w:rsidRPr="00832C52">
        <w:rPr>
          <w:noProof/>
        </w:rPr>
        <w:t xml:space="preserve"> </w:t>
      </w:r>
    </w:p>
    <w:p w:rsidR="00AC370F" w:rsidRDefault="00AC370F" w:rsidP="00AC370F">
      <w:r>
        <w:t>Am</w:t>
      </w:r>
      <w:proofErr w:type="gramStart"/>
      <w:r>
        <w:t>,C</w:t>
      </w:r>
      <w:proofErr w:type="gramEnd"/>
      <w:r>
        <w:t>-Taino-Cemi-Dwarf Anthropomorph-Rhyolite-1000 CE</w:t>
      </w:r>
    </w:p>
    <w:p w:rsidR="00AC370F" w:rsidRDefault="00AC370F" w:rsidP="00AC370F">
      <w:r>
        <w:t>Fig. 1. Am</w:t>
      </w:r>
      <w:proofErr w:type="gramStart"/>
      <w:r>
        <w:t>,C</w:t>
      </w:r>
      <w:proofErr w:type="gramEnd"/>
      <w:r>
        <w:t>-Taino-Cemi-Dwarf Anthropomorph-Rhyolite-1000 CE</w:t>
      </w:r>
    </w:p>
    <w:p w:rsidR="00AC370F" w:rsidRDefault="00AC370F" w:rsidP="00AC370F">
      <w:pPr>
        <w:rPr>
          <w:rStyle w:val="Strong"/>
        </w:rPr>
      </w:pPr>
      <w:r>
        <w:rPr>
          <w:rStyle w:val="Strong"/>
        </w:rPr>
        <w:t>Case No.: 18</w:t>
      </w:r>
    </w:p>
    <w:p w:rsidR="00AC370F" w:rsidRPr="002747B6" w:rsidRDefault="00AC370F" w:rsidP="00AC370F">
      <w:pPr>
        <w:rPr>
          <w:b/>
        </w:rPr>
      </w:pPr>
      <w:r w:rsidRPr="002747B6">
        <w:rPr>
          <w:b/>
        </w:rPr>
        <w:t>Accession No.</w:t>
      </w:r>
    </w:p>
    <w:p w:rsidR="00AC370F" w:rsidRDefault="00AC370F" w:rsidP="00AC370F">
      <w:r w:rsidRPr="002747B6">
        <w:rPr>
          <w:b/>
        </w:rPr>
        <w:t>Formal Label:</w:t>
      </w:r>
      <w:r>
        <w:rPr>
          <w:b/>
        </w:rPr>
        <w:t xml:space="preserve"> </w:t>
      </w:r>
      <w:r>
        <w:t>Am</w:t>
      </w:r>
      <w:proofErr w:type="gramStart"/>
      <w:r>
        <w:t>,C</w:t>
      </w:r>
      <w:proofErr w:type="gramEnd"/>
      <w:r>
        <w:t>-Taino-Cemi-Dwarf Anthropomorph-Rhyolite-1000 CE</w:t>
      </w:r>
    </w:p>
    <w:p w:rsidR="00AC370F" w:rsidRDefault="00AC370F" w:rsidP="00AC370F">
      <w:pPr>
        <w:rPr>
          <w:b/>
        </w:rPr>
      </w:pPr>
      <w:r w:rsidRPr="002747B6">
        <w:rPr>
          <w:b/>
        </w:rPr>
        <w:t>Display Description:</w:t>
      </w:r>
    </w:p>
    <w:p w:rsidR="00AC370F" w:rsidRDefault="00AC370F" w:rsidP="00AC370F">
      <w:r>
        <w:t xml:space="preserve">This dwarf has </w:t>
      </w:r>
      <w:r w:rsidR="00940F6D">
        <w:t>sunken</w:t>
      </w:r>
      <w:r>
        <w:t xml:space="preserve"> eyes and </w:t>
      </w:r>
      <w:r w:rsidR="00940F6D">
        <w:t xml:space="preserve">protruding </w:t>
      </w:r>
      <w:r>
        <w:t>lips</w:t>
      </w:r>
      <w:r w:rsidR="00940F6D">
        <w:t xml:space="preserve"> as though he has just experienced the effects of the </w:t>
      </w:r>
      <w:proofErr w:type="spellStart"/>
      <w:r w:rsidR="00940F6D">
        <w:t>spatual</w:t>
      </w:r>
      <w:proofErr w:type="spellEnd"/>
      <w:r w:rsidR="00940F6D">
        <w:t xml:space="preserve"> induced spate of vomiting</w:t>
      </w:r>
      <w:r>
        <w:t>. The limbs are curvilinear with hands resting on back of head. Dwarfs, were thought to possess heightened spiritual powers, so that the bulging eyes should probably be interpreted as being the metaphor for heightened spiritual vision.</w:t>
      </w:r>
    </w:p>
    <w:p w:rsidR="00AC370F" w:rsidRDefault="00AC370F" w:rsidP="00AC370F">
      <w:r>
        <w:t>The markings of the spine on the back suggest the different levels of trance states.</w:t>
      </w:r>
      <w:r w:rsidR="00940F6D">
        <w:t xml:space="preserve"> This coincides with t</w:t>
      </w:r>
      <w:r>
        <w:t xml:space="preserve">he choice of porphyritic rhyolite since this </w:t>
      </w:r>
      <w:r w:rsidR="00940F6D">
        <w:t>rock</w:t>
      </w:r>
      <w:r>
        <w:t xml:space="preserve"> and its blotchy appearance due to crystal inclusions in </w:t>
      </w:r>
      <w:r w:rsidR="00940F6D">
        <w:t>the</w:t>
      </w:r>
      <w:r>
        <w:t xml:space="preserve"> rhyolite gives the appearance of</w:t>
      </w:r>
      <w:r w:rsidR="00940F6D">
        <w:t xml:space="preserve"> a</w:t>
      </w:r>
      <w:r>
        <w:t xml:space="preserve"> </w:t>
      </w:r>
      <w:r w:rsidR="00940F6D">
        <w:t>glistening body that achieved some level of physical purging of contaminants.</w:t>
      </w:r>
    </w:p>
    <w:p w:rsidR="00AC370F" w:rsidRPr="002747B6" w:rsidRDefault="00AC370F" w:rsidP="00AC370F">
      <w:pPr>
        <w:rPr>
          <w:b/>
        </w:rPr>
      </w:pPr>
      <w:r w:rsidRPr="002747B6">
        <w:rPr>
          <w:b/>
        </w:rPr>
        <w:t>LC Classification:</w:t>
      </w:r>
      <w:r>
        <w:rPr>
          <w:b/>
        </w:rPr>
        <w:t xml:space="preserve"> F1909</w:t>
      </w:r>
    </w:p>
    <w:p w:rsidR="00AC370F" w:rsidRPr="002747B6" w:rsidRDefault="00AC370F" w:rsidP="00AC370F">
      <w:pPr>
        <w:rPr>
          <w:b/>
        </w:rPr>
      </w:pPr>
      <w:r w:rsidRPr="002747B6">
        <w:rPr>
          <w:b/>
        </w:rPr>
        <w:t xml:space="preserve">Date or Time Horizon: </w:t>
      </w:r>
      <w:r w:rsidR="00940F6D">
        <w:rPr>
          <w:b/>
        </w:rPr>
        <w:t>1000 CE</w:t>
      </w:r>
    </w:p>
    <w:p w:rsidR="00AC370F" w:rsidRPr="002747B6" w:rsidRDefault="00AC370F" w:rsidP="00AC370F">
      <w:pPr>
        <w:rPr>
          <w:b/>
        </w:rPr>
      </w:pPr>
      <w:r w:rsidRPr="002747B6">
        <w:rPr>
          <w:b/>
        </w:rPr>
        <w:lastRenderedPageBreak/>
        <w:t xml:space="preserve">Geographical Area: </w:t>
      </w:r>
      <w:r>
        <w:t>Originally from the Dominican Republic</w:t>
      </w:r>
    </w:p>
    <w:p w:rsidR="00AC370F" w:rsidRDefault="00AC370F" w:rsidP="00AC370F">
      <w:pPr>
        <w:rPr>
          <w:b/>
        </w:rPr>
      </w:pPr>
      <w:r w:rsidRPr="002747B6">
        <w:rPr>
          <w:b/>
        </w:rPr>
        <w:t>Map:</w:t>
      </w:r>
    </w:p>
    <w:p w:rsidR="00AC370F" w:rsidRDefault="00AC370F" w:rsidP="00AC370F">
      <w:pPr>
        <w:pStyle w:val="NormalWeb"/>
        <w:rPr>
          <w:color w:val="000000"/>
        </w:rPr>
      </w:pPr>
      <w:r>
        <w:rPr>
          <w:color w:val="000000"/>
        </w:rPr>
        <w:fldChar w:fldCharType="begin"/>
      </w:r>
      <w:r>
        <w:rPr>
          <w:color w:val="000000"/>
        </w:rPr>
        <w:instrText xml:space="preserve"> INCLUDEPICTURE "file:///C:/DOCUME~1/ADMINI~1/LOCALS~1/Temp/scl3.jpg" \* MERGEFORMATINET </w:instrText>
      </w:r>
      <w:r>
        <w:rPr>
          <w:color w:val="000000"/>
        </w:rPr>
        <w:fldChar w:fldCharType="separate"/>
      </w:r>
      <w:r>
        <w:rPr>
          <w:color w:val="000000"/>
        </w:rPr>
        <w:fldChar w:fldCharType="begin"/>
      </w:r>
      <w:r>
        <w:rPr>
          <w:color w:val="000000"/>
        </w:rPr>
        <w:instrText xml:space="preserve"> INCLUDEPICTURE  "C:\\DOCUME~1\\ADMINI~1\\LOCALS~1\\Temp\\scl3.jpg" \* MERGEFORMATINET </w:instrText>
      </w:r>
      <w:r>
        <w:rPr>
          <w:color w:val="000000"/>
        </w:rPr>
        <w:fldChar w:fldCharType="separate"/>
      </w:r>
      <w:r>
        <w:rPr>
          <w:color w:val="000000"/>
        </w:rPr>
        <w:fldChar w:fldCharType="begin"/>
      </w:r>
      <w:r>
        <w:rPr>
          <w:color w:val="000000"/>
        </w:rPr>
        <w:instrText xml:space="preserve"> INCLUDEPICTURE  "C:\\DOCUME~1\\ADMINI~1\\LOCALS~1\\Temp\\scl3.jpg" \* MERGEFORMATINET </w:instrText>
      </w:r>
      <w:r>
        <w:rPr>
          <w:color w:val="000000"/>
        </w:rPr>
        <w:fldChar w:fldCharType="separate"/>
      </w:r>
      <w:r w:rsidR="00940F6D">
        <w:rPr>
          <w:color w:val="000000"/>
        </w:rPr>
        <w:fldChar w:fldCharType="begin"/>
      </w:r>
      <w:r w:rsidR="00940F6D">
        <w:rPr>
          <w:color w:val="000000"/>
        </w:rPr>
        <w:instrText xml:space="preserve"> </w:instrText>
      </w:r>
      <w:r w:rsidR="00940F6D">
        <w:rPr>
          <w:color w:val="000000"/>
        </w:rPr>
        <w:instrText>INCLUDEPICTURE  "C:\\DOCUME~1\\ADMINI~1\\LOCALS~1\\Temp\\scl3.jpg" \* MERGEFORMATINET</w:instrText>
      </w:r>
      <w:r w:rsidR="00940F6D">
        <w:rPr>
          <w:color w:val="000000"/>
        </w:rPr>
        <w:instrText xml:space="preserve"> </w:instrText>
      </w:r>
      <w:r w:rsidR="00940F6D">
        <w:rPr>
          <w:color w:val="000000"/>
        </w:rPr>
        <w:fldChar w:fldCharType="separate"/>
      </w:r>
      <w:r w:rsidR="00940F6D">
        <w:rPr>
          <w:color w:val="000000"/>
        </w:rPr>
        <w:pict>
          <v:shape id="_x0000_i1026" type="#_x0000_t75" alt="" style="width:388.8pt;height:217.65pt">
            <v:imagedata r:id="rId7" r:href="rId8" gain="192753f" blacklevel="-7864f"/>
          </v:shape>
        </w:pict>
      </w:r>
      <w:r w:rsidR="00940F6D">
        <w:rPr>
          <w:color w:val="000000"/>
        </w:rPr>
        <w:fldChar w:fldCharType="end"/>
      </w:r>
      <w:r>
        <w:rPr>
          <w:color w:val="000000"/>
        </w:rPr>
        <w:fldChar w:fldCharType="end"/>
      </w:r>
      <w:r>
        <w:rPr>
          <w:color w:val="000000"/>
        </w:rPr>
        <w:fldChar w:fldCharType="end"/>
      </w:r>
      <w:r>
        <w:rPr>
          <w:color w:val="000000"/>
        </w:rPr>
        <w:fldChar w:fldCharType="end"/>
      </w:r>
    </w:p>
    <w:p w:rsidR="00AC370F" w:rsidRDefault="00AC370F" w:rsidP="00AC370F">
      <w:r>
        <w:rPr>
          <w:color w:val="000000"/>
        </w:rPr>
        <w:t xml:space="preserve">Fig. Major cultural groups in the Caribbean, ca. 1492 (after </w:t>
      </w:r>
      <w:r>
        <w:rPr>
          <w:color w:val="000000"/>
          <w:highlight w:val="yellow"/>
        </w:rPr>
        <w:t>Reid 2009:</w:t>
      </w:r>
      <w:r>
        <w:rPr>
          <w:color w:val="000000"/>
        </w:rPr>
        <w:t xml:space="preserve"> T-p.).</w:t>
      </w:r>
    </w:p>
    <w:p w:rsidR="00AC370F" w:rsidRPr="002747B6" w:rsidRDefault="00AC370F" w:rsidP="00AC370F">
      <w:pPr>
        <w:rPr>
          <w:b/>
        </w:rPr>
      </w:pPr>
      <w:r w:rsidRPr="002747B6">
        <w:rPr>
          <w:b/>
        </w:rPr>
        <w:t>GPS coordinates:</w:t>
      </w:r>
    </w:p>
    <w:p w:rsidR="00AC370F" w:rsidRPr="002747B6" w:rsidRDefault="00AC370F" w:rsidP="00AC370F">
      <w:pPr>
        <w:rPr>
          <w:b/>
        </w:rPr>
      </w:pPr>
      <w:r w:rsidRPr="002747B6">
        <w:rPr>
          <w:b/>
        </w:rPr>
        <w:t xml:space="preserve">Cultural Affiliation: </w:t>
      </w:r>
      <w:r w:rsidR="00940F6D">
        <w:rPr>
          <w:b/>
        </w:rPr>
        <w:t xml:space="preserve">Sub </w:t>
      </w:r>
      <w:r>
        <w:rPr>
          <w:b/>
        </w:rPr>
        <w:t>Taino</w:t>
      </w:r>
    </w:p>
    <w:p w:rsidR="00AC370F" w:rsidRPr="0030640C" w:rsidRDefault="00AC370F" w:rsidP="00AC370F">
      <w:r w:rsidRPr="002747B6">
        <w:rPr>
          <w:b/>
        </w:rPr>
        <w:t>Medi</w:t>
      </w:r>
      <w:r>
        <w:rPr>
          <w:b/>
        </w:rPr>
        <w:t>um</w:t>
      </w:r>
      <w:r w:rsidRPr="002747B6">
        <w:rPr>
          <w:b/>
        </w:rPr>
        <w:t xml:space="preserve">: </w:t>
      </w:r>
      <w:r>
        <w:t>Made from Porphyritic Rhyolite</w:t>
      </w:r>
    </w:p>
    <w:p w:rsidR="00AC370F" w:rsidRPr="002747B6" w:rsidRDefault="00AC370F" w:rsidP="00AC370F">
      <w:pPr>
        <w:rPr>
          <w:b/>
        </w:rPr>
      </w:pPr>
      <w:r w:rsidRPr="002747B6">
        <w:rPr>
          <w:b/>
        </w:rPr>
        <w:t xml:space="preserve">Dimensions: </w:t>
      </w:r>
    </w:p>
    <w:p w:rsidR="00AC370F" w:rsidRPr="002747B6" w:rsidRDefault="00AC370F" w:rsidP="00AC370F">
      <w:pPr>
        <w:rPr>
          <w:b/>
        </w:rPr>
      </w:pPr>
      <w:r w:rsidRPr="002747B6">
        <w:rPr>
          <w:b/>
        </w:rPr>
        <w:t xml:space="preserve">Weight:  </w:t>
      </w:r>
    </w:p>
    <w:p w:rsidR="00AC370F" w:rsidRPr="002747B6" w:rsidRDefault="00AC370F" w:rsidP="00AC370F">
      <w:pPr>
        <w:rPr>
          <w:b/>
        </w:rPr>
      </w:pPr>
      <w:r w:rsidRPr="002747B6">
        <w:rPr>
          <w:b/>
        </w:rPr>
        <w:t>Condition:</w:t>
      </w:r>
      <w:r w:rsidR="00940F6D">
        <w:rPr>
          <w:b/>
        </w:rPr>
        <w:t xml:space="preserve"> original</w:t>
      </w:r>
    </w:p>
    <w:p w:rsidR="00AC370F" w:rsidRPr="002747B6" w:rsidRDefault="00AC370F" w:rsidP="00AC370F">
      <w:pPr>
        <w:rPr>
          <w:b/>
        </w:rPr>
      </w:pPr>
      <w:r w:rsidRPr="002747B6">
        <w:rPr>
          <w:b/>
        </w:rPr>
        <w:t xml:space="preserve">Provenance: </w:t>
      </w:r>
      <w:r w:rsidR="00940F6D">
        <w:rPr>
          <w:b/>
        </w:rPr>
        <w:t xml:space="preserve">Dominican </w:t>
      </w:r>
      <w:proofErr w:type="spellStart"/>
      <w:r w:rsidR="00940F6D">
        <w:rPr>
          <w:b/>
        </w:rPr>
        <w:t>Repiblic</w:t>
      </w:r>
      <w:proofErr w:type="spellEnd"/>
    </w:p>
    <w:p w:rsidR="00AC370F" w:rsidRPr="002747B6" w:rsidRDefault="00AC370F" w:rsidP="00AC370F">
      <w:pPr>
        <w:rPr>
          <w:b/>
        </w:rPr>
      </w:pPr>
      <w:r w:rsidRPr="002747B6">
        <w:rPr>
          <w:b/>
        </w:rPr>
        <w:t>Discussion:</w:t>
      </w:r>
    </w:p>
    <w:p w:rsidR="00AC370F" w:rsidRPr="002747B6" w:rsidRDefault="00AC370F" w:rsidP="00AC370F">
      <w:pPr>
        <w:rPr>
          <w:b/>
        </w:rPr>
      </w:pPr>
      <w:r w:rsidRPr="002747B6">
        <w:rPr>
          <w:b/>
        </w:rPr>
        <w:t>References:</w:t>
      </w:r>
    </w:p>
    <w:p w:rsidR="00AC370F" w:rsidRDefault="00AC370F" w:rsidP="00AC370F">
      <w:pPr>
        <w:ind w:left="144" w:right="144"/>
        <w:rPr>
          <w:color w:val="000000"/>
          <w:szCs w:val="15"/>
        </w:rPr>
      </w:pPr>
    </w:p>
    <w:p w:rsidR="00AC370F" w:rsidRDefault="00AC370F" w:rsidP="00AC370F">
      <w:pPr>
        <w:ind w:left="144" w:right="144"/>
        <w:rPr>
          <w:color w:val="000000"/>
          <w:szCs w:val="15"/>
        </w:rPr>
      </w:pPr>
      <w:r>
        <w:rPr>
          <w:color w:val="000000"/>
          <w:szCs w:val="15"/>
        </w:rPr>
        <w:t xml:space="preserve">Bower, B </w:t>
      </w:r>
    </w:p>
    <w:p w:rsidR="00AC370F" w:rsidRDefault="00AC370F" w:rsidP="00AC370F">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AC370F" w:rsidRDefault="00AC370F" w:rsidP="00AC370F">
      <w:pPr>
        <w:ind w:left="144" w:right="144"/>
        <w:rPr>
          <w:color w:val="000000"/>
          <w:szCs w:val="15"/>
        </w:rPr>
      </w:pPr>
    </w:p>
    <w:p w:rsidR="00AC370F" w:rsidRDefault="00AC370F" w:rsidP="00AC370F">
      <w:pPr>
        <w:ind w:left="144" w:right="144"/>
        <w:rPr>
          <w:color w:val="000000"/>
          <w:szCs w:val="15"/>
        </w:rPr>
      </w:pPr>
      <w:r>
        <w:rPr>
          <w:color w:val="000000"/>
          <w:szCs w:val="15"/>
        </w:rPr>
        <w:t xml:space="preserve">Bullen, R. P. </w:t>
      </w:r>
    </w:p>
    <w:p w:rsidR="00AC370F" w:rsidRDefault="00AC370F" w:rsidP="00AC370F">
      <w:pPr>
        <w:ind w:left="144" w:right="144"/>
        <w:rPr>
          <w:color w:val="000000"/>
          <w:szCs w:val="15"/>
        </w:rPr>
      </w:pPr>
      <w:r>
        <w:rPr>
          <w:color w:val="000000"/>
          <w:szCs w:val="15"/>
        </w:rPr>
        <w:lastRenderedPageBreak/>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AC370F" w:rsidRDefault="00AC370F" w:rsidP="00AC370F">
      <w:pPr>
        <w:ind w:left="144" w:right="144"/>
        <w:rPr>
          <w:color w:val="000000"/>
          <w:szCs w:val="15"/>
        </w:rPr>
      </w:pPr>
    </w:p>
    <w:p w:rsidR="00AC370F" w:rsidRDefault="00AC370F" w:rsidP="00AC370F">
      <w:pPr>
        <w:ind w:left="144" w:right="144"/>
        <w:rPr>
          <w:color w:val="000000"/>
          <w:szCs w:val="15"/>
        </w:rPr>
      </w:pPr>
      <w:r>
        <w:rPr>
          <w:color w:val="000000"/>
          <w:szCs w:val="15"/>
        </w:rPr>
        <w:t xml:space="preserve">Callaghan, R. T. </w:t>
      </w:r>
    </w:p>
    <w:p w:rsidR="00AC370F" w:rsidRDefault="00AC370F" w:rsidP="00AC370F">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AC370F" w:rsidRDefault="00AC370F" w:rsidP="00AC370F">
      <w:pPr>
        <w:ind w:left="144" w:right="144"/>
        <w:rPr>
          <w:color w:val="000000"/>
          <w:szCs w:val="15"/>
        </w:rPr>
      </w:pPr>
    </w:p>
    <w:p w:rsidR="00AC370F" w:rsidRDefault="00AC370F" w:rsidP="00AC370F">
      <w:pPr>
        <w:ind w:left="144" w:right="144"/>
        <w:rPr>
          <w:color w:val="000000"/>
          <w:szCs w:val="15"/>
        </w:rPr>
      </w:pPr>
      <w:r>
        <w:rPr>
          <w:color w:val="000000"/>
          <w:szCs w:val="15"/>
        </w:rPr>
        <w:t xml:space="preserve">1985, pp. 65-71, Puerto Rico. </w:t>
      </w:r>
    </w:p>
    <w:p w:rsidR="00AC370F" w:rsidRDefault="00AC370F" w:rsidP="00AC370F">
      <w:pPr>
        <w:ind w:left="144" w:right="144"/>
        <w:rPr>
          <w:color w:val="000000"/>
          <w:szCs w:val="15"/>
        </w:rPr>
      </w:pPr>
    </w:p>
    <w:p w:rsidR="00AC370F" w:rsidRDefault="00AC370F" w:rsidP="00AC370F">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Coe, W. R., II </w:t>
      </w:r>
    </w:p>
    <w:p w:rsidR="00AC370F" w:rsidRDefault="00AC370F" w:rsidP="00AC370F">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AC370F" w:rsidRDefault="00AC370F" w:rsidP="00AC370F">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AC370F" w:rsidRDefault="00AC370F" w:rsidP="00AC370F">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AC370F" w:rsidRDefault="00AC370F" w:rsidP="00AC370F">
      <w:pPr>
        <w:pStyle w:val="Style"/>
        <w:ind w:left="144" w:right="144"/>
        <w:rPr>
          <w:color w:val="000000"/>
          <w:sz w:val="24"/>
          <w:szCs w:val="15"/>
        </w:rPr>
      </w:pPr>
    </w:p>
    <w:p w:rsidR="00AC370F" w:rsidRDefault="00AC370F" w:rsidP="00AC370F">
      <w:pPr>
        <w:pStyle w:val="Style"/>
        <w:ind w:left="144" w:right="144"/>
        <w:rPr>
          <w:rStyle w:val="HTMLCite"/>
          <w:i w:val="0"/>
          <w:iCs w:val="0"/>
          <w:sz w:val="24"/>
        </w:rPr>
      </w:pPr>
      <w:proofErr w:type="spellStart"/>
      <w:r>
        <w:rPr>
          <w:rStyle w:val="HTMLCite"/>
          <w:sz w:val="24"/>
        </w:rPr>
        <w:t>Giménez</w:t>
      </w:r>
      <w:proofErr w:type="spellEnd"/>
      <w:r>
        <w:rPr>
          <w:rStyle w:val="HTMLCite"/>
          <w:sz w:val="24"/>
        </w:rPr>
        <w:t xml:space="preserve"> </w:t>
      </w:r>
      <w:proofErr w:type="spellStart"/>
      <w:r>
        <w:rPr>
          <w:rStyle w:val="HTMLCite"/>
          <w:sz w:val="24"/>
        </w:rPr>
        <w:t>Fernández</w:t>
      </w:r>
      <w:proofErr w:type="spellEnd"/>
      <w:r>
        <w:rPr>
          <w:rStyle w:val="HTMLCite"/>
          <w:sz w:val="24"/>
        </w:rPr>
        <w:t xml:space="preserve">, Manuel (1971). "Fray </w:t>
      </w:r>
      <w:proofErr w:type="spellStart"/>
      <w:r>
        <w:rPr>
          <w:rStyle w:val="HTMLCite"/>
          <w:sz w:val="24"/>
        </w:rPr>
        <w:t>Bartolomé</w:t>
      </w:r>
      <w:proofErr w:type="spellEnd"/>
      <w:r>
        <w:rPr>
          <w:rStyle w:val="HTMLCite"/>
          <w:sz w:val="24"/>
        </w:rPr>
        <w:t xml:space="preserve"> de Las Casas: A Biographical Sketch". In </w:t>
      </w:r>
      <w:proofErr w:type="spellStart"/>
      <w:r>
        <w:rPr>
          <w:rStyle w:val="HTMLCite"/>
          <w:sz w:val="24"/>
        </w:rPr>
        <w:t>Friede</w:t>
      </w:r>
      <w:proofErr w:type="spellEnd"/>
      <w:r>
        <w:rPr>
          <w:rStyle w:val="HTMLCite"/>
          <w:sz w:val="24"/>
        </w:rPr>
        <w:t>, Juan; Keen, Benjamin (</w:t>
      </w:r>
      <w:proofErr w:type="spellStart"/>
      <w:proofErr w:type="gramStart"/>
      <w:r>
        <w:rPr>
          <w:rStyle w:val="HTMLCite"/>
          <w:sz w:val="24"/>
        </w:rPr>
        <w:t>eds</w:t>
      </w:r>
      <w:proofErr w:type="spellEnd"/>
      <w:proofErr w:type="gramEnd"/>
      <w:r>
        <w:rPr>
          <w:rStyle w:val="HTMLCite"/>
          <w:sz w:val="24"/>
        </w:rPr>
        <w:t xml:space="preserve">). </w:t>
      </w:r>
      <w:proofErr w:type="spellStart"/>
      <w:r>
        <w:rPr>
          <w:rStyle w:val="HTMLCite"/>
          <w:sz w:val="24"/>
        </w:rPr>
        <w:t>Bartolomé</w:t>
      </w:r>
      <w:proofErr w:type="spellEnd"/>
      <w:r>
        <w:rPr>
          <w:rStyle w:val="HTMLCite"/>
          <w:sz w:val="24"/>
        </w:rPr>
        <w:t xml:space="preserve"> de las Casas in History: Toward an Understanding of the Man and his Work. Collection </w:t>
      </w:r>
      <w:proofErr w:type="spellStart"/>
      <w:r>
        <w:rPr>
          <w:rStyle w:val="HTMLCite"/>
          <w:sz w:val="24"/>
        </w:rPr>
        <w:t>spéciale</w:t>
      </w:r>
      <w:proofErr w:type="spellEnd"/>
      <w:r>
        <w:rPr>
          <w:rStyle w:val="HTMLCite"/>
          <w:sz w:val="24"/>
        </w:rPr>
        <w:t>: CER. DeKalb: Northern Illinois University Press. pp. 67–126.</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Hester, T. R. </w:t>
      </w:r>
    </w:p>
    <w:p w:rsidR="00AC370F" w:rsidRDefault="00AC370F" w:rsidP="00AC370F">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AC370F" w:rsidRDefault="00AC370F" w:rsidP="00AC370F">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AC370F" w:rsidRDefault="00AC370F" w:rsidP="00AC370F">
      <w:pPr>
        <w:pStyle w:val="Style"/>
        <w:ind w:left="144" w:right="144"/>
        <w:jc w:val="both"/>
        <w:rPr>
          <w:color w:val="000000"/>
          <w:sz w:val="24"/>
          <w:szCs w:val="15"/>
        </w:rPr>
      </w:pPr>
    </w:p>
    <w:p w:rsidR="00AC370F" w:rsidRDefault="00AC370F" w:rsidP="00AC370F">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Hester, T. R., H. J. Shafer, and T. C. Kelly </w:t>
      </w:r>
    </w:p>
    <w:p w:rsidR="00AC370F" w:rsidRDefault="00AC370F" w:rsidP="00AC370F">
      <w:pPr>
        <w:pStyle w:val="Style"/>
        <w:ind w:left="144" w:right="144"/>
        <w:rPr>
          <w:color w:val="000000"/>
          <w:sz w:val="24"/>
          <w:szCs w:val="15"/>
        </w:rPr>
      </w:pPr>
      <w:r>
        <w:rPr>
          <w:color w:val="000000"/>
          <w:sz w:val="24"/>
          <w:szCs w:val="15"/>
        </w:rPr>
        <w:lastRenderedPageBreak/>
        <w:t xml:space="preserve">1980 A Preliminary Note on Artifacts from Lowe Ranch: </w:t>
      </w:r>
    </w:p>
    <w:p w:rsidR="00AC370F" w:rsidRDefault="00AC370F" w:rsidP="00AC370F">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AC370F" w:rsidRDefault="00AC370F" w:rsidP="00AC370F">
      <w:pPr>
        <w:pStyle w:val="Style"/>
        <w:ind w:left="144" w:right="144"/>
        <w:jc w:val="both"/>
        <w:rPr>
          <w:color w:val="000000"/>
          <w:sz w:val="24"/>
          <w:szCs w:val="15"/>
        </w:rPr>
      </w:pPr>
    </w:p>
    <w:p w:rsidR="00AC370F" w:rsidRDefault="00AC370F" w:rsidP="00AC370F">
      <w:pPr>
        <w:pStyle w:val="Style"/>
        <w:ind w:left="144" w:right="144"/>
        <w:jc w:val="both"/>
        <w:rPr>
          <w:color w:val="000000"/>
          <w:sz w:val="24"/>
          <w:szCs w:val="15"/>
        </w:rPr>
      </w:pPr>
      <w:r>
        <w:rPr>
          <w:color w:val="000000"/>
          <w:sz w:val="24"/>
          <w:szCs w:val="15"/>
        </w:rPr>
        <w:t xml:space="preserve">Hester, J. D. Eaton, and H. J. Shafer. </w:t>
      </w:r>
    </w:p>
    <w:p w:rsidR="00AC370F" w:rsidRDefault="00AC370F" w:rsidP="00AC370F">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AC370F" w:rsidRDefault="00AC370F" w:rsidP="00AC370F">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AC370F" w:rsidRDefault="00AC370F" w:rsidP="00AC370F">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AC370F" w:rsidRDefault="00AC370F" w:rsidP="00AC370F">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AC370F" w:rsidRDefault="00AC370F" w:rsidP="00AC370F">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Iceland, H. B., and T. R. Hester </w:t>
      </w:r>
    </w:p>
    <w:p w:rsidR="00AC370F" w:rsidRDefault="00AC370F" w:rsidP="00AC370F">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AC370F" w:rsidRDefault="00AC370F" w:rsidP="00AC370F">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AC370F" w:rsidRDefault="00AC370F" w:rsidP="00AC370F">
      <w:pPr>
        <w:pStyle w:val="Style"/>
        <w:ind w:left="144" w:right="144"/>
        <w:jc w:val="both"/>
        <w:rPr>
          <w:color w:val="000000"/>
          <w:sz w:val="24"/>
          <w:szCs w:val="15"/>
        </w:rPr>
      </w:pPr>
    </w:p>
    <w:p w:rsidR="00AC370F" w:rsidRDefault="00AC370F" w:rsidP="00AC370F">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AC370F" w:rsidRDefault="00AC370F" w:rsidP="00AC370F">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Jacob, J. S. </w:t>
      </w:r>
    </w:p>
    <w:p w:rsidR="00AC370F" w:rsidRDefault="00AC370F" w:rsidP="00AC370F">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Jones, J. G. </w:t>
      </w:r>
    </w:p>
    <w:p w:rsidR="00AC370F" w:rsidRDefault="00AC370F" w:rsidP="00AC370F">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Kelly, T. C. </w:t>
      </w:r>
    </w:p>
    <w:p w:rsidR="00AC370F" w:rsidRDefault="00AC370F" w:rsidP="00AC370F">
      <w:pPr>
        <w:pStyle w:val="Style"/>
        <w:ind w:left="144" w:right="144"/>
        <w:rPr>
          <w:color w:val="000000"/>
          <w:sz w:val="24"/>
          <w:szCs w:val="15"/>
        </w:rPr>
      </w:pPr>
      <w:r>
        <w:rPr>
          <w:color w:val="000000"/>
          <w:sz w:val="24"/>
          <w:szCs w:val="15"/>
        </w:rPr>
        <w:t xml:space="preserve">1993 Preceramic Projectile-Point Typology in Belize. </w:t>
      </w:r>
    </w:p>
    <w:p w:rsidR="00AC370F" w:rsidRDefault="00AC370F" w:rsidP="00AC370F">
      <w:pPr>
        <w:pStyle w:val="Style"/>
        <w:ind w:left="144" w:right="144"/>
        <w:rPr>
          <w:iCs/>
          <w:color w:val="000000"/>
          <w:sz w:val="24"/>
          <w:szCs w:val="15"/>
        </w:rPr>
      </w:pPr>
      <w:r>
        <w:rPr>
          <w:iCs/>
          <w:color w:val="000000"/>
          <w:sz w:val="24"/>
          <w:szCs w:val="15"/>
        </w:rPr>
        <w:t xml:space="preserve">Ancient Mesoamerica 4:205-227.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Lohse, 1. C. </w:t>
      </w:r>
    </w:p>
    <w:p w:rsidR="00AC370F" w:rsidRDefault="00AC370F" w:rsidP="00AC370F">
      <w:pPr>
        <w:pStyle w:val="Style"/>
        <w:ind w:left="144" w:right="144"/>
        <w:jc w:val="both"/>
        <w:rPr>
          <w:color w:val="000000"/>
          <w:sz w:val="24"/>
          <w:szCs w:val="15"/>
        </w:rPr>
      </w:pPr>
      <w:r>
        <w:rPr>
          <w:iCs/>
          <w:color w:val="000000"/>
          <w:w w:val="92"/>
          <w:sz w:val="24"/>
          <w:szCs w:val="14"/>
        </w:rPr>
        <w:lastRenderedPageBreak/>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AC370F" w:rsidRDefault="00AC370F" w:rsidP="00AC370F">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AC370F" w:rsidRDefault="00AC370F" w:rsidP="00AC370F">
      <w:pPr>
        <w:rPr>
          <w:szCs w:val="19"/>
        </w:rPr>
      </w:pPr>
    </w:p>
    <w:p w:rsidR="00AC370F" w:rsidRDefault="00AC370F" w:rsidP="00AC370F">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Moore, C. </w:t>
      </w:r>
    </w:p>
    <w:p w:rsidR="00AC370F" w:rsidRDefault="00AC370F" w:rsidP="00AC370F">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AC370F" w:rsidRDefault="00AC370F" w:rsidP="00AC370F">
      <w:pPr>
        <w:pStyle w:val="Style"/>
        <w:ind w:left="144" w:right="144"/>
        <w:jc w:val="both"/>
        <w:rPr>
          <w:color w:val="000000"/>
          <w:sz w:val="24"/>
          <w:szCs w:val="15"/>
        </w:rPr>
      </w:pPr>
    </w:p>
    <w:p w:rsidR="00AC370F" w:rsidRDefault="00AC370F" w:rsidP="00AC370F">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AC370F" w:rsidRDefault="00AC370F" w:rsidP="00AC370F">
      <w:pPr>
        <w:pStyle w:val="Style"/>
        <w:ind w:left="144" w:right="144"/>
      </w:pPr>
    </w:p>
    <w:p w:rsidR="00AC370F" w:rsidRDefault="00AC370F" w:rsidP="00AC370F">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AC370F" w:rsidRDefault="00AC370F" w:rsidP="00AC370F">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AC370F" w:rsidRDefault="00AC370F" w:rsidP="00AC370F">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AC370F" w:rsidRDefault="00AC370F" w:rsidP="00AC370F">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AC370F" w:rsidRDefault="00AC370F" w:rsidP="00AC370F">
      <w:pPr>
        <w:pStyle w:val="Style"/>
        <w:ind w:left="144" w:right="144"/>
        <w:jc w:val="both"/>
        <w:rPr>
          <w:color w:val="000000"/>
          <w:sz w:val="24"/>
          <w:szCs w:val="15"/>
        </w:rPr>
      </w:pPr>
    </w:p>
    <w:p w:rsidR="00AC370F" w:rsidRDefault="00AC370F" w:rsidP="00AC370F">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Rouse, I. </w:t>
      </w:r>
    </w:p>
    <w:p w:rsidR="00AC370F" w:rsidRDefault="00AC370F" w:rsidP="00AC370F">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AC370F" w:rsidRDefault="00AC370F" w:rsidP="00AC370F">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AC370F" w:rsidRDefault="00AC370F" w:rsidP="00AC370F">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AC370F" w:rsidRDefault="00AC370F" w:rsidP="00AC370F">
      <w:pPr>
        <w:pStyle w:val="Style"/>
        <w:ind w:left="144" w:right="144"/>
        <w:rPr>
          <w:color w:val="000000"/>
          <w:sz w:val="24"/>
          <w:szCs w:val="15"/>
        </w:rPr>
      </w:pPr>
      <w:r>
        <w:rPr>
          <w:iCs/>
          <w:color w:val="000000"/>
          <w:w w:val="92"/>
          <w:sz w:val="24"/>
          <w:szCs w:val="14"/>
        </w:rPr>
        <w:lastRenderedPageBreak/>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AC370F" w:rsidRDefault="00AC370F" w:rsidP="00AC370F">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Shafer, H. </w:t>
      </w:r>
    </w:p>
    <w:p w:rsidR="00AC370F" w:rsidRDefault="00AC370F" w:rsidP="00AC370F">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AC370F" w:rsidRDefault="00AC370F" w:rsidP="00AC370F">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Steward. 1. H. </w:t>
      </w:r>
    </w:p>
    <w:p w:rsidR="00AC370F" w:rsidRDefault="00AC370F" w:rsidP="00AC370F">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AC370F" w:rsidRDefault="00AC370F" w:rsidP="00AC370F">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AC370F" w:rsidRDefault="00AC370F" w:rsidP="00AC370F">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AC370F" w:rsidRDefault="00AC370F" w:rsidP="00AC370F">
      <w:pPr>
        <w:pStyle w:val="Style"/>
        <w:ind w:left="144" w:right="144"/>
        <w:jc w:val="both"/>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AC370F" w:rsidRDefault="00AC370F" w:rsidP="00AC370F">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AC370F" w:rsidRDefault="00AC370F" w:rsidP="00AC370F">
      <w:pPr>
        <w:pStyle w:val="Style"/>
        <w:ind w:left="144" w:right="144"/>
        <w:rPr>
          <w:color w:val="000000"/>
          <w:sz w:val="24"/>
          <w:szCs w:val="15"/>
        </w:rPr>
      </w:pPr>
      <w:r>
        <w:rPr>
          <w:color w:val="000000"/>
          <w:sz w:val="24"/>
          <w:szCs w:val="15"/>
        </w:rPr>
        <w:t xml:space="preserve">1982 The Antillean Pre-ceramic: A New Approximation. </w:t>
      </w:r>
    </w:p>
    <w:p w:rsidR="00AC370F" w:rsidRDefault="00AC370F" w:rsidP="00AC370F">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Wilson, S. M. </w:t>
      </w:r>
    </w:p>
    <w:p w:rsidR="00AC370F" w:rsidRDefault="00AC370F" w:rsidP="00AC370F">
      <w:pPr>
        <w:pStyle w:val="Style"/>
        <w:ind w:left="144" w:right="144"/>
        <w:rPr>
          <w:color w:val="000000"/>
          <w:sz w:val="24"/>
          <w:szCs w:val="15"/>
        </w:rPr>
      </w:pPr>
      <w:r>
        <w:rPr>
          <w:color w:val="000000"/>
          <w:sz w:val="24"/>
          <w:szCs w:val="15"/>
        </w:rPr>
        <w:t xml:space="preserve">1996 The Rise of Complex Societies in the Caribbean. </w:t>
      </w:r>
    </w:p>
    <w:p w:rsidR="00AC370F" w:rsidRDefault="00AC370F" w:rsidP="00AC370F">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AC370F" w:rsidRDefault="00AC370F" w:rsidP="00AC370F">
      <w:pPr>
        <w:ind w:left="144" w:right="144"/>
        <w:rPr>
          <w:color w:val="000000"/>
          <w:w w:val="114"/>
          <w:szCs w:val="20"/>
        </w:rPr>
      </w:pPr>
    </w:p>
    <w:p w:rsidR="00AC370F" w:rsidRDefault="00AC370F" w:rsidP="00AC370F">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Wood, G. P. </w:t>
      </w:r>
    </w:p>
    <w:p w:rsidR="00AC370F" w:rsidRDefault="00AC370F" w:rsidP="00AC370F">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w:t>
      </w:r>
      <w:r>
        <w:rPr>
          <w:color w:val="000000"/>
          <w:sz w:val="24"/>
          <w:szCs w:val="15"/>
        </w:rPr>
        <w:lastRenderedPageBreak/>
        <w:t xml:space="preserve">M.A. thesis, Department of Anthropology, University of Texas, Austin.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Zeitlin, R. N. </w:t>
      </w:r>
    </w:p>
    <w:p w:rsidR="00AC370F" w:rsidRDefault="00AC370F" w:rsidP="00AC370F">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AC370F" w:rsidRDefault="00AC370F" w:rsidP="00AC370F">
      <w:pPr>
        <w:pStyle w:val="Style"/>
        <w:ind w:left="144" w:right="144"/>
        <w:rPr>
          <w:color w:val="000000"/>
          <w:sz w:val="24"/>
          <w:szCs w:val="15"/>
        </w:rPr>
      </w:pPr>
    </w:p>
    <w:p w:rsidR="00AC370F" w:rsidRDefault="00AC370F" w:rsidP="00AC370F">
      <w:pPr>
        <w:pStyle w:val="Style"/>
        <w:ind w:left="144" w:right="144"/>
        <w:rPr>
          <w:color w:val="000000"/>
          <w:sz w:val="24"/>
          <w:szCs w:val="15"/>
        </w:rPr>
      </w:pPr>
      <w:r>
        <w:rPr>
          <w:color w:val="000000"/>
          <w:sz w:val="24"/>
          <w:szCs w:val="15"/>
        </w:rPr>
        <w:t xml:space="preserve">Zeitlin, R. N., and 1. F. Zeitlin </w:t>
      </w:r>
    </w:p>
    <w:p w:rsidR="00AC370F" w:rsidRDefault="00AC370F" w:rsidP="00AC370F">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AC370F" w:rsidRDefault="00AC370F" w:rsidP="00AC370F">
      <w:pPr>
        <w:pStyle w:val="Style"/>
        <w:ind w:left="144" w:right="144"/>
        <w:jc w:val="both"/>
        <w:rPr>
          <w:color w:val="000000"/>
          <w:sz w:val="24"/>
          <w:szCs w:val="15"/>
        </w:rPr>
      </w:pPr>
    </w:p>
    <w:p w:rsidR="00AC370F" w:rsidRDefault="00AC370F" w:rsidP="00AC370F"/>
    <w:p w:rsidR="00832C52" w:rsidRDefault="00832C52" w:rsidP="00AC370F"/>
    <w:sectPr w:rsidR="00832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C52"/>
    <w:rsid w:val="00151F1C"/>
    <w:rsid w:val="00832C52"/>
    <w:rsid w:val="00940F6D"/>
    <w:rsid w:val="00AC370F"/>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25E58B5-8686-493B-9C35-CCCE256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C370F"/>
    <w:rPr>
      <w:b/>
      <w:bCs/>
    </w:rPr>
  </w:style>
  <w:style w:type="paragraph" w:styleId="NormalWeb">
    <w:name w:val="Normal (Web)"/>
    <w:basedOn w:val="Normal"/>
    <w:semiHidden/>
    <w:rsid w:val="00AC370F"/>
    <w:pPr>
      <w:spacing w:before="100" w:beforeAutospacing="1" w:after="100" w:afterAutospacing="1" w:line="240" w:lineRule="auto"/>
    </w:pPr>
    <w:rPr>
      <w:rFonts w:eastAsia="Times New Roman"/>
    </w:rPr>
  </w:style>
  <w:style w:type="paragraph" w:customStyle="1" w:styleId="Style">
    <w:name w:val="Style"/>
    <w:rsid w:val="00AC370F"/>
    <w:pPr>
      <w:widowControl w:val="0"/>
      <w:autoSpaceDE w:val="0"/>
      <w:autoSpaceDN w:val="0"/>
      <w:adjustRightInd w:val="0"/>
      <w:spacing w:after="0" w:line="240" w:lineRule="auto"/>
    </w:pPr>
    <w:rPr>
      <w:rFonts w:eastAsia="Times New Roman"/>
      <w:sz w:val="20"/>
    </w:rPr>
  </w:style>
  <w:style w:type="character" w:styleId="HTMLCite">
    <w:name w:val="HTML Cite"/>
    <w:semiHidden/>
    <w:rsid w:val="00AC3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1\ADMINI~1\LOCALS~1\Temp\scl3.jp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DOCUME~1\ADMINI~1\LOCALS~1\Temp\scl30.jpg"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2018-08-02T11:26:00Z</dcterms:created>
  <dcterms:modified xsi:type="dcterms:W3CDTF">2018-08-04T19:41:00Z</dcterms:modified>
</cp:coreProperties>
</file>