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Dis-Asia-Russia-Lake Baikal-Malta Village-Venus Figurine-8.5 cm</w:t>
      </w:r>
    </w:p>
    <w:p>
      <w:pPr>
        <w:pStyle w:val="Normal"/>
        <w:rPr/>
      </w:pPr>
      <w:r>
        <w:rPr/>
        <w:drawing>
          <wp:inline distT="0" distB="0" distL="0" distR="0">
            <wp:extent cx="1992630" cy="6535420"/>
            <wp:effectExtent l="0" t="0" r="0" b="0"/>
            <wp:docPr id="1" name="product-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-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2" r="-9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</w:rPr>
        <w:t xml:space="preserve"> 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Ma’lta village, Lake Baikal, Siberia, Russia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8.5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2016-12-04T17:01:00Z</dcterms:created>
  <dc:creator>owner</dc:creator>
  <dc:description/>
  <dc:language>en-US</dc:language>
  <cp:lastModifiedBy>owner</cp:lastModifiedBy>
  <dcterms:modified xsi:type="dcterms:W3CDTF">2016-12-04T17:11:00Z</dcterms:modified>
  <cp:revision>1</cp:revision>
  <dc:subject/>
  <dc:title>Dis-Asia-Russia-Lake Baikal-Malta Village-Venus Figurine-8</dc:title>
</cp:coreProperties>
</file>