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842991">
      <w:r>
        <w:t>A881-PAC-Poly-Hi-Hi-Kohala-</w:t>
      </w:r>
      <w:r>
        <w:rPr>
          <w:rFonts w:ascii="Arial" w:hAnsi="Arial" w:cs="Arial"/>
          <w:i/>
          <w:iCs/>
          <w:color w:val="222222"/>
          <w:sz w:val="21"/>
          <w:szCs w:val="21"/>
          <w:shd w:val="clear" w:color="auto" w:fill="FFFFFF"/>
        </w:rPr>
        <w:t>ki</w:t>
      </w:r>
      <w:r>
        <w:rPr>
          <w:rStyle w:val="unicode"/>
          <w:rFonts w:ascii="Arial" w:hAnsi="Arial" w:cs="Arial"/>
          <w:i/>
          <w:iCs/>
          <w:color w:val="222222"/>
          <w:sz w:val="21"/>
          <w:szCs w:val="21"/>
          <w:shd w:val="clear" w:color="auto" w:fill="FFFFFF"/>
        </w:rPr>
        <w:t>ʻ</w:t>
      </w:r>
      <w:r>
        <w:rPr>
          <w:rFonts w:ascii="Arial" w:hAnsi="Arial" w:cs="Arial"/>
          <w:i/>
          <w:iCs/>
          <w:color w:val="222222"/>
          <w:sz w:val="21"/>
          <w:szCs w:val="21"/>
          <w:shd w:val="clear" w:color="auto" w:fill="FFFFFF"/>
        </w:rPr>
        <w:t>i</w:t>
      </w:r>
      <w:r>
        <w:rPr>
          <w:rFonts w:ascii="Arial" w:hAnsi="Arial" w:cs="Arial"/>
          <w:color w:val="222222"/>
          <w:sz w:val="21"/>
          <w:szCs w:val="21"/>
          <w:shd w:val="clear" w:color="auto" w:fill="FFFFFF"/>
        </w:rPr>
        <w:t>–</w:t>
      </w:r>
      <w:r w:rsidR="002D36D3">
        <w:rPr>
          <w:rFonts w:ascii="Arial" w:hAnsi="Arial" w:cs="Arial"/>
          <w:color w:val="222222"/>
          <w:sz w:val="21"/>
          <w:szCs w:val="21"/>
          <w:shd w:val="clear" w:color="auto" w:fill="FFFFFF"/>
        </w:rPr>
        <w:t>V</w:t>
      </w:r>
      <w:r>
        <w:rPr>
          <w:rFonts w:ascii="Arial" w:hAnsi="Arial" w:cs="Arial"/>
          <w:color w:val="222222"/>
          <w:sz w:val="21"/>
          <w:szCs w:val="21"/>
          <w:shd w:val="clear" w:color="auto" w:fill="FFFFFF"/>
        </w:rPr>
        <w:t>esicular lava-c 1200 C</w:t>
      </w:r>
      <w:bookmarkStart w:id="0" w:name="_GoBack"/>
      <w:bookmarkEnd w:id="0"/>
      <w:r>
        <w:rPr>
          <w:rFonts w:ascii="Arial" w:hAnsi="Arial" w:cs="Arial"/>
          <w:color w:val="222222"/>
          <w:sz w:val="21"/>
          <w:szCs w:val="21"/>
          <w:shd w:val="clear" w:color="auto" w:fill="FFFFFF"/>
        </w:rPr>
        <w:t>E</w:t>
      </w:r>
    </w:p>
    <w:p w:rsidR="00842991" w:rsidRDefault="00842991">
      <w:pPr>
        <w:rPr>
          <w:noProof/>
        </w:rPr>
      </w:pPr>
      <w:r>
        <w:rPr>
          <w:noProof/>
        </w:rPr>
        <w:drawing>
          <wp:inline distT="0" distB="0" distL="0" distR="0" wp14:anchorId="2B2135CD" wp14:editId="35207E8C">
            <wp:extent cx="2733675" cy="2152650"/>
            <wp:effectExtent l="4763"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2733675" cy="2152650"/>
                    </a:xfrm>
                    <a:prstGeom prst="rect">
                      <a:avLst/>
                    </a:prstGeom>
                  </pic:spPr>
                </pic:pic>
              </a:graphicData>
            </a:graphic>
          </wp:inline>
        </w:drawing>
      </w:r>
      <w:r>
        <w:rPr>
          <w:noProof/>
        </w:rPr>
        <w:t xml:space="preserve"> </w:t>
      </w:r>
      <w:r>
        <w:rPr>
          <w:noProof/>
        </w:rPr>
        <w:drawing>
          <wp:inline distT="0" distB="0" distL="0" distR="0" wp14:anchorId="1E6E179B" wp14:editId="20865C0E">
            <wp:extent cx="27241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724150" cy="2152650"/>
                    </a:xfrm>
                    <a:prstGeom prst="rect">
                      <a:avLst/>
                    </a:prstGeom>
                  </pic:spPr>
                </pic:pic>
              </a:graphicData>
            </a:graphic>
          </wp:inline>
        </w:drawing>
      </w:r>
      <w:r w:rsidRPr="00842991">
        <w:rPr>
          <w:noProof/>
        </w:rPr>
        <w:t xml:space="preserve"> </w:t>
      </w:r>
      <w:r>
        <w:rPr>
          <w:noProof/>
        </w:rPr>
        <w:drawing>
          <wp:inline distT="0" distB="0" distL="0" distR="0" wp14:anchorId="50E61965" wp14:editId="58A28577">
            <wp:extent cx="2779967" cy="945678"/>
            <wp:effectExtent l="254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2793720" cy="950356"/>
                    </a:xfrm>
                    <a:prstGeom prst="rect">
                      <a:avLst/>
                    </a:prstGeom>
                  </pic:spPr>
                </pic:pic>
              </a:graphicData>
            </a:graphic>
          </wp:inline>
        </w:drawing>
      </w:r>
    </w:p>
    <w:p w:rsidR="004248C4" w:rsidRDefault="004248C4" w:rsidP="004248C4">
      <w:pPr>
        <w:rPr>
          <w:rFonts w:ascii="Arial" w:hAnsi="Arial" w:cs="Arial"/>
          <w:color w:val="222222"/>
          <w:sz w:val="21"/>
          <w:szCs w:val="21"/>
          <w:shd w:val="clear" w:color="auto" w:fill="FFFFFF"/>
        </w:rPr>
      </w:pPr>
      <w:r>
        <w:t>Figs. 1-3. PAC-Poly-Hi-Hi-</w:t>
      </w:r>
      <w:proofErr w:type="spellStart"/>
      <w:r>
        <w:t>Kohala</w:t>
      </w:r>
      <w:proofErr w:type="spellEnd"/>
      <w:r>
        <w:t>-</w:t>
      </w:r>
      <w:proofErr w:type="spellStart"/>
      <w:r>
        <w:rPr>
          <w:rFonts w:ascii="Arial" w:hAnsi="Arial" w:cs="Arial"/>
          <w:i/>
          <w:iCs/>
          <w:color w:val="222222"/>
          <w:sz w:val="21"/>
          <w:szCs w:val="21"/>
          <w:shd w:val="clear" w:color="auto" w:fill="FFFFFF"/>
        </w:rPr>
        <w:t>ki</w:t>
      </w:r>
      <w:r>
        <w:rPr>
          <w:rStyle w:val="unicode"/>
          <w:rFonts w:ascii="Arial" w:hAnsi="Arial" w:cs="Arial"/>
          <w:i/>
          <w:iCs/>
          <w:color w:val="222222"/>
          <w:sz w:val="21"/>
          <w:szCs w:val="21"/>
          <w:shd w:val="clear" w:color="auto" w:fill="FFFFFF"/>
        </w:rPr>
        <w:t>ʻ</w:t>
      </w:r>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–vesicular lava-c 1200 CE</w:t>
      </w:r>
    </w:p>
    <w:p w:rsidR="004248C4" w:rsidRDefault="004248C4" w:rsidP="004248C4">
      <w:pPr>
        <w:spacing w:after="0"/>
        <w:rPr>
          <w:rStyle w:val="Strong"/>
        </w:rPr>
      </w:pPr>
      <w:r>
        <w:rPr>
          <w:rStyle w:val="Strong"/>
        </w:rPr>
        <w:t>Case no.: 22</w:t>
      </w:r>
    </w:p>
    <w:p w:rsidR="004248C4" w:rsidRDefault="004248C4" w:rsidP="004248C4">
      <w:pPr>
        <w:spacing w:after="0"/>
        <w:rPr>
          <w:rStyle w:val="Strong"/>
        </w:rPr>
      </w:pPr>
      <w:r>
        <w:rPr>
          <w:rStyle w:val="Strong"/>
        </w:rPr>
        <w:t>Accession Number: A881</w:t>
      </w:r>
    </w:p>
    <w:p w:rsidR="004248C4" w:rsidRPr="004248C4" w:rsidRDefault="004248C4" w:rsidP="004248C4">
      <w:pPr>
        <w:rPr>
          <w:rFonts w:ascii="Arial" w:hAnsi="Arial" w:cs="Arial"/>
          <w:color w:val="222222"/>
          <w:sz w:val="21"/>
          <w:szCs w:val="21"/>
          <w:shd w:val="clear" w:color="auto" w:fill="FFFFFF"/>
        </w:rPr>
      </w:pPr>
      <w:r>
        <w:rPr>
          <w:rStyle w:val="Strong"/>
        </w:rPr>
        <w:t xml:space="preserve">Formal Label: </w:t>
      </w:r>
      <w:r>
        <w:t>PAC-Poly-Hi-Hi-</w:t>
      </w:r>
      <w:proofErr w:type="spellStart"/>
      <w:r>
        <w:t>Kohala</w:t>
      </w:r>
      <w:proofErr w:type="spellEnd"/>
      <w:r>
        <w:t>-</w:t>
      </w:r>
      <w:proofErr w:type="spellStart"/>
      <w:r>
        <w:rPr>
          <w:rFonts w:ascii="Arial" w:hAnsi="Arial" w:cs="Arial"/>
          <w:i/>
          <w:iCs/>
          <w:color w:val="222222"/>
          <w:sz w:val="21"/>
          <w:szCs w:val="21"/>
          <w:shd w:val="clear" w:color="auto" w:fill="FFFFFF"/>
        </w:rPr>
        <w:t>ki</w:t>
      </w:r>
      <w:r>
        <w:rPr>
          <w:rStyle w:val="unicode"/>
          <w:rFonts w:ascii="Arial" w:hAnsi="Arial" w:cs="Arial"/>
          <w:i/>
          <w:iCs/>
          <w:color w:val="222222"/>
          <w:sz w:val="21"/>
          <w:szCs w:val="21"/>
          <w:shd w:val="clear" w:color="auto" w:fill="FFFFFF"/>
        </w:rPr>
        <w:t>ʻ</w:t>
      </w:r>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–vesicular lava-c 1200 CE</w:t>
      </w:r>
    </w:p>
    <w:p w:rsidR="004248C4" w:rsidRDefault="004248C4" w:rsidP="004248C4">
      <w:pPr>
        <w:spacing w:after="0"/>
        <w:rPr>
          <w:b/>
          <w:bCs/>
        </w:rPr>
      </w:pPr>
      <w:r w:rsidRPr="00ED4BF3">
        <w:rPr>
          <w:b/>
          <w:bCs/>
        </w:rPr>
        <w:t>Display Description:</w:t>
      </w:r>
    </w:p>
    <w:p w:rsidR="00CD2754" w:rsidRDefault="002B6A1B" w:rsidP="002B6A1B">
      <w:r w:rsidRPr="002B6A1B">
        <w:t xml:space="preserve">This </w:t>
      </w:r>
      <w:proofErr w:type="spellStart"/>
      <w:r w:rsidRPr="002B6A1B">
        <w:t>ki’</w:t>
      </w:r>
      <w:r w:rsidR="00CD2754">
        <w:t>i</w:t>
      </w:r>
      <w:proofErr w:type="spellEnd"/>
      <w:r w:rsidR="00CD2754">
        <w:t xml:space="preserve">, is an image of </w:t>
      </w:r>
      <w:r w:rsidR="004248C4" w:rsidRPr="002B6A1B">
        <w:t>first man in Hawai’ian mythology</w:t>
      </w:r>
      <w:r w:rsidRPr="002B6A1B">
        <w:t xml:space="preserve">, </w:t>
      </w:r>
      <w:proofErr w:type="spellStart"/>
      <w:r w:rsidR="004248C4" w:rsidRPr="002B6A1B">
        <w:t>Kumuhonua</w:t>
      </w:r>
      <w:proofErr w:type="spellEnd"/>
      <w:r w:rsidR="004E5C47">
        <w:t xml:space="preserve">. </w:t>
      </w:r>
      <w:proofErr w:type="spellStart"/>
      <w:r w:rsidR="004E5C47">
        <w:t>Ki’i</w:t>
      </w:r>
      <w:proofErr w:type="spellEnd"/>
      <w:r w:rsidR="004E5C47">
        <w:t xml:space="preserve"> are thought to have the spirit of the god residing within,</w:t>
      </w:r>
      <w:r w:rsidR="004248C4" w:rsidRPr="002B6A1B">
        <w:t xml:space="preserve"> </w:t>
      </w:r>
      <w:r w:rsidR="00B92FDE">
        <w:t xml:space="preserve">which </w:t>
      </w:r>
      <w:r w:rsidR="004E5C47">
        <w:t xml:space="preserve">can become enlivened upon proper supplication. This image </w:t>
      </w:r>
      <w:r w:rsidR="00CD2754">
        <w:t xml:space="preserve">was carved from vesicular lava </w:t>
      </w:r>
      <w:r w:rsidR="004E5C47">
        <w:t xml:space="preserve">probably </w:t>
      </w:r>
      <w:r w:rsidR="00CD2754">
        <w:t xml:space="preserve">by a kahuna or </w:t>
      </w:r>
      <w:proofErr w:type="spellStart"/>
      <w:proofErr w:type="gramStart"/>
      <w:r w:rsidR="00173A7E">
        <w:t>Hawai‘</w:t>
      </w:r>
      <w:proofErr w:type="gramEnd"/>
      <w:r w:rsidR="00173A7E">
        <w:t>an</w:t>
      </w:r>
      <w:proofErr w:type="spellEnd"/>
      <w:r w:rsidR="00CD2754">
        <w:t xml:space="preserve"> </w:t>
      </w:r>
      <w:r w:rsidR="00CD2754">
        <w:t xml:space="preserve">shaman about </w:t>
      </w:r>
      <w:r w:rsidR="004E5C47">
        <w:t>500</w:t>
      </w:r>
      <w:r w:rsidR="00CD2754">
        <w:t xml:space="preserve"> CE when the area around </w:t>
      </w:r>
      <w:r w:rsidR="004E5C47">
        <w:t xml:space="preserve">central </w:t>
      </w:r>
      <w:proofErr w:type="spellStart"/>
      <w:r w:rsidR="00CD2754">
        <w:t>Kohala</w:t>
      </w:r>
      <w:proofErr w:type="spellEnd"/>
      <w:r w:rsidR="00CD2754">
        <w:t xml:space="preserve"> on the Big Island was being settled by immigrants from the Marquesas</w:t>
      </w:r>
      <w:r w:rsidR="004E5C47">
        <w:t xml:space="preserve"> during</w:t>
      </w:r>
      <w:r w:rsidR="004E5C47">
        <w:t xml:space="preserve"> the fourth or fifth centuries </w:t>
      </w:r>
      <w:r w:rsidR="004E5C47">
        <w:t>CE</w:t>
      </w:r>
      <w:r w:rsidR="00CD2754">
        <w:t>.</w:t>
      </w:r>
      <w:r w:rsidR="00B92FDE">
        <w:t xml:space="preserve"> This area was near </w:t>
      </w:r>
      <w:proofErr w:type="spellStart"/>
      <w:r w:rsidR="00B92FDE">
        <w:t>a</w:t>
      </w:r>
      <w:proofErr w:type="spellEnd"/>
      <w:r w:rsidR="004E5C47">
        <w:t xml:space="preserve"> most</w:t>
      </w:r>
      <w:r w:rsidR="00B92FDE">
        <w:t xml:space="preserve"> ancient sacred place </w:t>
      </w:r>
      <w:r w:rsidR="004E5C47">
        <w:t>that had</w:t>
      </w:r>
      <w:r w:rsidR="00B92FDE">
        <w:t xml:space="preserve"> a sacrificial temple associated with it.</w:t>
      </w:r>
    </w:p>
    <w:p w:rsidR="004248C4" w:rsidRPr="002B6A1B" w:rsidRDefault="00173A7E" w:rsidP="002B6A1B">
      <w:r>
        <w:t xml:space="preserve">The creation of </w:t>
      </w:r>
      <w:proofErr w:type="spellStart"/>
      <w:r w:rsidR="00CD2754" w:rsidRPr="002B6A1B">
        <w:t>Kumuhonua</w:t>
      </w:r>
      <w:proofErr w:type="spellEnd"/>
      <w:r w:rsidR="004E5C47">
        <w:t>, the first man,</w:t>
      </w:r>
      <w:r w:rsidR="004248C4" w:rsidRPr="002B6A1B">
        <w:t xml:space="preserve"> </w:t>
      </w:r>
      <w:r w:rsidR="00B92FDE">
        <w:t xml:space="preserve">was made </w:t>
      </w:r>
      <w:r>
        <w:t xml:space="preserve">by </w:t>
      </w:r>
      <w:proofErr w:type="spellStart"/>
      <w:r w:rsidRPr="002B6A1B">
        <w:t>Kāne</w:t>
      </w:r>
      <w:proofErr w:type="spellEnd"/>
      <w:r w:rsidRPr="002B6A1B">
        <w:t xml:space="preserve"> </w:t>
      </w:r>
      <w:r>
        <w:t xml:space="preserve">in his own likeness </w:t>
      </w:r>
      <w:r w:rsidR="004248C4" w:rsidRPr="002B6A1B">
        <w:t xml:space="preserve">by mixing </w:t>
      </w:r>
      <w:r w:rsidR="004E5C47">
        <w:t xml:space="preserve">his saliva with </w:t>
      </w:r>
      <w:r w:rsidR="004248C4" w:rsidRPr="002B6A1B">
        <w:t xml:space="preserve">red earth </w:t>
      </w:r>
      <w:r w:rsidR="00B92FDE">
        <w:t xml:space="preserve">obtained </w:t>
      </w:r>
      <w:r w:rsidRPr="002B6A1B">
        <w:t>fro</w:t>
      </w:r>
      <w:r>
        <w:t xml:space="preserve">m the four </w:t>
      </w:r>
      <w:r>
        <w:t xml:space="preserve">cardinal directions </w:t>
      </w:r>
      <w:r w:rsidR="00B92FDE">
        <w:t>of the world</w:t>
      </w:r>
      <w:r>
        <w:t>. However, the likeness did not have</w:t>
      </w:r>
      <w:r w:rsidR="00B92FDE">
        <w:t xml:space="preserve"> </w:t>
      </w:r>
      <w:r>
        <w:t xml:space="preserve">life. </w:t>
      </w:r>
      <w:proofErr w:type="spellStart"/>
      <w:r w:rsidR="004248C4" w:rsidRPr="00B92FDE">
        <w:t>Kanalo</w:t>
      </w:r>
      <w:r w:rsidR="004248C4" w:rsidRPr="00B92FDE">
        <w:t>a</w:t>
      </w:r>
      <w:proofErr w:type="spellEnd"/>
      <w:r w:rsidR="00B92FDE" w:rsidRPr="00B92FDE">
        <w:t>, god of the underworld</w:t>
      </w:r>
      <w:r w:rsidR="00B92FDE">
        <w:t>,</w:t>
      </w:r>
      <w:r w:rsidR="004248C4" w:rsidRPr="002B6A1B">
        <w:t xml:space="preserve"> was watching when </w:t>
      </w:r>
      <w:proofErr w:type="spellStart"/>
      <w:r w:rsidR="004248C4" w:rsidRPr="002B6A1B">
        <w:t>Kāne</w:t>
      </w:r>
      <w:proofErr w:type="spellEnd"/>
      <w:r w:rsidR="004248C4" w:rsidRPr="002B6A1B">
        <w:t xml:space="preserve"> made th</w:t>
      </w:r>
      <w:r w:rsidR="004E5C47">
        <w:t>is</w:t>
      </w:r>
      <w:r w:rsidR="004248C4" w:rsidRPr="002B6A1B">
        <w:t xml:space="preserve"> first man. </w:t>
      </w:r>
      <w:proofErr w:type="spellStart"/>
      <w:r w:rsidR="004248C4" w:rsidRPr="002B6A1B">
        <w:t>Kanaloa</w:t>
      </w:r>
      <w:proofErr w:type="spellEnd"/>
      <w:r w:rsidR="004248C4" w:rsidRPr="002B6A1B">
        <w:t xml:space="preserve"> then said to </w:t>
      </w:r>
      <w:proofErr w:type="spellStart"/>
      <w:r w:rsidR="004248C4" w:rsidRPr="002B6A1B">
        <w:t>Kāne</w:t>
      </w:r>
      <w:proofErr w:type="spellEnd"/>
      <w:r w:rsidR="004248C4" w:rsidRPr="002B6A1B">
        <w:t xml:space="preserve">, “I will take your man, and he will </w:t>
      </w:r>
      <w:r w:rsidR="00B92FDE">
        <w:t>not live forever</w:t>
      </w:r>
      <w:r w:rsidR="004248C4" w:rsidRPr="002B6A1B">
        <w:t>.” And so death came upon mankind (</w:t>
      </w:r>
      <w:proofErr w:type="spellStart"/>
      <w:r w:rsidR="004248C4" w:rsidRPr="002B6A1B">
        <w:t>Tregear</w:t>
      </w:r>
      <w:proofErr w:type="spellEnd"/>
      <w:r w:rsidR="004248C4" w:rsidRPr="002B6A1B">
        <w:t xml:space="preserve"> 1891:151).</w:t>
      </w:r>
    </w:p>
    <w:p w:rsidR="002B6A1B" w:rsidRPr="002B6A1B" w:rsidRDefault="00B92FDE" w:rsidP="002B6A1B">
      <w:r>
        <w:t xml:space="preserve"> </w:t>
      </w:r>
      <w:r w:rsidR="002B6A1B">
        <w:t>“</w:t>
      </w:r>
      <w:r w:rsidR="002B6A1B" w:rsidRPr="002B6A1B">
        <w:t>Tradition holds that the present </w:t>
      </w:r>
      <w:proofErr w:type="spellStart"/>
      <w:r w:rsidR="002B6A1B" w:rsidRPr="002B6A1B">
        <w:t>heiau</w:t>
      </w:r>
      <w:proofErr w:type="spellEnd"/>
      <w:r w:rsidR="002B6A1B" w:rsidRPr="002B6A1B">
        <w:t xml:space="preserve"> on the "hill of the whale" overlooking </w:t>
      </w:r>
      <w:proofErr w:type="spellStart"/>
      <w:r w:rsidR="002B6A1B" w:rsidRPr="002B6A1B">
        <w:t>Kawaihae</w:t>
      </w:r>
      <w:proofErr w:type="spellEnd"/>
      <w:r w:rsidR="002B6A1B" w:rsidRPr="002B6A1B">
        <w:t xml:space="preserve"> Bay is located on the site of an earlier temple structure. Folklore centering around one of King </w:t>
      </w:r>
      <w:proofErr w:type="spellStart"/>
      <w:r w:rsidR="002B6A1B" w:rsidRPr="002B6A1B">
        <w:t>Lonoikamakahiki's</w:t>
      </w:r>
      <w:proofErr w:type="spellEnd"/>
      <w:r w:rsidR="002B6A1B" w:rsidRPr="002B6A1B">
        <w:t xml:space="preserve"> battles with his enemies on Hawai'i, at </w:t>
      </w:r>
      <w:proofErr w:type="spellStart"/>
      <w:r w:rsidR="002B6A1B" w:rsidRPr="002B6A1B">
        <w:t>Kawaihae</w:t>
      </w:r>
      <w:proofErr w:type="spellEnd"/>
      <w:r w:rsidR="002B6A1B" w:rsidRPr="002B6A1B">
        <w:t xml:space="preserve">, as recounted by </w:t>
      </w:r>
      <w:proofErr w:type="spellStart"/>
      <w:r w:rsidR="002B6A1B" w:rsidRPr="002B6A1B">
        <w:t>Fornander</w:t>
      </w:r>
      <w:proofErr w:type="spellEnd"/>
      <w:r w:rsidR="002B6A1B" w:rsidRPr="002B6A1B">
        <w:t xml:space="preserve">, mentions </w:t>
      </w:r>
      <w:proofErr w:type="spellStart"/>
      <w:r w:rsidR="002B6A1B" w:rsidRPr="002B6A1B">
        <w:t>Mailekini</w:t>
      </w:r>
      <w:proofErr w:type="spellEnd"/>
      <w:r w:rsidR="002B6A1B" w:rsidRPr="002B6A1B">
        <w:t xml:space="preserve"> and </w:t>
      </w:r>
      <w:proofErr w:type="spellStart"/>
      <w:r w:rsidR="002B6A1B" w:rsidRPr="002B6A1B">
        <w:t>Haleokapuni</w:t>
      </w:r>
      <w:proofErr w:type="spellEnd"/>
      <w:r w:rsidR="002B6A1B" w:rsidRPr="002B6A1B">
        <w:t xml:space="preserve"> and alludes to </w:t>
      </w:r>
      <w:proofErr w:type="spellStart"/>
      <w:r w:rsidR="002B6A1B" w:rsidRPr="002B6A1B">
        <w:t>Pu'ukohola</w:t>
      </w:r>
      <w:proofErr w:type="spellEnd"/>
      <w:r w:rsidR="002B6A1B" w:rsidRPr="002B6A1B">
        <w:t xml:space="preserve"> as a strategic point that the rebels hoped to occupy. There is a brief mention of a temple at </w:t>
      </w:r>
      <w:proofErr w:type="spellStart"/>
      <w:r w:rsidR="002B6A1B" w:rsidRPr="002B6A1B">
        <w:t>Pu'ukohola</w:t>
      </w:r>
      <w:proofErr w:type="spellEnd"/>
      <w:r w:rsidR="002B6A1B" w:rsidRPr="002B6A1B">
        <w:t>, but no physical description. [</w:t>
      </w:r>
      <w:hyperlink r:id="rId8" w:anchor="7233" w:history="1">
        <w:r w:rsidR="002B6A1B" w:rsidRPr="002B6A1B">
          <w:rPr>
            <w:rStyle w:val="Hyperlink"/>
          </w:rPr>
          <w:t>233</w:t>
        </w:r>
      </w:hyperlink>
      <w:r w:rsidR="002B6A1B" w:rsidRPr="002B6A1B">
        <w:t xml:space="preserve">] </w:t>
      </w:r>
      <w:proofErr w:type="spellStart"/>
      <w:r w:rsidR="002B6A1B" w:rsidRPr="002B6A1B">
        <w:t>Fornander</w:t>
      </w:r>
      <w:proofErr w:type="spellEnd"/>
      <w:r w:rsidR="002B6A1B" w:rsidRPr="002B6A1B">
        <w:t xml:space="preserve"> makes two references to human sacrifices on the hill. First, he states that the rebel forces encamped at </w:t>
      </w:r>
      <w:proofErr w:type="spellStart"/>
      <w:r w:rsidR="002B6A1B" w:rsidRPr="002B6A1B">
        <w:t>Haleokapuni</w:t>
      </w:r>
      <w:proofErr w:type="spellEnd"/>
      <w:r w:rsidR="002B6A1B" w:rsidRPr="002B6A1B">
        <w:t xml:space="preserve">, who planned to occupy </w:t>
      </w:r>
      <w:proofErr w:type="spellStart"/>
      <w:r w:rsidR="002B6A1B" w:rsidRPr="002B6A1B">
        <w:t>Pu'ukohola</w:t>
      </w:r>
      <w:proofErr w:type="spellEnd"/>
      <w:r w:rsidR="002B6A1B" w:rsidRPr="002B6A1B">
        <w:t xml:space="preserve"> and shower rocks down on the forces of </w:t>
      </w:r>
      <w:proofErr w:type="spellStart"/>
      <w:r w:rsidR="002B6A1B" w:rsidRPr="002B6A1B">
        <w:t>Lono</w:t>
      </w:r>
      <w:proofErr w:type="spellEnd"/>
      <w:r w:rsidR="002B6A1B" w:rsidRPr="002B6A1B">
        <w:t xml:space="preserve">, "would not ascend </w:t>
      </w:r>
      <w:proofErr w:type="spellStart"/>
      <w:r w:rsidR="002B6A1B" w:rsidRPr="002B6A1B">
        <w:t>Puukohola</w:t>
      </w:r>
      <w:proofErr w:type="spellEnd"/>
      <w:r w:rsidR="002B6A1B" w:rsidRPr="002B6A1B">
        <w:t xml:space="preserve"> unless a man on the side of </w:t>
      </w:r>
      <w:proofErr w:type="spellStart"/>
      <w:r w:rsidR="002B6A1B" w:rsidRPr="002B6A1B">
        <w:t>Lonoikamakahiki</w:t>
      </w:r>
      <w:proofErr w:type="spellEnd"/>
      <w:r w:rsidR="002B6A1B" w:rsidRPr="002B6A1B">
        <w:t xml:space="preserve"> should be slain; then only would </w:t>
      </w:r>
      <w:proofErr w:type="spellStart"/>
      <w:r w:rsidR="002B6A1B" w:rsidRPr="002B6A1B">
        <w:t>Puukohola</w:t>
      </w:r>
      <w:proofErr w:type="spellEnd"/>
      <w:r w:rsidR="002B6A1B" w:rsidRPr="002B6A1B">
        <w:t xml:space="preserve"> be scaled for human sacrifices." [</w:t>
      </w:r>
      <w:hyperlink r:id="rId9" w:anchor="7234" w:history="1">
        <w:r w:rsidR="002B6A1B" w:rsidRPr="002B6A1B">
          <w:rPr>
            <w:rStyle w:val="Hyperlink"/>
          </w:rPr>
          <w:t>234</w:t>
        </w:r>
      </w:hyperlink>
      <w:r w:rsidR="002B6A1B" w:rsidRPr="002B6A1B">
        <w:t xml:space="preserve">] He also relates that "This battle of </w:t>
      </w:r>
      <w:proofErr w:type="spellStart"/>
      <w:r w:rsidR="002B6A1B" w:rsidRPr="002B6A1B">
        <w:t>Lonoikamakahiki</w:t>
      </w:r>
      <w:proofErr w:type="spellEnd"/>
      <w:r w:rsidR="002B6A1B" w:rsidRPr="002B6A1B">
        <w:t xml:space="preserve"> at </w:t>
      </w:r>
      <w:proofErr w:type="spellStart"/>
      <w:r w:rsidR="002B6A1B" w:rsidRPr="002B6A1B">
        <w:t>Puukohola</w:t>
      </w:r>
      <w:proofErr w:type="spellEnd"/>
      <w:r w:rsidR="002B6A1B" w:rsidRPr="002B6A1B">
        <w:t xml:space="preserve"> was named the </w:t>
      </w:r>
      <w:proofErr w:type="spellStart"/>
      <w:r w:rsidR="002B6A1B" w:rsidRPr="002B6A1B">
        <w:t>Kawaluna</w:t>
      </w:r>
      <w:proofErr w:type="spellEnd"/>
      <w:r w:rsidR="002B6A1B" w:rsidRPr="002B6A1B">
        <w:t xml:space="preserve">, because of the night strategy successfully executed by him on that occasion. </w:t>
      </w:r>
      <w:proofErr w:type="spellStart"/>
      <w:r w:rsidR="002B6A1B" w:rsidRPr="002B6A1B">
        <w:t>Kanaloapulehu</w:t>
      </w:r>
      <w:proofErr w:type="spellEnd"/>
      <w:r w:rsidR="002B6A1B" w:rsidRPr="002B6A1B">
        <w:t>, having been made prisoner, was killed and laid upon the altar (</w:t>
      </w:r>
      <w:proofErr w:type="spellStart"/>
      <w:r w:rsidR="002B6A1B" w:rsidRPr="002B6A1B">
        <w:t>lele</w:t>
      </w:r>
      <w:proofErr w:type="spellEnd"/>
      <w:r w:rsidR="002B6A1B" w:rsidRPr="002B6A1B">
        <w:t>)." [</w:t>
      </w:r>
      <w:hyperlink r:id="rId10" w:anchor="7235" w:history="1">
        <w:r w:rsidR="002B6A1B" w:rsidRPr="002B6A1B">
          <w:rPr>
            <w:rStyle w:val="Hyperlink"/>
          </w:rPr>
          <w:t>235</w:t>
        </w:r>
      </w:hyperlink>
      <w:r w:rsidR="002B6A1B" w:rsidRPr="002B6A1B">
        <w:t xml:space="preserve">] We can only surmise that this means the altar of a temple on top of the hill. After winning his battles, </w:t>
      </w:r>
      <w:proofErr w:type="spellStart"/>
      <w:r w:rsidR="002B6A1B" w:rsidRPr="002B6A1B">
        <w:t>Lono</w:t>
      </w:r>
      <w:proofErr w:type="spellEnd"/>
      <w:r w:rsidR="002B6A1B" w:rsidRPr="002B6A1B">
        <w:t xml:space="preserve"> conducted religious services at certain temples in thanks and celebration; one of these observances was held at </w:t>
      </w:r>
      <w:proofErr w:type="spellStart"/>
      <w:r w:rsidR="002B6A1B" w:rsidRPr="002B6A1B">
        <w:t>Pu'ukohola</w:t>
      </w:r>
      <w:proofErr w:type="spellEnd"/>
      <w:r w:rsidR="002B6A1B" w:rsidRPr="002B6A1B">
        <w:t>. [</w:t>
      </w:r>
      <w:hyperlink r:id="rId11" w:anchor="7236" w:history="1">
        <w:r w:rsidR="002B6A1B" w:rsidRPr="002B6A1B">
          <w:rPr>
            <w:rStyle w:val="Hyperlink"/>
          </w:rPr>
          <w:t>236</w:t>
        </w:r>
      </w:hyperlink>
      <w:r w:rsidR="002B6A1B" w:rsidRPr="002B6A1B">
        <w:t>]</w:t>
      </w:r>
    </w:p>
    <w:p w:rsidR="002B6A1B" w:rsidRPr="002B6A1B" w:rsidRDefault="002B6A1B" w:rsidP="002B6A1B">
      <w:r w:rsidRPr="002B6A1B">
        <w:t xml:space="preserve">This prominence is certainly an ideal location for a temple, one that would give such a structure great visibility and significance, factors that would not be overlooked by Hawaiian chiefs from the earliest times. In addition, </w:t>
      </w:r>
      <w:proofErr w:type="spellStart"/>
      <w:r w:rsidRPr="002B6A1B">
        <w:t>Kawaihae</w:t>
      </w:r>
      <w:proofErr w:type="spellEnd"/>
      <w:r w:rsidRPr="002B6A1B">
        <w:t xml:space="preserve"> has always figured prominently in Hawai'i Island history and was a natural location for thriving religious activity and more than the usual number of religious structures. In addition to its high political status as a periodic residence of the king and the royal family, </w:t>
      </w:r>
      <w:proofErr w:type="spellStart"/>
      <w:r w:rsidRPr="002B6A1B">
        <w:t>Kawaihae</w:t>
      </w:r>
      <w:proofErr w:type="spellEnd"/>
      <w:r w:rsidRPr="002B6A1B">
        <w:t xml:space="preserve"> must surely have been respected as the seat of great spiritual power due to the presence of three </w:t>
      </w:r>
      <w:proofErr w:type="spellStart"/>
      <w:r w:rsidRPr="002B6A1B">
        <w:t>heiau</w:t>
      </w:r>
      <w:proofErr w:type="spellEnd"/>
      <w:r w:rsidRPr="002B6A1B">
        <w:t> on its shoreline (although probably all three were not in use at the same time). As Stokes pointed out, it is an accepted theory that trained seers, or temple designers, studied ancient temple sites and </w:t>
      </w:r>
      <w:proofErr w:type="spellStart"/>
      <w:r w:rsidRPr="002B6A1B">
        <w:t>heiauconstruction</w:t>
      </w:r>
      <w:proofErr w:type="spellEnd"/>
      <w:r w:rsidRPr="002B6A1B">
        <w:t xml:space="preserve"> details and closely followed the design of those that had brought earlier rulers great success in war and in other endeavors aimed at maintaining the welfare of the people and the power of their rulers. The variety of forms and the individual character exhibited in Hawaiian </w:t>
      </w:r>
      <w:proofErr w:type="spellStart"/>
      <w:r w:rsidRPr="002B6A1B">
        <w:t>heiau</w:t>
      </w:r>
      <w:proofErr w:type="spellEnd"/>
      <w:r w:rsidRPr="002B6A1B">
        <w:t>, he felt, was an indication of incorporating various features that were successful in several different temples. [</w:t>
      </w:r>
      <w:hyperlink r:id="rId12" w:anchor="7237" w:history="1">
        <w:r w:rsidRPr="002B6A1B">
          <w:rPr>
            <w:rStyle w:val="Hyperlink"/>
          </w:rPr>
          <w:t>237</w:t>
        </w:r>
      </w:hyperlink>
      <w:r w:rsidRPr="002B6A1B">
        <w:t xml:space="preserve">] Certainly </w:t>
      </w:r>
      <w:proofErr w:type="spellStart"/>
      <w:r w:rsidRPr="002B6A1B">
        <w:t>Lono</w:t>
      </w:r>
      <w:proofErr w:type="spellEnd"/>
      <w:r w:rsidRPr="002B6A1B">
        <w:t xml:space="preserve">, having won an important battle and sacrificed a rebel leader there, considered </w:t>
      </w:r>
      <w:proofErr w:type="spellStart"/>
      <w:r w:rsidRPr="002B6A1B">
        <w:t>Pu'ukohola</w:t>
      </w:r>
      <w:proofErr w:type="spellEnd"/>
      <w:r w:rsidRPr="002B6A1B">
        <w:t xml:space="preserve"> a propitious spot, as evidenced by his religious ceremony at the site after his victories over the rebels. This could indicate an earlier temple structure that </w:t>
      </w:r>
      <w:proofErr w:type="spellStart"/>
      <w:r w:rsidRPr="002B6A1B">
        <w:t>Lono</w:t>
      </w:r>
      <w:proofErr w:type="spellEnd"/>
      <w:r w:rsidRPr="002B6A1B">
        <w:t xml:space="preserve">, as the victor, was </w:t>
      </w:r>
      <w:proofErr w:type="spellStart"/>
      <w:r w:rsidRPr="002B6A1B">
        <w:t>reconsecrating</w:t>
      </w:r>
      <w:proofErr w:type="spellEnd"/>
      <w:r w:rsidRPr="002B6A1B">
        <w:t xml:space="preserve"> and rededicating to his gods, having come into control of all of Hawai'i Island, or it might have belonged to him originally, as a chief of </w:t>
      </w:r>
      <w:proofErr w:type="spellStart"/>
      <w:r w:rsidRPr="002B6A1B">
        <w:t>Kohala</w:t>
      </w:r>
      <w:proofErr w:type="spellEnd"/>
      <w:r w:rsidRPr="002B6A1B">
        <w:t>, and he was merely giving thanks.</w:t>
      </w:r>
    </w:p>
    <w:p w:rsidR="002B6A1B" w:rsidRPr="002B6A1B" w:rsidRDefault="002B6A1B" w:rsidP="002B6A1B">
      <w:proofErr w:type="spellStart"/>
      <w:r w:rsidRPr="002B6A1B">
        <w:t>Cluff</w:t>
      </w:r>
      <w:proofErr w:type="spellEnd"/>
      <w:r w:rsidRPr="002B6A1B">
        <w:t xml:space="preserve"> et al., when documenting the features of </w:t>
      </w:r>
      <w:proofErr w:type="spellStart"/>
      <w:r w:rsidRPr="002B6A1B">
        <w:t>Pu'ukohola</w:t>
      </w:r>
      <w:proofErr w:type="spellEnd"/>
      <w:r w:rsidRPr="002B6A1B">
        <w:t xml:space="preserve"> </w:t>
      </w:r>
      <w:proofErr w:type="spellStart"/>
      <w:r w:rsidRPr="002B6A1B">
        <w:t>Heiau</w:t>
      </w:r>
      <w:proofErr w:type="spellEnd"/>
      <w:r w:rsidRPr="002B6A1B">
        <w:t>, stated that between the first terrace and the pavement area they found a depression or ditch (Feature 9) which appeared to them to be a portion of an earlier </w:t>
      </w:r>
      <w:proofErr w:type="spellStart"/>
      <w:r w:rsidRPr="002B6A1B">
        <w:t>heiau</w:t>
      </w:r>
      <w:proofErr w:type="spellEnd"/>
      <w:r w:rsidRPr="002B6A1B">
        <w:t>. [</w:t>
      </w:r>
      <w:hyperlink r:id="rId13" w:anchor="7238" w:history="1">
        <w:r w:rsidRPr="002B6A1B">
          <w:rPr>
            <w:rStyle w:val="Hyperlink"/>
          </w:rPr>
          <w:t>238</w:t>
        </w:r>
      </w:hyperlink>
      <w:r w:rsidRPr="002B6A1B">
        <w:t xml:space="preserve">] There has been no large-scale archeological investigation of </w:t>
      </w:r>
      <w:proofErr w:type="spellStart"/>
      <w:r w:rsidRPr="002B6A1B">
        <w:t>Pu'ukohola</w:t>
      </w:r>
      <w:proofErr w:type="spellEnd"/>
      <w:r w:rsidRPr="002B6A1B">
        <w:t xml:space="preserve"> </w:t>
      </w:r>
      <w:proofErr w:type="spellStart"/>
      <w:r w:rsidRPr="002B6A1B">
        <w:t>Heiau</w:t>
      </w:r>
      <w:proofErr w:type="spellEnd"/>
      <w:r w:rsidRPr="002B6A1B">
        <w:t xml:space="preserve"> to support or disprove the contention of an earlier structure on the site.</w:t>
      </w:r>
    </w:p>
    <w:tbl>
      <w:tblPr>
        <w:tblW w:w="4500" w:type="dxa"/>
        <w:jc w:val="center"/>
        <w:tblCellSpacing w:w="15" w:type="dxa"/>
        <w:tblCellMar>
          <w:top w:w="15" w:type="dxa"/>
          <w:left w:w="15" w:type="dxa"/>
          <w:bottom w:w="15" w:type="dxa"/>
          <w:right w:w="15" w:type="dxa"/>
        </w:tblCellMar>
        <w:tblLook w:val="04A0" w:firstRow="1" w:lastRow="0" w:firstColumn="1" w:lastColumn="0" w:noHBand="0" w:noVBand="1"/>
      </w:tblPr>
      <w:tblGrid>
        <w:gridCol w:w="6840"/>
      </w:tblGrid>
      <w:tr w:rsidR="002B6A1B" w:rsidRPr="002B6A1B" w:rsidTr="002B6A1B">
        <w:trPr>
          <w:tblCellSpacing w:w="15" w:type="dxa"/>
          <w:jc w:val="center"/>
        </w:trPr>
        <w:tc>
          <w:tcPr>
            <w:tcW w:w="0" w:type="auto"/>
            <w:vAlign w:val="center"/>
            <w:hideMark/>
          </w:tcPr>
          <w:p w:rsidR="002B6A1B" w:rsidRPr="002B6A1B" w:rsidRDefault="002B6A1B" w:rsidP="002B6A1B">
            <w:r w:rsidRPr="002B6A1B">
              <w:rPr>
                <w:noProof/>
              </w:rPr>
              <w:drawing>
                <wp:inline distT="0" distB="0" distL="0" distR="0">
                  <wp:extent cx="4285615" cy="5906770"/>
                  <wp:effectExtent l="0" t="0" r="635" b="0"/>
                  <wp:docPr id="5" name="Picture 5" descr="map of Pu'ukohola Hei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Pu'ukohola Hei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906770"/>
                          </a:xfrm>
                          <a:prstGeom prst="rect">
                            <a:avLst/>
                          </a:prstGeom>
                          <a:noFill/>
                          <a:ln>
                            <a:noFill/>
                          </a:ln>
                        </pic:spPr>
                      </pic:pic>
                    </a:graphicData>
                  </a:graphic>
                </wp:inline>
              </w:drawing>
            </w:r>
          </w:p>
        </w:tc>
      </w:tr>
      <w:tr w:rsidR="002B6A1B" w:rsidRPr="002B6A1B" w:rsidTr="002B6A1B">
        <w:trPr>
          <w:tblCellSpacing w:w="15" w:type="dxa"/>
          <w:jc w:val="center"/>
        </w:trPr>
        <w:tc>
          <w:tcPr>
            <w:tcW w:w="0" w:type="auto"/>
            <w:vAlign w:val="center"/>
            <w:hideMark/>
          </w:tcPr>
          <w:p w:rsidR="002B6A1B" w:rsidRPr="002B6A1B" w:rsidRDefault="002B6A1B" w:rsidP="002B6A1B">
            <w:r w:rsidRPr="002B6A1B">
              <w:t xml:space="preserve">Illustration 77. Map of </w:t>
            </w:r>
            <w:proofErr w:type="spellStart"/>
            <w:r w:rsidRPr="002B6A1B">
              <w:t>Pu'ukohola</w:t>
            </w:r>
            <w:proofErr w:type="spellEnd"/>
            <w:r w:rsidRPr="002B6A1B">
              <w:t xml:space="preserve"> </w:t>
            </w:r>
            <w:proofErr w:type="spellStart"/>
            <w:r w:rsidRPr="002B6A1B">
              <w:t>Heiau</w:t>
            </w:r>
            <w:proofErr w:type="spellEnd"/>
            <w:r w:rsidRPr="002B6A1B">
              <w:t xml:space="preserve"> site showing how structure conforms to topography of hillside. Figure 1 in Ladd, Ruins Stabilization, p. 4.</w:t>
            </w:r>
          </w:p>
        </w:tc>
      </w:tr>
    </w:tbl>
    <w:p w:rsidR="002B6A1B" w:rsidRPr="002B6A1B" w:rsidRDefault="002B6A1B" w:rsidP="002B6A1B">
      <w:r w:rsidRPr="002B6A1B">
        <w:t xml:space="preserve">Dorothy </w:t>
      </w:r>
      <w:proofErr w:type="spellStart"/>
      <w:r w:rsidRPr="002B6A1B">
        <w:t>Barrère</w:t>
      </w:r>
      <w:proofErr w:type="spellEnd"/>
      <w:r w:rsidRPr="002B6A1B">
        <w:t xml:space="preserve"> suggested that this writer check the original Hawaiian text of Samuel </w:t>
      </w:r>
      <w:proofErr w:type="spellStart"/>
      <w:r w:rsidRPr="002B6A1B">
        <w:t>Kamakau's</w:t>
      </w:r>
      <w:proofErr w:type="spellEnd"/>
      <w:r w:rsidRPr="002B6A1B">
        <w:t xml:space="preserve"> Ruling Chiefs of Hawaii to determine the language he used in describing the construction of </w:t>
      </w:r>
      <w:proofErr w:type="spellStart"/>
      <w:r w:rsidRPr="002B6A1B">
        <w:t>Pu'ukohola</w:t>
      </w:r>
      <w:proofErr w:type="spellEnd"/>
      <w:r w:rsidRPr="002B6A1B">
        <w:t xml:space="preserve"> </w:t>
      </w:r>
      <w:proofErr w:type="spellStart"/>
      <w:r w:rsidRPr="002B6A1B">
        <w:t>Heiau</w:t>
      </w:r>
      <w:proofErr w:type="spellEnd"/>
      <w:r w:rsidRPr="002B6A1B">
        <w:t xml:space="preserve">. This text appears in a newspaper Ka </w:t>
      </w:r>
      <w:proofErr w:type="spellStart"/>
      <w:r w:rsidRPr="002B6A1B">
        <w:t>Nupepa</w:t>
      </w:r>
      <w:proofErr w:type="spellEnd"/>
      <w:r w:rsidRPr="002B6A1B">
        <w:t xml:space="preserve"> </w:t>
      </w:r>
      <w:proofErr w:type="spellStart"/>
      <w:r w:rsidRPr="002B6A1B">
        <w:t>Kuokoa</w:t>
      </w:r>
      <w:proofErr w:type="spellEnd"/>
      <w:r w:rsidRPr="002B6A1B">
        <w:t xml:space="preserve"> in a series of articles by </w:t>
      </w:r>
      <w:proofErr w:type="spellStart"/>
      <w:r w:rsidRPr="002B6A1B">
        <w:t>Kamakau</w:t>
      </w:r>
      <w:proofErr w:type="spellEnd"/>
      <w:r w:rsidRPr="002B6A1B">
        <w:t xml:space="preserve"> entitled "Ka </w:t>
      </w:r>
      <w:proofErr w:type="spellStart"/>
      <w:r w:rsidRPr="002B6A1B">
        <w:t>Moolelo</w:t>
      </w:r>
      <w:proofErr w:type="spellEnd"/>
      <w:r w:rsidRPr="002B6A1B">
        <w:t xml:space="preserve"> o Kamehameha I." The purpose was to find whether </w:t>
      </w:r>
      <w:proofErr w:type="spellStart"/>
      <w:r w:rsidRPr="002B6A1B">
        <w:t>Kamakau</w:t>
      </w:r>
      <w:proofErr w:type="spellEnd"/>
      <w:r w:rsidRPr="002B6A1B">
        <w:t xml:space="preserve"> used the word "</w:t>
      </w:r>
      <w:proofErr w:type="spellStart"/>
      <w:r w:rsidRPr="002B6A1B">
        <w:t>kukulu</w:t>
      </w:r>
      <w:proofErr w:type="spellEnd"/>
      <w:r w:rsidRPr="002B6A1B">
        <w:t>" or the word "</w:t>
      </w:r>
      <w:proofErr w:type="spellStart"/>
      <w:r w:rsidRPr="002B6A1B">
        <w:t>hoala</w:t>
      </w:r>
      <w:proofErr w:type="spellEnd"/>
      <w:r w:rsidRPr="002B6A1B">
        <w:t xml:space="preserve">" in referring to the erection of a temple at </w:t>
      </w:r>
      <w:proofErr w:type="spellStart"/>
      <w:r w:rsidRPr="002B6A1B">
        <w:t>Pu'ukohola</w:t>
      </w:r>
      <w:proofErr w:type="spellEnd"/>
      <w:r w:rsidRPr="002B6A1B">
        <w:t>. It was found that he used the former, which connotes "new construction," rather than the latter which refers to the "reawakening" of an earlier site. [</w:t>
      </w:r>
      <w:hyperlink r:id="rId15" w:anchor="7239" w:history="1">
        <w:r w:rsidRPr="002B6A1B">
          <w:rPr>
            <w:rStyle w:val="Hyperlink"/>
          </w:rPr>
          <w:t>239</w:t>
        </w:r>
      </w:hyperlink>
      <w:r w:rsidRPr="002B6A1B">
        <w:t xml:space="preserve">] So the question remains controversial as to whether this temple was the first construction on site, raised for this particular purpose — Kamehameha's final triumph over his enemies — or whether it was a </w:t>
      </w:r>
      <w:proofErr w:type="spellStart"/>
      <w:r w:rsidRPr="002B6A1B">
        <w:t>reconsecration</w:t>
      </w:r>
      <w:proofErr w:type="spellEnd"/>
      <w:r w:rsidRPr="002B6A1B">
        <w:t xml:space="preserve"> of an earlier temple structure. Without archeological investigation, this question cannot be definitively answered.</w:t>
      </w:r>
    </w:p>
    <w:p w:rsidR="002B6A1B" w:rsidRPr="002B6A1B" w:rsidRDefault="002B6A1B" w:rsidP="002B6A1B">
      <w:r w:rsidRPr="002B6A1B">
        <w:t>     b) Extent of Use</w:t>
      </w:r>
    </w:p>
    <w:p w:rsidR="002B6A1B" w:rsidRPr="002B6A1B" w:rsidRDefault="002B6A1B" w:rsidP="002B6A1B">
      <w:r w:rsidRPr="002B6A1B">
        <w:t>Another question that is extremely difficult to address due to the dearth of documentation is that of the </w:t>
      </w:r>
      <w:proofErr w:type="spellStart"/>
      <w:r w:rsidRPr="002B6A1B">
        <w:t>heiau's</w:t>
      </w:r>
      <w:proofErr w:type="spellEnd"/>
      <w:r w:rsidRPr="002B6A1B">
        <w:t xml:space="preserve"> extent and duration of use. Dorothy </w:t>
      </w:r>
      <w:proofErr w:type="spellStart"/>
      <w:r w:rsidRPr="002B6A1B">
        <w:t>Barrère</w:t>
      </w:r>
      <w:proofErr w:type="spellEnd"/>
      <w:r w:rsidRPr="002B6A1B">
        <w:t xml:space="preserve"> believes that this structure was erected for the sole purpose of insuring Kamehameha's victory over his enemies and that it was probably not used as regularly as other </w:t>
      </w:r>
      <w:proofErr w:type="spellStart"/>
      <w:r w:rsidRPr="002B6A1B">
        <w:t>luakini</w:t>
      </w:r>
      <w:proofErr w:type="spellEnd"/>
      <w:r w:rsidRPr="002B6A1B">
        <w:t> temples after that time. It may instead have been used only on certain highly important occasions related to Kamehameha's wars of conquest. [</w:t>
      </w:r>
      <w:hyperlink r:id="rId16" w:anchor="7240" w:history="1">
        <w:r w:rsidRPr="002B6A1B">
          <w:rPr>
            <w:rStyle w:val="Hyperlink"/>
          </w:rPr>
          <w:t>240</w:t>
        </w:r>
      </w:hyperlink>
      <w:r w:rsidRPr="002B6A1B">
        <w:t>] She and others have pointed out that after the elaborate ceremonies connected with the building and consecration of a </w:t>
      </w:r>
      <w:proofErr w:type="spellStart"/>
      <w:r w:rsidRPr="002B6A1B">
        <w:t>luakini</w:t>
      </w:r>
      <w:proofErr w:type="spellEnd"/>
      <w:r w:rsidRPr="002B6A1B">
        <w:t xml:space="preserve"> for success in a particular enterprise, such as a significant battle, had been completed, it was not unusual for the structure to be abandoned, although its site might be used and </w:t>
      </w:r>
      <w:proofErr w:type="spellStart"/>
      <w:r w:rsidRPr="002B6A1B">
        <w:t>reconsecrated</w:t>
      </w:r>
      <w:proofErr w:type="spellEnd"/>
      <w:r w:rsidRPr="002B6A1B">
        <w:t xml:space="preserve"> many times thereafter. It was traditional for a ruler to maintain at least one functioning </w:t>
      </w:r>
      <w:proofErr w:type="spellStart"/>
      <w:r w:rsidRPr="002B6A1B">
        <w:t>luakini</w:t>
      </w:r>
      <w:proofErr w:type="spellEnd"/>
      <w:r w:rsidRPr="002B6A1B">
        <w:t xml:space="preserve"> near his place of residence. During Kamehameha's final years on Hawai'i Island (1812-19), he visited six of them ceremoniously each year: </w:t>
      </w:r>
      <w:proofErr w:type="spellStart"/>
      <w:r w:rsidRPr="002B6A1B">
        <w:t>Hikiau</w:t>
      </w:r>
      <w:proofErr w:type="spellEnd"/>
      <w:r w:rsidRPr="002B6A1B">
        <w:t xml:space="preserve"> in Kona, </w:t>
      </w:r>
      <w:proofErr w:type="spellStart"/>
      <w:r w:rsidRPr="002B6A1B">
        <w:t>Punalu'u</w:t>
      </w:r>
      <w:proofErr w:type="spellEnd"/>
      <w:r w:rsidRPr="002B6A1B">
        <w:t xml:space="preserve"> in </w:t>
      </w:r>
      <w:proofErr w:type="spellStart"/>
      <w:r w:rsidRPr="002B6A1B">
        <w:t>Kau</w:t>
      </w:r>
      <w:proofErr w:type="spellEnd"/>
      <w:r w:rsidRPr="002B6A1B">
        <w:t xml:space="preserve">, </w:t>
      </w:r>
      <w:proofErr w:type="spellStart"/>
      <w:r w:rsidRPr="002B6A1B">
        <w:t>Wahaula</w:t>
      </w:r>
      <w:proofErr w:type="spellEnd"/>
      <w:r w:rsidRPr="002B6A1B">
        <w:t xml:space="preserve"> in </w:t>
      </w:r>
      <w:proofErr w:type="spellStart"/>
      <w:r w:rsidRPr="002B6A1B">
        <w:t>Puna</w:t>
      </w:r>
      <w:proofErr w:type="spellEnd"/>
      <w:r w:rsidRPr="002B6A1B">
        <w:t xml:space="preserve">, </w:t>
      </w:r>
      <w:proofErr w:type="spellStart"/>
      <w:r w:rsidRPr="002B6A1B">
        <w:t>Kanoa</w:t>
      </w:r>
      <w:proofErr w:type="spellEnd"/>
      <w:r w:rsidRPr="002B6A1B">
        <w:t xml:space="preserve"> in Hilo, </w:t>
      </w:r>
      <w:proofErr w:type="spellStart"/>
      <w:r w:rsidRPr="002B6A1B">
        <w:t>Honuaula</w:t>
      </w:r>
      <w:proofErr w:type="spellEnd"/>
      <w:r w:rsidRPr="002B6A1B">
        <w:t xml:space="preserve"> of </w:t>
      </w:r>
      <w:proofErr w:type="spellStart"/>
      <w:r w:rsidRPr="002B6A1B">
        <w:t>Waipio</w:t>
      </w:r>
      <w:proofErr w:type="spellEnd"/>
      <w:r w:rsidRPr="002B6A1B">
        <w:t xml:space="preserve"> in </w:t>
      </w:r>
      <w:proofErr w:type="spellStart"/>
      <w:r w:rsidRPr="002B6A1B">
        <w:t>Hamakua</w:t>
      </w:r>
      <w:proofErr w:type="spellEnd"/>
      <w:r w:rsidRPr="002B6A1B">
        <w:t xml:space="preserve">, and </w:t>
      </w:r>
      <w:proofErr w:type="spellStart"/>
      <w:r w:rsidRPr="002B6A1B">
        <w:t>Mo'okini</w:t>
      </w:r>
      <w:proofErr w:type="spellEnd"/>
      <w:r w:rsidRPr="002B6A1B">
        <w:t xml:space="preserve"> in </w:t>
      </w:r>
      <w:proofErr w:type="spellStart"/>
      <w:r w:rsidRPr="002B6A1B">
        <w:t>Kohala</w:t>
      </w:r>
      <w:proofErr w:type="spellEnd"/>
      <w:r w:rsidRPr="002B6A1B">
        <w:t xml:space="preserve">. These visits involved </w:t>
      </w:r>
      <w:proofErr w:type="spellStart"/>
      <w:r w:rsidRPr="002B6A1B">
        <w:t>reconsecrations</w:t>
      </w:r>
      <w:proofErr w:type="spellEnd"/>
      <w:r w:rsidRPr="002B6A1B">
        <w:t xml:space="preserve"> of these temples to the major gods to maintain mana. In addition, the ruler observed the monthly worship periods in these structures. [</w:t>
      </w:r>
      <w:hyperlink r:id="rId17" w:anchor="7241" w:history="1">
        <w:r w:rsidRPr="002B6A1B">
          <w:rPr>
            <w:rStyle w:val="Hyperlink"/>
          </w:rPr>
          <w:t>241</w:t>
        </w:r>
      </w:hyperlink>
      <w:r w:rsidRPr="002B6A1B">
        <w:t>]</w:t>
      </w:r>
    </w:p>
    <w:p w:rsidR="002B6A1B" w:rsidRPr="002B6A1B" w:rsidRDefault="002B6A1B" w:rsidP="002B6A1B">
      <w:r w:rsidRPr="002B6A1B">
        <w:t xml:space="preserve">Historian Russell Apple, on the other hand, believes that </w:t>
      </w:r>
      <w:proofErr w:type="spellStart"/>
      <w:r w:rsidRPr="002B6A1B">
        <w:t>Pu'ukohola</w:t>
      </w:r>
      <w:proofErr w:type="spellEnd"/>
      <w:r w:rsidRPr="002B6A1B">
        <w:t xml:space="preserve"> continued to be used for human sacrifices until the </w:t>
      </w:r>
      <w:proofErr w:type="spellStart"/>
      <w:r w:rsidRPr="002B6A1B">
        <w:t>kapu</w:t>
      </w:r>
      <w:proofErr w:type="spellEnd"/>
      <w:r w:rsidRPr="002B6A1B">
        <w:t xml:space="preserve"> abolition in 1819. He thinks that the flammable structures on the temple platform were burned at that time or left to rot. Some of the statues were probably hidden. [</w:t>
      </w:r>
      <w:hyperlink r:id="rId18" w:anchor="7242" w:history="1">
        <w:r w:rsidRPr="002B6A1B">
          <w:rPr>
            <w:rStyle w:val="Hyperlink"/>
          </w:rPr>
          <w:t>242</w:t>
        </w:r>
      </w:hyperlink>
      <w:r w:rsidRPr="002B6A1B">
        <w:t>]</w:t>
      </w:r>
    </w:p>
    <w:p w:rsidR="002B6A1B" w:rsidRPr="002B6A1B" w:rsidRDefault="002B6A1B" w:rsidP="002B6A1B">
      <w:r w:rsidRPr="002B6A1B">
        <w:t xml:space="preserve">Captain Vancouver reached </w:t>
      </w:r>
      <w:proofErr w:type="spellStart"/>
      <w:r w:rsidRPr="002B6A1B">
        <w:t>Kawaihae</w:t>
      </w:r>
      <w:proofErr w:type="spellEnd"/>
      <w:r w:rsidRPr="002B6A1B">
        <w:t xml:space="preserve"> Bay in February 1794 during a </w:t>
      </w:r>
      <w:proofErr w:type="spellStart"/>
      <w:r w:rsidRPr="002B6A1B">
        <w:t>kapu</w:t>
      </w:r>
      <w:proofErr w:type="spellEnd"/>
      <w:r w:rsidRPr="002B6A1B">
        <w:t> period that was to continue for the next week. The king, who had traveled with him from Kealakekua, had to go ashore to attend to religious duties. [</w:t>
      </w:r>
      <w:hyperlink r:id="rId19" w:anchor="7243" w:history="1">
        <w:r w:rsidRPr="002B6A1B">
          <w:rPr>
            <w:rStyle w:val="Hyperlink"/>
          </w:rPr>
          <w:t>243</w:t>
        </w:r>
      </w:hyperlink>
      <w:r w:rsidRPr="002B6A1B">
        <w:t xml:space="preserve">] During this time the king and all the provincial chiefs remained in retirement. It seems highly probable that these religious activities took place in or around </w:t>
      </w:r>
      <w:proofErr w:type="spellStart"/>
      <w:r w:rsidRPr="002B6A1B">
        <w:t>Pu'ukohola</w:t>
      </w:r>
      <w:proofErr w:type="spellEnd"/>
      <w:r w:rsidRPr="002B6A1B">
        <w:t xml:space="preserve"> </w:t>
      </w:r>
      <w:proofErr w:type="spellStart"/>
      <w:r w:rsidRPr="002B6A1B">
        <w:t>Heiau</w:t>
      </w:r>
      <w:proofErr w:type="spellEnd"/>
      <w:r w:rsidRPr="002B6A1B">
        <w:t>. On that same trip, Menzies added that the </w:t>
      </w:r>
      <w:proofErr w:type="spellStart"/>
      <w:r w:rsidRPr="002B6A1B">
        <w:t>heiau</w:t>
      </w:r>
      <w:proofErr w:type="spellEnd"/>
      <w:r w:rsidRPr="002B6A1B">
        <w:t> had been built about two years earlier and was still so "strictly tabooed" that his guides would not dare let him view the interior. It was apparently still being used for religious activities, and Menzies specifically mentioned several houses within the enclosure for the priests who were performing the rites associated with the </w:t>
      </w:r>
      <w:proofErr w:type="spellStart"/>
      <w:r w:rsidRPr="002B6A1B">
        <w:t>kapu</w:t>
      </w:r>
      <w:proofErr w:type="spellEnd"/>
      <w:r w:rsidRPr="002B6A1B">
        <w:t> ceremonies in effect during the time of his visit. Of course, Kamehameha had not yet unified the islands, and so he might still have been attempting to gain powerful mana from veneration at this particular temple. But it also appears it was being used in connection with some of the traditional Hawaiian </w:t>
      </w:r>
      <w:proofErr w:type="spellStart"/>
      <w:r w:rsidRPr="002B6A1B">
        <w:t>kapu</w:t>
      </w:r>
      <w:proofErr w:type="spellEnd"/>
      <w:r w:rsidRPr="002B6A1B">
        <w:t> rites. [</w:t>
      </w:r>
      <w:hyperlink r:id="rId20" w:anchor="7244" w:history="1">
        <w:r w:rsidRPr="002B6A1B">
          <w:rPr>
            <w:rStyle w:val="Hyperlink"/>
          </w:rPr>
          <w:t>244</w:t>
        </w:r>
      </w:hyperlink>
      <w:r w:rsidRPr="002B6A1B">
        <w:t>]</w:t>
      </w:r>
    </w:p>
    <w:p w:rsidR="002B6A1B" w:rsidRPr="002B6A1B" w:rsidRDefault="002B6A1B" w:rsidP="002B6A1B">
      <w:r w:rsidRPr="002B6A1B">
        <w:t xml:space="preserve">By the time de </w:t>
      </w:r>
      <w:proofErr w:type="spellStart"/>
      <w:r w:rsidRPr="002B6A1B">
        <w:t>Freycinet</w:t>
      </w:r>
      <w:proofErr w:type="spellEnd"/>
      <w:r w:rsidRPr="002B6A1B">
        <w:t xml:space="preserve"> visited </w:t>
      </w:r>
      <w:proofErr w:type="spellStart"/>
      <w:r w:rsidRPr="002B6A1B">
        <w:t>Kawaihae</w:t>
      </w:r>
      <w:proofErr w:type="spellEnd"/>
      <w:r w:rsidRPr="002B6A1B">
        <w:t xml:space="preserve"> in 1819, after Kamehameha's death, </w:t>
      </w:r>
      <w:proofErr w:type="spellStart"/>
      <w:r w:rsidRPr="002B6A1B">
        <w:t>Pu'ukohola</w:t>
      </w:r>
      <w:proofErr w:type="spellEnd"/>
      <w:r w:rsidRPr="002B6A1B">
        <w:t xml:space="preserve"> </w:t>
      </w:r>
      <w:proofErr w:type="spellStart"/>
      <w:r w:rsidRPr="002B6A1B">
        <w:t>Heiau</w:t>
      </w:r>
      <w:proofErr w:type="spellEnd"/>
      <w:r w:rsidRPr="002B6A1B">
        <w:t xml:space="preserve"> was open to his inspection. Jacques </w:t>
      </w:r>
      <w:proofErr w:type="spellStart"/>
      <w:r w:rsidRPr="002B6A1B">
        <w:t>Arago</w:t>
      </w:r>
      <w:proofErr w:type="spellEnd"/>
      <w:r w:rsidRPr="002B6A1B">
        <w:t xml:space="preserve">, who accompanied de </w:t>
      </w:r>
      <w:proofErr w:type="spellStart"/>
      <w:r w:rsidRPr="002B6A1B">
        <w:t>Freycinet</w:t>
      </w:r>
      <w:proofErr w:type="spellEnd"/>
      <w:r w:rsidRPr="002B6A1B">
        <w:t>, stated in his narrative published in 1823:</w:t>
      </w:r>
    </w:p>
    <w:p w:rsidR="002B6A1B" w:rsidRPr="002B6A1B" w:rsidRDefault="002B6A1B" w:rsidP="002B6A1B">
      <w:r w:rsidRPr="002B6A1B">
        <w:t xml:space="preserve">I think I have already told you that human sacrifices were still in practice as late as ten years ago [1809]. It was </w:t>
      </w:r>
      <w:proofErr w:type="spellStart"/>
      <w:r w:rsidRPr="002B6A1B">
        <w:t>Tammeamah</w:t>
      </w:r>
      <w:proofErr w:type="spellEnd"/>
      <w:r w:rsidRPr="002B6A1B">
        <w:t xml:space="preserve"> I. who caused the abolition of this barbarous custom. . .[</w:t>
      </w:r>
      <w:hyperlink r:id="rId21" w:anchor="7245" w:history="1">
        <w:r w:rsidRPr="002B6A1B">
          <w:rPr>
            <w:rStyle w:val="Hyperlink"/>
          </w:rPr>
          <w:t>245</w:t>
        </w:r>
      </w:hyperlink>
      <w:r w:rsidRPr="002B6A1B">
        <w:t>]</w:t>
      </w:r>
    </w:p>
    <w:p w:rsidR="002B6A1B" w:rsidRPr="002B6A1B" w:rsidRDefault="002B6A1B" w:rsidP="002B6A1B">
      <w:r w:rsidRPr="002B6A1B">
        <w:t>He follows this statement with a discussion of the Hawaiian religious system, and in talking about the priesthood mentions:</w:t>
      </w:r>
    </w:p>
    <w:p w:rsidR="002B6A1B" w:rsidRPr="002B6A1B" w:rsidRDefault="002B6A1B" w:rsidP="002B6A1B">
      <w:r w:rsidRPr="002B6A1B">
        <w:t xml:space="preserve">The private houses of the priests are never tabooed; and in that of </w:t>
      </w:r>
      <w:proofErr w:type="spellStart"/>
      <w:r w:rsidRPr="002B6A1B">
        <w:t>Toyai</w:t>
      </w:r>
      <w:proofErr w:type="spellEnd"/>
      <w:r w:rsidRPr="002B6A1B">
        <w:t xml:space="preserve"> [</w:t>
      </w:r>
      <w:proofErr w:type="spellStart"/>
      <w:r w:rsidRPr="002B6A1B">
        <w:t>Kawaihae</w:t>
      </w:r>
      <w:proofErr w:type="spellEnd"/>
      <w:r w:rsidRPr="002B6A1B">
        <w:t>], belonging to the high priest, I never have seen any luxury beyond those enjoyed by the common people. The apartments of his wives are close at hand</w:t>
      </w:r>
      <w:proofErr w:type="gramStart"/>
      <w:r w:rsidRPr="002B6A1B">
        <w:t>. . . .</w:t>
      </w:r>
      <w:proofErr w:type="gramEnd"/>
      <w:r w:rsidRPr="002B6A1B">
        <w:t xml:space="preserve"> As to the small temples </w:t>
      </w:r>
      <w:proofErr w:type="spellStart"/>
      <w:r w:rsidRPr="002B6A1B">
        <w:t>inclosed</w:t>
      </w:r>
      <w:proofErr w:type="spellEnd"/>
      <w:r w:rsidRPr="002B6A1B">
        <w:t xml:space="preserve"> within the </w:t>
      </w:r>
      <w:proofErr w:type="spellStart"/>
      <w:r w:rsidRPr="002B6A1B">
        <w:t>morais</w:t>
      </w:r>
      <w:proofErr w:type="spellEnd"/>
      <w:r w:rsidRPr="002B6A1B">
        <w:t xml:space="preserve">, they are tabooed for </w:t>
      </w:r>
      <w:proofErr w:type="spellStart"/>
      <w:r w:rsidRPr="002B6A1B">
        <w:t>every body</w:t>
      </w:r>
      <w:proofErr w:type="spellEnd"/>
      <w:r w:rsidRPr="002B6A1B">
        <w:t>; and he who should attempt to violate their sanctity would be punished in the most exemplary manner... [</w:t>
      </w:r>
      <w:hyperlink r:id="rId22" w:anchor="7246" w:history="1">
        <w:r w:rsidRPr="002B6A1B">
          <w:rPr>
            <w:rStyle w:val="Hyperlink"/>
          </w:rPr>
          <w:t>246</w:t>
        </w:r>
      </w:hyperlink>
      <w:r w:rsidRPr="002B6A1B">
        <w:t>]</w:t>
      </w:r>
    </w:p>
    <w:p w:rsidR="002B6A1B" w:rsidRPr="002B6A1B" w:rsidRDefault="002B6A1B" w:rsidP="002B6A1B">
      <w:r w:rsidRPr="002B6A1B">
        <w:t xml:space="preserve">It is a little difficult to interpret whether </w:t>
      </w:r>
      <w:proofErr w:type="spellStart"/>
      <w:r w:rsidRPr="002B6A1B">
        <w:t>Arago</w:t>
      </w:r>
      <w:proofErr w:type="spellEnd"/>
      <w:r w:rsidRPr="002B6A1B">
        <w:t xml:space="preserve"> is speaking in general terms or of specific "small temples" within </w:t>
      </w:r>
      <w:proofErr w:type="spellStart"/>
      <w:r w:rsidRPr="002B6A1B">
        <w:t>Pu'ukohola</w:t>
      </w:r>
      <w:proofErr w:type="spellEnd"/>
      <w:r w:rsidRPr="002B6A1B">
        <w:t xml:space="preserve"> and/or </w:t>
      </w:r>
      <w:proofErr w:type="spellStart"/>
      <w:r w:rsidRPr="002B6A1B">
        <w:t>Mailekini</w:t>
      </w:r>
      <w:proofErr w:type="spellEnd"/>
      <w:r w:rsidRPr="002B6A1B">
        <w:t xml:space="preserve"> </w:t>
      </w:r>
      <w:proofErr w:type="spellStart"/>
      <w:r w:rsidRPr="002B6A1B">
        <w:t>heiau</w:t>
      </w:r>
      <w:proofErr w:type="spellEnd"/>
      <w:r w:rsidRPr="002B6A1B">
        <w:t xml:space="preserve">. If the latter, this would suggest that the temples at </w:t>
      </w:r>
      <w:proofErr w:type="spellStart"/>
      <w:r w:rsidRPr="002B6A1B">
        <w:t>Kawaihae</w:t>
      </w:r>
      <w:proofErr w:type="spellEnd"/>
      <w:r w:rsidRPr="002B6A1B">
        <w:t xml:space="preserve"> were still viewed as sacred structures and off-limits to the common people. Certainly his mention of the residence of the high priest there, either in </w:t>
      </w:r>
      <w:proofErr w:type="spellStart"/>
      <w:r w:rsidRPr="002B6A1B">
        <w:t>Pelekane</w:t>
      </w:r>
      <w:proofErr w:type="spellEnd"/>
      <w:r w:rsidRPr="002B6A1B">
        <w:t xml:space="preserve"> or on the </w:t>
      </w:r>
      <w:proofErr w:type="spellStart"/>
      <w:r w:rsidRPr="002B6A1B">
        <w:t>Pu'ukohola</w:t>
      </w:r>
      <w:proofErr w:type="spellEnd"/>
      <w:r w:rsidRPr="002B6A1B">
        <w:t xml:space="preserve"> temple platform, suggests on-going religious activity and significance to the area. This activity might not have involved human sacrifices for the last few years, but have been connected with periodic agricultural and other subsistence-related ceremonies performed by the king and his ruling chiefs. [</w:t>
      </w:r>
      <w:hyperlink r:id="rId23" w:anchor="7247" w:history="1">
        <w:r w:rsidRPr="002B6A1B">
          <w:rPr>
            <w:rStyle w:val="Hyperlink"/>
          </w:rPr>
          <w:t>247</w:t>
        </w:r>
      </w:hyperlink>
      <w:r w:rsidRPr="002B6A1B">
        <w:t xml:space="preserve">] As </w:t>
      </w:r>
      <w:proofErr w:type="spellStart"/>
      <w:r w:rsidRPr="002B6A1B">
        <w:t>Barrère</w:t>
      </w:r>
      <w:proofErr w:type="spellEnd"/>
      <w:r w:rsidRPr="002B6A1B">
        <w:t xml:space="preserve"> et al. have stated, the ruling chief, and later the king, was responsible for maintaining the goodwill of the most powerful gods for the benefit of his subjects and the welfare of his kingdom. He accomplished this by observing four monthly worship periods in the state (</w:t>
      </w:r>
      <w:proofErr w:type="spellStart"/>
      <w:r w:rsidRPr="002B6A1B">
        <w:t>luakini</w:t>
      </w:r>
      <w:proofErr w:type="spellEnd"/>
      <w:r w:rsidRPr="002B6A1B">
        <w:t xml:space="preserve">) </w:t>
      </w:r>
      <w:proofErr w:type="spellStart"/>
      <w:r w:rsidRPr="002B6A1B">
        <w:t>heiau</w:t>
      </w:r>
      <w:proofErr w:type="spellEnd"/>
      <w:r w:rsidRPr="002B6A1B">
        <w:t>. [</w:t>
      </w:r>
      <w:hyperlink r:id="rId24" w:anchor="7248" w:history="1">
        <w:r w:rsidRPr="002B6A1B">
          <w:rPr>
            <w:rStyle w:val="Hyperlink"/>
          </w:rPr>
          <w:t>248</w:t>
        </w:r>
      </w:hyperlink>
      <w:r w:rsidRPr="002B6A1B">
        <w:t>]</w:t>
      </w:r>
    </w:p>
    <w:p w:rsidR="002B6A1B" w:rsidRPr="002B6A1B" w:rsidRDefault="002B6A1B" w:rsidP="002B6A1B">
      <w:r w:rsidRPr="002B6A1B">
        <w:t xml:space="preserve">Although many visitors in the years after the temple's abandonment lamented the number of human sacrifices that had taken place at </w:t>
      </w:r>
      <w:proofErr w:type="spellStart"/>
      <w:r w:rsidRPr="002B6A1B">
        <w:t>Pu'ukohola</w:t>
      </w:r>
      <w:proofErr w:type="spellEnd"/>
      <w:r w:rsidRPr="002B6A1B">
        <w:t>, the only testimony that contains much credibility is that of John Young, who told the Reverend Lorenzo Lyons that he had seen there "many a human victim sacrificed." [</w:t>
      </w:r>
      <w:hyperlink r:id="rId25" w:anchor="7249" w:history="1">
        <w:r w:rsidRPr="002B6A1B">
          <w:rPr>
            <w:rStyle w:val="Hyperlink"/>
          </w:rPr>
          <w:t>249</w:t>
        </w:r>
      </w:hyperlink>
      <w:r w:rsidRPr="002B6A1B">
        <w:t xml:space="preserve">] Frank Vincent, Jr., mentioned in his 1870s-period travelogue that human sacrifices took place at </w:t>
      </w:r>
      <w:proofErr w:type="spellStart"/>
      <w:r w:rsidRPr="002B6A1B">
        <w:t>Pu'ukohola</w:t>
      </w:r>
      <w:proofErr w:type="spellEnd"/>
      <w:r w:rsidRPr="002B6A1B">
        <w:t xml:space="preserve"> at least into the early 1800s, but the source of his information or its veracity is unknown. [</w:t>
      </w:r>
      <w:hyperlink r:id="rId26" w:anchor="7250" w:history="1">
        <w:r w:rsidRPr="002B6A1B">
          <w:rPr>
            <w:rStyle w:val="Hyperlink"/>
          </w:rPr>
          <w:t>250</w:t>
        </w:r>
      </w:hyperlink>
      <w:r w:rsidRPr="002B6A1B">
        <w:t>]</w:t>
      </w:r>
    </w:p>
    <w:p w:rsidR="002B6A1B" w:rsidRPr="002B6A1B" w:rsidRDefault="002B6A1B" w:rsidP="002B6A1B">
      <w:r w:rsidRPr="002B6A1B">
        <w:t xml:space="preserve">The New England missionaries visited </w:t>
      </w:r>
      <w:proofErr w:type="spellStart"/>
      <w:r w:rsidRPr="002B6A1B">
        <w:t>Pu'ukohola</w:t>
      </w:r>
      <w:proofErr w:type="spellEnd"/>
      <w:r w:rsidRPr="002B6A1B">
        <w:t xml:space="preserve"> soon after the death of Kamehameha, the Reverend Hiram Bingham stating that the temple contained the ruins of several houses that had been burnt as well as the ashes of the idols and remains of past offerings. As mentioned in an earlier section, the queen regent </w:t>
      </w:r>
      <w:proofErr w:type="spellStart"/>
      <w:r w:rsidRPr="002B6A1B">
        <w:t>Ka'ahumanu</w:t>
      </w:r>
      <w:proofErr w:type="spellEnd"/>
      <w:r w:rsidRPr="002B6A1B">
        <w:t xml:space="preserve"> told the Reverend </w:t>
      </w:r>
      <w:proofErr w:type="spellStart"/>
      <w:r w:rsidRPr="002B6A1B">
        <w:t>Artemas</w:t>
      </w:r>
      <w:proofErr w:type="spellEnd"/>
      <w:r w:rsidRPr="002B6A1B">
        <w:t xml:space="preserve"> Bishop in 1826 that all the buildings in the enclosure were destroyed in one day, presumably soon after the end of the </w:t>
      </w:r>
      <w:proofErr w:type="spellStart"/>
      <w:r w:rsidRPr="002B6A1B">
        <w:t>kapu</w:t>
      </w:r>
      <w:proofErr w:type="spellEnd"/>
      <w:r w:rsidRPr="002B6A1B">
        <w:t> system.</w:t>
      </w:r>
    </w:p>
    <w:p w:rsidR="002B6A1B" w:rsidRPr="002B6A1B" w:rsidRDefault="002B6A1B" w:rsidP="002B6A1B">
      <w:proofErr w:type="spellStart"/>
      <w:r w:rsidRPr="002B6A1B">
        <w:t>Pu'ukohola</w:t>
      </w:r>
      <w:proofErr w:type="spellEnd"/>
      <w:r w:rsidRPr="002B6A1B">
        <w:t xml:space="preserve"> </w:t>
      </w:r>
      <w:proofErr w:type="spellStart"/>
      <w:r w:rsidRPr="002B6A1B">
        <w:t>Heiau</w:t>
      </w:r>
      <w:proofErr w:type="spellEnd"/>
      <w:r w:rsidRPr="002B6A1B">
        <w:t xml:space="preserve"> probably was used for religious rituals beyond the year and purpose of its initial construction, even though the dedicatory sacrifice of Kamehameha's chief rival psychologically, if not in reality, ensured his supremacy in the eyes of most of the inhabitants of the islands. In other words, the temple had to a great degree fulfilled its purpose immediately. Kamehameha's position was not totally secure for another twenty years, however, and during that time he may have felt the need for continuing ceremonies to gain mana from Ku-</w:t>
      </w:r>
      <w:proofErr w:type="spellStart"/>
      <w:r w:rsidRPr="002B6A1B">
        <w:t>ka'ili</w:t>
      </w:r>
      <w:proofErr w:type="spellEnd"/>
      <w:r w:rsidRPr="002B6A1B">
        <w:t>-</w:t>
      </w:r>
      <w:proofErr w:type="spellStart"/>
      <w:r w:rsidRPr="002B6A1B">
        <w:t>moku</w:t>
      </w:r>
      <w:proofErr w:type="spellEnd"/>
      <w:r w:rsidRPr="002B6A1B">
        <w:t>. Whether or not there were further human sacrifices is conjectural. Given Kamehameha's growing awareness of European mores, there were probably no more than were necessary to keep his subjects respectful of the traditional rights and authority of the </w:t>
      </w:r>
      <w:proofErr w:type="spellStart"/>
      <w:r w:rsidRPr="002B6A1B">
        <w:t>ali'i</w:t>
      </w:r>
      <w:proofErr w:type="spellEnd"/>
      <w:r w:rsidRPr="002B6A1B">
        <w:t xml:space="preserve"> and especially of the unassailable power of the paramount chief. It is also possible that Kamehameha conducted consultations with his subordinate chiefs within the sacred enclosure of </w:t>
      </w:r>
      <w:proofErr w:type="spellStart"/>
      <w:r w:rsidRPr="002B6A1B">
        <w:t>Pu'ukohola</w:t>
      </w:r>
      <w:proofErr w:type="spellEnd"/>
      <w:r w:rsidRPr="002B6A1B">
        <w:t xml:space="preserve"> while in residence in </w:t>
      </w:r>
      <w:proofErr w:type="spellStart"/>
      <w:r w:rsidRPr="002B6A1B">
        <w:t>Pelekane</w:t>
      </w:r>
      <w:proofErr w:type="spellEnd"/>
      <w:r w:rsidRPr="002B6A1B">
        <w:t>. Affairs of state had to continue, and the temple location would have provided privacy for deliberations and encouraged spiritual influences from the mana of the gods.</w:t>
      </w:r>
    </w:p>
    <w:p w:rsidR="002B6A1B" w:rsidRDefault="002B6A1B" w:rsidP="002B6A1B">
      <w:r w:rsidRPr="002B6A1B">
        <w:t xml:space="preserve">In his description of </w:t>
      </w:r>
      <w:proofErr w:type="spellStart"/>
      <w:r w:rsidRPr="002B6A1B">
        <w:t>Pu'ukohola</w:t>
      </w:r>
      <w:proofErr w:type="spellEnd"/>
      <w:r w:rsidRPr="002B6A1B">
        <w:t xml:space="preserve"> </w:t>
      </w:r>
      <w:proofErr w:type="spellStart"/>
      <w:r w:rsidRPr="002B6A1B">
        <w:t>Heiau</w:t>
      </w:r>
      <w:proofErr w:type="spellEnd"/>
      <w:r w:rsidRPr="002B6A1B">
        <w:t xml:space="preserve"> in his Hawaiian Annual for 1908, Thomas Thrum stated his belief that Ellis's description was probably very accurate as to the structure's original appearance because it was only thirty years old (this would make its completion date 1793) and had been abandoned for only four years (implying it was used up until 1819). [</w:t>
      </w:r>
      <w:hyperlink r:id="rId27" w:anchor="7251" w:history="1">
        <w:r w:rsidRPr="002B6A1B">
          <w:rPr>
            <w:rStyle w:val="Hyperlink"/>
          </w:rPr>
          <w:t>251</w:t>
        </w:r>
      </w:hyperlink>
      <w:r w:rsidRPr="002B6A1B">
        <w:t>] The historical accounts of early visitors seem to indicate without question that religious activity continued in the area up to the time of the abolition of the </w:t>
      </w:r>
      <w:proofErr w:type="spellStart"/>
      <w:r w:rsidRPr="002B6A1B">
        <w:t>kapu</w:t>
      </w:r>
      <w:proofErr w:type="spellEnd"/>
      <w:r w:rsidRPr="002B6A1B">
        <w:t xml:space="preserve">. From the account of </w:t>
      </w:r>
      <w:proofErr w:type="spellStart"/>
      <w:r w:rsidRPr="002B6A1B">
        <w:t>Ka'ahumanu</w:t>
      </w:r>
      <w:proofErr w:type="spellEnd"/>
      <w:r w:rsidRPr="002B6A1B">
        <w:t xml:space="preserve"> and the missionaries, it seems certain that the structures on the </w:t>
      </w:r>
      <w:proofErr w:type="spellStart"/>
      <w:r w:rsidRPr="002B6A1B">
        <w:t>heiau</w:t>
      </w:r>
      <w:proofErr w:type="spellEnd"/>
      <w:r w:rsidRPr="002B6A1B">
        <w:t xml:space="preserve"> were destroyed soon after Liholiho's edict. After that time, visitors and natives were allowed into the temple grounds, indicating a distinct change from its previous very sacred character. Probably some native people, especially the older occupants of the area, continued to venerate the structure, and limited private ceremonies or leaving of offerings undoubtedly continued in secret. John Mulholland mentions that a Catholic priest once erected a church on top of </w:t>
      </w:r>
      <w:proofErr w:type="spellStart"/>
      <w:r w:rsidRPr="002B6A1B">
        <w:t>Pu'ukohola</w:t>
      </w:r>
      <w:proofErr w:type="spellEnd"/>
      <w:r w:rsidRPr="002B6A1B">
        <w:t xml:space="preserve"> </w:t>
      </w:r>
      <w:proofErr w:type="spellStart"/>
      <w:r w:rsidRPr="002B6A1B">
        <w:t>Heiau</w:t>
      </w:r>
      <w:proofErr w:type="spellEnd"/>
      <w:r w:rsidRPr="002B6A1B">
        <w:t>, but that most of the local people refused to attend it. It had to be rebuilt elsewhere. [</w:t>
      </w:r>
      <w:hyperlink r:id="rId28" w:anchor="7252" w:history="1">
        <w:r w:rsidRPr="002B6A1B">
          <w:rPr>
            <w:rStyle w:val="Hyperlink"/>
          </w:rPr>
          <w:t>252</w:t>
        </w:r>
      </w:hyperlink>
      <w:r w:rsidRPr="002B6A1B">
        <w:t>]</w:t>
      </w:r>
      <w:r>
        <w:t xml:space="preserve">”  After </w:t>
      </w:r>
      <w:hyperlink r:id="rId29" w:history="1">
        <w:r w:rsidR="0072179F" w:rsidRPr="002C4E44">
          <w:rPr>
            <w:rStyle w:val="Hyperlink"/>
          </w:rPr>
          <w:t>https://www.nps.gov/parkhistory/online_books/kona/history7o.htm</w:t>
        </w:r>
      </w:hyperlink>
      <w:r>
        <w:t>.</w:t>
      </w:r>
    </w:p>
    <w:p w:rsidR="0072179F" w:rsidRDefault="0072179F" w:rsidP="0072179F">
      <w:pPr>
        <w:pStyle w:val="NormalWeb"/>
      </w:pPr>
      <w:r>
        <w:t xml:space="preserve">33. </w:t>
      </w:r>
      <w:proofErr w:type="spellStart"/>
      <w:r>
        <w:t>Fornander</w:t>
      </w:r>
      <w:proofErr w:type="spellEnd"/>
      <w:r>
        <w:t xml:space="preserve">, </w:t>
      </w:r>
      <w:r>
        <w:rPr>
          <w:i/>
          <w:iCs/>
        </w:rPr>
        <w:t>Collection of Hawaiian Antiquities and Folk-Lore,</w:t>
      </w:r>
      <w:r>
        <w:t xml:space="preserve"> 4:324.</w:t>
      </w:r>
    </w:p>
    <w:p w:rsidR="0072179F" w:rsidRDefault="0072179F" w:rsidP="0072179F">
      <w:pPr>
        <w:pStyle w:val="NormalWeb"/>
      </w:pPr>
      <w:bookmarkStart w:id="1" w:name="7234"/>
      <w:bookmarkEnd w:id="1"/>
      <w:r>
        <w:t xml:space="preserve">234. </w:t>
      </w:r>
      <w:r>
        <w:rPr>
          <w:i/>
          <w:iCs/>
        </w:rPr>
        <w:t>Ibid.,</w:t>
      </w:r>
      <w:r>
        <w:t xml:space="preserve"> p. 326.</w:t>
      </w:r>
    </w:p>
    <w:p w:rsidR="0072179F" w:rsidRDefault="0072179F" w:rsidP="0072179F">
      <w:pPr>
        <w:pStyle w:val="NormalWeb"/>
      </w:pPr>
      <w:bookmarkStart w:id="2" w:name="7235"/>
      <w:bookmarkEnd w:id="2"/>
      <w:r>
        <w:t xml:space="preserve">235. </w:t>
      </w:r>
      <w:r>
        <w:rPr>
          <w:i/>
          <w:iCs/>
        </w:rPr>
        <w:t>Ibid.</w:t>
      </w:r>
    </w:p>
    <w:p w:rsidR="0072179F" w:rsidRDefault="0072179F" w:rsidP="0072179F">
      <w:pPr>
        <w:pStyle w:val="NormalWeb"/>
      </w:pPr>
      <w:bookmarkStart w:id="3" w:name="7236"/>
      <w:bookmarkEnd w:id="3"/>
      <w:r>
        <w:t xml:space="preserve">236. </w:t>
      </w:r>
      <w:r>
        <w:rPr>
          <w:i/>
          <w:iCs/>
        </w:rPr>
        <w:t>Ibid.,</w:t>
      </w:r>
      <w:r>
        <w:t xml:space="preserve"> p. 330.</w:t>
      </w:r>
    </w:p>
    <w:p w:rsidR="0072179F" w:rsidRDefault="0072179F" w:rsidP="0072179F">
      <w:pPr>
        <w:pStyle w:val="NormalWeb"/>
      </w:pPr>
      <w:bookmarkStart w:id="4" w:name="7237"/>
      <w:bookmarkEnd w:id="4"/>
      <w:r>
        <w:t xml:space="preserve">237. Folder 2 of 2, Gr. 1, Box 9.48, Hawaiian </w:t>
      </w:r>
      <w:proofErr w:type="spellStart"/>
      <w:r>
        <w:t>Heiau</w:t>
      </w:r>
      <w:proofErr w:type="spellEnd"/>
      <w:r>
        <w:t xml:space="preserve"> MS (pre-1919), </w:t>
      </w:r>
      <w:proofErr w:type="spellStart"/>
      <w:r>
        <w:t>Sc</w:t>
      </w:r>
      <w:proofErr w:type="spellEnd"/>
      <w:r>
        <w:t xml:space="preserve"> Stokes, Bishop Museum, Honolulu, p. 6.</w:t>
      </w:r>
    </w:p>
    <w:p w:rsidR="0072179F" w:rsidRDefault="0072179F" w:rsidP="0072179F">
      <w:pPr>
        <w:pStyle w:val="NormalWeb"/>
      </w:pPr>
      <w:bookmarkStart w:id="5" w:name="7238"/>
      <w:bookmarkEnd w:id="5"/>
      <w:r>
        <w:t xml:space="preserve">238. Kikuchi and </w:t>
      </w:r>
      <w:proofErr w:type="spellStart"/>
      <w:r>
        <w:t>Cluff</w:t>
      </w:r>
      <w:proofErr w:type="spellEnd"/>
      <w:r>
        <w:t xml:space="preserve">, "Archaeological Survey of </w:t>
      </w:r>
      <w:proofErr w:type="spellStart"/>
      <w:r>
        <w:t>Puu</w:t>
      </w:r>
      <w:proofErr w:type="spellEnd"/>
      <w:r>
        <w:t xml:space="preserve"> </w:t>
      </w:r>
      <w:proofErr w:type="spellStart"/>
      <w:r>
        <w:t>Kohola</w:t>
      </w:r>
      <w:proofErr w:type="spellEnd"/>
      <w:r>
        <w:t xml:space="preserve"> </w:t>
      </w:r>
      <w:proofErr w:type="spellStart"/>
      <w:r>
        <w:t>Heiau</w:t>
      </w:r>
      <w:proofErr w:type="spellEnd"/>
      <w:r>
        <w:t xml:space="preserve"> and </w:t>
      </w:r>
      <w:proofErr w:type="spellStart"/>
      <w:r>
        <w:t>Mailekini</w:t>
      </w:r>
      <w:proofErr w:type="spellEnd"/>
      <w:r>
        <w:t xml:space="preserve"> </w:t>
      </w:r>
      <w:proofErr w:type="spellStart"/>
      <w:r>
        <w:t>Heiau</w:t>
      </w:r>
      <w:proofErr w:type="spellEnd"/>
      <w:r>
        <w:t>," p. 48.</w:t>
      </w:r>
    </w:p>
    <w:p w:rsidR="0072179F" w:rsidRDefault="0072179F" w:rsidP="0072179F">
      <w:pPr>
        <w:pStyle w:val="NormalWeb"/>
      </w:pPr>
      <w:bookmarkStart w:id="6" w:name="7239"/>
      <w:bookmarkEnd w:id="6"/>
      <w:r>
        <w:t xml:space="preserve">239. S. M. </w:t>
      </w:r>
      <w:proofErr w:type="spellStart"/>
      <w:r>
        <w:t>Kamakau</w:t>
      </w:r>
      <w:proofErr w:type="spellEnd"/>
      <w:r>
        <w:t xml:space="preserve">, "Ka </w:t>
      </w:r>
      <w:proofErr w:type="spellStart"/>
      <w:r>
        <w:t>Moolelo</w:t>
      </w:r>
      <w:proofErr w:type="spellEnd"/>
      <w:r>
        <w:t xml:space="preserve"> o Kamehameha I," </w:t>
      </w:r>
      <w:proofErr w:type="spellStart"/>
      <w:r>
        <w:t>Helu</w:t>
      </w:r>
      <w:proofErr w:type="spellEnd"/>
      <w:r>
        <w:t xml:space="preserve"> 23, in </w:t>
      </w:r>
      <w:r>
        <w:rPr>
          <w:i/>
          <w:iCs/>
        </w:rPr>
        <w:t xml:space="preserve">Ka </w:t>
      </w:r>
      <w:proofErr w:type="spellStart"/>
      <w:r>
        <w:rPr>
          <w:i/>
          <w:iCs/>
        </w:rPr>
        <w:t>Nupepa</w:t>
      </w:r>
      <w:proofErr w:type="spellEnd"/>
      <w:r>
        <w:rPr>
          <w:i/>
          <w:iCs/>
        </w:rPr>
        <w:t xml:space="preserve"> </w:t>
      </w:r>
      <w:proofErr w:type="spellStart"/>
      <w:r>
        <w:rPr>
          <w:i/>
          <w:iCs/>
        </w:rPr>
        <w:t>Kuokoa</w:t>
      </w:r>
      <w:proofErr w:type="spellEnd"/>
      <w:r>
        <w:t xml:space="preserve"> (April 13, 1867).</w:t>
      </w:r>
    </w:p>
    <w:p w:rsidR="0072179F" w:rsidRDefault="0072179F" w:rsidP="0072179F">
      <w:pPr>
        <w:pStyle w:val="NormalWeb"/>
      </w:pPr>
      <w:bookmarkStart w:id="7" w:name="7240"/>
      <w:bookmarkEnd w:id="7"/>
      <w:r>
        <w:t xml:space="preserve">240. Dorothy </w:t>
      </w:r>
      <w:proofErr w:type="spellStart"/>
      <w:r>
        <w:t>Barrère</w:t>
      </w:r>
      <w:proofErr w:type="spellEnd"/>
      <w:r>
        <w:t>, interview by Linda Greene December 5, 1989, at Kona Historical Society, Captain Cook, Hawai'i.</w:t>
      </w:r>
    </w:p>
    <w:p w:rsidR="0072179F" w:rsidRDefault="0072179F" w:rsidP="0072179F">
      <w:pPr>
        <w:pStyle w:val="NormalWeb"/>
      </w:pPr>
      <w:bookmarkStart w:id="8" w:name="7241"/>
      <w:bookmarkEnd w:id="8"/>
      <w:r w:rsidRPr="0072179F">
        <w:rPr>
          <w:lang w:val="fr-FR"/>
        </w:rPr>
        <w:t xml:space="preserve">241. </w:t>
      </w:r>
      <w:proofErr w:type="spellStart"/>
      <w:r w:rsidRPr="0072179F">
        <w:rPr>
          <w:lang w:val="fr-FR"/>
        </w:rPr>
        <w:t>Barrère</w:t>
      </w:r>
      <w:proofErr w:type="spellEnd"/>
      <w:r w:rsidRPr="0072179F">
        <w:rPr>
          <w:lang w:val="fr-FR"/>
        </w:rPr>
        <w:t xml:space="preserve"> et al., </w:t>
      </w:r>
      <w:proofErr w:type="spellStart"/>
      <w:r w:rsidRPr="0072179F">
        <w:rPr>
          <w:i/>
          <w:iCs/>
          <w:lang w:val="fr-FR"/>
        </w:rPr>
        <w:t>Hawaiian</w:t>
      </w:r>
      <w:proofErr w:type="spellEnd"/>
      <w:r w:rsidRPr="0072179F">
        <w:rPr>
          <w:i/>
          <w:iCs/>
          <w:lang w:val="fr-FR"/>
        </w:rPr>
        <w:t xml:space="preserve"> </w:t>
      </w:r>
      <w:proofErr w:type="spellStart"/>
      <w:r w:rsidRPr="0072179F">
        <w:rPr>
          <w:i/>
          <w:iCs/>
          <w:lang w:val="fr-FR"/>
        </w:rPr>
        <w:t>Aboriginal</w:t>
      </w:r>
      <w:proofErr w:type="spellEnd"/>
      <w:r w:rsidRPr="0072179F">
        <w:rPr>
          <w:i/>
          <w:iCs/>
          <w:lang w:val="fr-FR"/>
        </w:rPr>
        <w:t xml:space="preserve"> Culture,</w:t>
      </w:r>
      <w:r w:rsidRPr="0072179F">
        <w:rPr>
          <w:lang w:val="fr-FR"/>
        </w:rPr>
        <w:t xml:space="preserve"> Vol. 1, pp. 26-27. </w:t>
      </w:r>
      <w:r>
        <w:t xml:space="preserve">The choice of </w:t>
      </w:r>
      <w:proofErr w:type="spellStart"/>
      <w:r>
        <w:t>Mookini</w:t>
      </w:r>
      <w:proofErr w:type="spellEnd"/>
      <w:r>
        <w:t xml:space="preserve"> over </w:t>
      </w:r>
      <w:proofErr w:type="spellStart"/>
      <w:r>
        <w:t>Pu'ukohola</w:t>
      </w:r>
      <w:proofErr w:type="spellEnd"/>
      <w:r>
        <w:t xml:space="preserve"> as the functioning </w:t>
      </w:r>
      <w:proofErr w:type="spellStart"/>
      <w:r>
        <w:rPr>
          <w:i/>
          <w:iCs/>
        </w:rPr>
        <w:t>luakini</w:t>
      </w:r>
      <w:proofErr w:type="spellEnd"/>
      <w:r>
        <w:rPr>
          <w:i/>
          <w:iCs/>
        </w:rPr>
        <w:t xml:space="preserve"> is</w:t>
      </w:r>
      <w:r>
        <w:t xml:space="preserve"> an interesting one, perhaps because it was a very old one in addition to being near Kamehameha's birthplace, or perhaps because </w:t>
      </w:r>
      <w:proofErr w:type="spellStart"/>
      <w:r>
        <w:t>Puukohola</w:t>
      </w:r>
      <w:proofErr w:type="spellEnd"/>
      <w:r>
        <w:t xml:space="preserve"> had been used just to insure his conquest of the islands and then basically abandoned?</w:t>
      </w:r>
    </w:p>
    <w:p w:rsidR="0072179F" w:rsidRDefault="0072179F" w:rsidP="0072179F">
      <w:pPr>
        <w:pStyle w:val="NormalWeb"/>
      </w:pPr>
      <w:bookmarkStart w:id="9" w:name="7242"/>
      <w:bookmarkEnd w:id="9"/>
      <w:r>
        <w:t xml:space="preserve">242. Russell Apple interview by Linda Greene and Diane Rhodes December 5,1989, in Volcano, Hawai'i. Also see Apple, 'History of Historic Structures, </w:t>
      </w:r>
      <w:proofErr w:type="spellStart"/>
      <w:r>
        <w:t>Kawaihae</w:t>
      </w:r>
      <w:proofErr w:type="spellEnd"/>
      <w:r>
        <w:t>, p. 23.</w:t>
      </w:r>
    </w:p>
    <w:p w:rsidR="0072179F" w:rsidRDefault="0072179F" w:rsidP="0072179F">
      <w:pPr>
        <w:pStyle w:val="NormalWeb"/>
      </w:pPr>
      <w:bookmarkStart w:id="10" w:name="7243"/>
      <w:bookmarkEnd w:id="10"/>
      <w:r>
        <w:t xml:space="preserve">243. Vancouver, </w:t>
      </w:r>
      <w:r>
        <w:rPr>
          <w:i/>
          <w:iCs/>
        </w:rPr>
        <w:t>Voyage of Discovery,</w:t>
      </w:r>
      <w:r>
        <w:t xml:space="preserve"> 3:62.</w:t>
      </w:r>
    </w:p>
    <w:p w:rsidR="0072179F" w:rsidRDefault="0072179F" w:rsidP="0072179F">
      <w:pPr>
        <w:pStyle w:val="NormalWeb"/>
      </w:pPr>
      <w:bookmarkStart w:id="11" w:name="7244"/>
      <w:bookmarkEnd w:id="11"/>
      <w:r>
        <w:t xml:space="preserve">244. Menzies, </w:t>
      </w:r>
      <w:r>
        <w:rPr>
          <w:i/>
          <w:iCs/>
        </w:rPr>
        <w:t xml:space="preserve">Hawaii </w:t>
      </w:r>
      <w:proofErr w:type="spellStart"/>
      <w:r>
        <w:rPr>
          <w:i/>
          <w:iCs/>
        </w:rPr>
        <w:t>Nei</w:t>
      </w:r>
      <w:proofErr w:type="spellEnd"/>
      <w:r>
        <w:rPr>
          <w:i/>
          <w:iCs/>
        </w:rPr>
        <w:t>,</w:t>
      </w:r>
      <w:r>
        <w:t xml:space="preserve"> pp. 56-57.</w:t>
      </w:r>
    </w:p>
    <w:p w:rsidR="0072179F" w:rsidRDefault="0072179F" w:rsidP="0072179F">
      <w:pPr>
        <w:pStyle w:val="NormalWeb"/>
      </w:pPr>
      <w:bookmarkStart w:id="12" w:name="7245"/>
      <w:bookmarkEnd w:id="12"/>
      <w:r>
        <w:t xml:space="preserve">245. </w:t>
      </w:r>
      <w:proofErr w:type="spellStart"/>
      <w:r>
        <w:t>Arago</w:t>
      </w:r>
      <w:proofErr w:type="spellEnd"/>
      <w:r>
        <w:t xml:space="preserve">, </w:t>
      </w:r>
      <w:r>
        <w:rPr>
          <w:i/>
          <w:iCs/>
        </w:rPr>
        <w:t>Narrative,</w:t>
      </w:r>
      <w:r>
        <w:t xml:space="preserve"> p. 112.</w:t>
      </w:r>
    </w:p>
    <w:p w:rsidR="0072179F" w:rsidRDefault="0072179F" w:rsidP="0072179F">
      <w:pPr>
        <w:pStyle w:val="NormalWeb"/>
      </w:pPr>
      <w:bookmarkStart w:id="13" w:name="7246"/>
      <w:bookmarkEnd w:id="13"/>
      <w:r>
        <w:t xml:space="preserve">246. </w:t>
      </w:r>
      <w:r>
        <w:rPr>
          <w:i/>
          <w:iCs/>
        </w:rPr>
        <w:t>Ibid.,</w:t>
      </w:r>
      <w:r>
        <w:t xml:space="preserve"> p. 114.</w:t>
      </w:r>
    </w:p>
    <w:p w:rsidR="0072179F" w:rsidRDefault="0072179F" w:rsidP="0072179F">
      <w:pPr>
        <w:pStyle w:val="NormalWeb"/>
      </w:pPr>
      <w:bookmarkStart w:id="14" w:name="7247"/>
      <w:bookmarkEnd w:id="14"/>
      <w:r>
        <w:t xml:space="preserve">247. Ladd, </w:t>
      </w:r>
      <w:r>
        <w:rPr>
          <w:i/>
          <w:iCs/>
        </w:rPr>
        <w:t>Ruins Stabilization,</w:t>
      </w:r>
      <w:r>
        <w:t xml:space="preserve"> p. </w:t>
      </w:r>
      <w:proofErr w:type="gramStart"/>
      <w:r>
        <w:t>1 .</w:t>
      </w:r>
      <w:proofErr w:type="gramEnd"/>
    </w:p>
    <w:p w:rsidR="0072179F" w:rsidRDefault="0072179F" w:rsidP="0072179F">
      <w:pPr>
        <w:pStyle w:val="NormalWeb"/>
      </w:pPr>
      <w:bookmarkStart w:id="15" w:name="7248"/>
      <w:bookmarkEnd w:id="15"/>
      <w:r>
        <w:t xml:space="preserve">248. </w:t>
      </w:r>
      <w:r>
        <w:rPr>
          <w:i/>
          <w:iCs/>
        </w:rPr>
        <w:t>Hawaii Aboriginal Culture,</w:t>
      </w:r>
      <w:r>
        <w:t xml:space="preserve"> Vol. I, p. 25. Although </w:t>
      </w:r>
      <w:proofErr w:type="spellStart"/>
      <w:r>
        <w:t>Mo'okini</w:t>
      </w:r>
      <w:proofErr w:type="spellEnd"/>
      <w:r>
        <w:t xml:space="preserve"> </w:t>
      </w:r>
      <w:proofErr w:type="spellStart"/>
      <w:r>
        <w:t>Heiau</w:t>
      </w:r>
      <w:proofErr w:type="spellEnd"/>
      <w:r>
        <w:t xml:space="preserve"> might have been the official state temple, the fact that </w:t>
      </w:r>
      <w:proofErr w:type="spellStart"/>
      <w:r>
        <w:t>Kawaihae</w:t>
      </w:r>
      <w:proofErr w:type="spellEnd"/>
      <w:r>
        <w:t xml:space="preserve"> was a royal residence, an important contact point for foreign ships, and residence of the governor of the island, John Young, combined with its past history, would seem to argue a continuing royal presence and thus continuing religious activity.</w:t>
      </w:r>
    </w:p>
    <w:p w:rsidR="0072179F" w:rsidRDefault="0072179F" w:rsidP="0072179F">
      <w:pPr>
        <w:pStyle w:val="NormalWeb"/>
      </w:pPr>
      <w:bookmarkStart w:id="16" w:name="7249"/>
      <w:bookmarkEnd w:id="16"/>
      <w:r>
        <w:t xml:space="preserve">249. Doyle, </w:t>
      </w:r>
      <w:r>
        <w:rPr>
          <w:i/>
          <w:iCs/>
        </w:rPr>
        <w:t xml:space="preserve">Makua </w:t>
      </w:r>
      <w:proofErr w:type="spellStart"/>
      <w:r>
        <w:rPr>
          <w:i/>
          <w:iCs/>
        </w:rPr>
        <w:t>Laiana</w:t>
      </w:r>
      <w:proofErr w:type="spellEnd"/>
      <w:r>
        <w:rPr>
          <w:i/>
          <w:iCs/>
        </w:rPr>
        <w:t>,</w:t>
      </w:r>
      <w:r>
        <w:t xml:space="preserve"> p. 40. Young, however, may simply be referring to the sacrifices during construction and those of </w:t>
      </w:r>
      <w:proofErr w:type="spellStart"/>
      <w:r>
        <w:t>Keoua</w:t>
      </w:r>
      <w:proofErr w:type="spellEnd"/>
      <w:r>
        <w:t xml:space="preserve"> and his followers. It is difficult to conclude from this statement how many other victims may have been sacrificed there in succeeding years.</w:t>
      </w:r>
    </w:p>
    <w:p w:rsidR="0072179F" w:rsidRDefault="0072179F" w:rsidP="0072179F">
      <w:pPr>
        <w:pStyle w:val="NormalWeb"/>
      </w:pPr>
      <w:bookmarkStart w:id="17" w:name="7250"/>
      <w:bookmarkEnd w:id="17"/>
      <w:r>
        <w:t xml:space="preserve">250. Vincent, </w:t>
      </w:r>
      <w:r>
        <w:rPr>
          <w:i/>
          <w:iCs/>
        </w:rPr>
        <w:t>Through and Through the Tropics,</w:t>
      </w:r>
      <w:r>
        <w:t xml:space="preserve"> p. 94.</w:t>
      </w:r>
    </w:p>
    <w:p w:rsidR="0072179F" w:rsidRDefault="0072179F" w:rsidP="0072179F">
      <w:pPr>
        <w:pStyle w:val="NormalWeb"/>
      </w:pPr>
      <w:bookmarkStart w:id="18" w:name="7251"/>
      <w:bookmarkEnd w:id="18"/>
      <w:r>
        <w:t xml:space="preserve">251. Thrum, "Tales from the Temples. Part II,' p. 65. Realistically, however, the configuration of the </w:t>
      </w:r>
      <w:proofErr w:type="spellStart"/>
      <w:r>
        <w:rPr>
          <w:i/>
          <w:iCs/>
        </w:rPr>
        <w:t>heiau</w:t>
      </w:r>
      <w:proofErr w:type="spellEnd"/>
      <w:r>
        <w:t xml:space="preserve"> and location of structures on it might have changed markedly during those thirty years, with the temple's original appearance being very different from the one Ellis described.</w:t>
      </w:r>
    </w:p>
    <w:p w:rsidR="0072179F" w:rsidRDefault="0072179F" w:rsidP="0072179F">
      <w:pPr>
        <w:pStyle w:val="NormalWeb"/>
      </w:pPr>
      <w:bookmarkStart w:id="19" w:name="7252"/>
      <w:bookmarkEnd w:id="19"/>
      <w:r>
        <w:t xml:space="preserve">252. Mulholland, </w:t>
      </w:r>
      <w:r>
        <w:rPr>
          <w:i/>
          <w:iCs/>
        </w:rPr>
        <w:t>Hawaii's Religions, p.</w:t>
      </w:r>
      <w:r>
        <w:t xml:space="preserve"> 20. No year or other supporting data is provided. Could this be the A-frame structure Solomon </w:t>
      </w:r>
      <w:proofErr w:type="spellStart"/>
      <w:r>
        <w:t>Akau</w:t>
      </w:r>
      <w:proofErr w:type="spellEnd"/>
      <w:r>
        <w:t xml:space="preserve"> mentioned seeing on the </w:t>
      </w:r>
      <w:proofErr w:type="spellStart"/>
      <w:r>
        <w:t>Pu'ukohola</w:t>
      </w:r>
      <w:proofErr w:type="spellEnd"/>
      <w:r>
        <w:t xml:space="preserve"> platform in the 1920s, which was removed several months later? </w:t>
      </w:r>
      <w:proofErr w:type="spellStart"/>
      <w:r>
        <w:t>Akau</w:t>
      </w:r>
      <w:proofErr w:type="spellEnd"/>
      <w:r>
        <w:t xml:space="preserve"> interview by Fujimori, January 12, 1979, pp. 2-3.</w:t>
      </w:r>
    </w:p>
    <w:p w:rsidR="0072179F" w:rsidRPr="002B6A1B" w:rsidRDefault="0072179F" w:rsidP="002B6A1B"/>
    <w:p w:rsidR="004248C4" w:rsidRPr="00EB5DE2" w:rsidRDefault="004248C4" w:rsidP="004248C4">
      <w:pPr>
        <w:spacing w:after="0"/>
        <w:rPr>
          <w:b/>
          <w:bCs/>
        </w:rPr>
      </w:pPr>
      <w:r w:rsidRPr="00EB5DE2">
        <w:rPr>
          <w:b/>
          <w:bCs/>
        </w:rPr>
        <w:t>LC Classification:</w:t>
      </w:r>
    </w:p>
    <w:p w:rsidR="004248C4" w:rsidRDefault="004248C4" w:rsidP="004248C4">
      <w:pPr>
        <w:spacing w:after="0"/>
      </w:pPr>
      <w:r>
        <w:rPr>
          <w:rStyle w:val="Strong"/>
        </w:rPr>
        <w:t>Date or Time Horizon:</w:t>
      </w:r>
      <w:r>
        <w:t xml:space="preserve"> </w:t>
      </w:r>
    </w:p>
    <w:p w:rsidR="004248C4" w:rsidRDefault="004248C4" w:rsidP="004248C4">
      <w:pPr>
        <w:spacing w:after="0"/>
      </w:pPr>
      <w:r>
        <w:rPr>
          <w:rStyle w:val="Strong"/>
        </w:rPr>
        <w:t>Geographical Area:</w:t>
      </w:r>
      <w:r>
        <w:t xml:space="preserve"> </w:t>
      </w:r>
    </w:p>
    <w:p w:rsidR="004248C4" w:rsidRDefault="004248C4" w:rsidP="004248C4">
      <w:pPr>
        <w:spacing w:after="0"/>
        <w:rPr>
          <w:b/>
        </w:rPr>
      </w:pPr>
      <w:r w:rsidRPr="0011252F">
        <w:rPr>
          <w:b/>
        </w:rPr>
        <w:t>Map</w:t>
      </w:r>
      <w:r>
        <w:rPr>
          <w:b/>
        </w:rPr>
        <w:t>:</w:t>
      </w:r>
      <w:r w:rsidRPr="0011252F">
        <w:rPr>
          <w:b/>
        </w:rPr>
        <w:t xml:space="preserve"> </w:t>
      </w:r>
    </w:p>
    <w:p w:rsidR="00173A7E" w:rsidRDefault="00173A7E" w:rsidP="004248C4">
      <w:pPr>
        <w:spacing w:after="0"/>
        <w:rPr>
          <w:b/>
        </w:rPr>
      </w:pPr>
      <w:r>
        <w:rPr>
          <w:noProof/>
        </w:rPr>
        <w:drawing>
          <wp:inline distT="0" distB="0" distL="0" distR="0" wp14:anchorId="22DE60A0" wp14:editId="0DA588AC">
            <wp:extent cx="321945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3267075"/>
                    </a:xfrm>
                    <a:prstGeom prst="rect">
                      <a:avLst/>
                    </a:prstGeom>
                  </pic:spPr>
                </pic:pic>
              </a:graphicData>
            </a:graphic>
          </wp:inline>
        </w:drawing>
      </w:r>
    </w:p>
    <w:p w:rsidR="004248C4" w:rsidRPr="0011252F" w:rsidRDefault="004248C4" w:rsidP="004248C4">
      <w:pPr>
        <w:spacing w:after="0"/>
        <w:rPr>
          <w:b/>
        </w:rPr>
      </w:pPr>
      <w:r w:rsidRPr="0011252F">
        <w:rPr>
          <w:b/>
        </w:rPr>
        <w:t>GPS coordinates:</w:t>
      </w:r>
    </w:p>
    <w:p w:rsidR="004248C4" w:rsidRDefault="004248C4" w:rsidP="004248C4">
      <w:pPr>
        <w:spacing w:after="0"/>
      </w:pPr>
      <w:r>
        <w:rPr>
          <w:rStyle w:val="Strong"/>
        </w:rPr>
        <w:t>Cultural Affiliation:</w:t>
      </w:r>
      <w:r>
        <w:t xml:space="preserve"> </w:t>
      </w:r>
    </w:p>
    <w:p w:rsidR="004248C4" w:rsidRDefault="004248C4" w:rsidP="004248C4">
      <w:pPr>
        <w:spacing w:after="0"/>
      </w:pPr>
      <w:r>
        <w:rPr>
          <w:rStyle w:val="Strong"/>
        </w:rPr>
        <w:t>Medium:</w:t>
      </w:r>
      <w:r>
        <w:t xml:space="preserve"> vesicular lava</w:t>
      </w:r>
    </w:p>
    <w:p w:rsidR="004248C4" w:rsidRDefault="004248C4" w:rsidP="004248C4">
      <w:pPr>
        <w:spacing w:after="0"/>
        <w:rPr>
          <w:b/>
          <w:bCs/>
        </w:rPr>
      </w:pPr>
      <w:r>
        <w:rPr>
          <w:rStyle w:val="Strong"/>
        </w:rPr>
        <w:t>Dimensions:</w:t>
      </w:r>
      <w:r>
        <w:t xml:space="preserve"> </w:t>
      </w:r>
    </w:p>
    <w:p w:rsidR="004248C4" w:rsidRDefault="004248C4" w:rsidP="004248C4">
      <w:pPr>
        <w:spacing w:after="0"/>
        <w:rPr>
          <w:rStyle w:val="Strong"/>
        </w:rPr>
      </w:pPr>
      <w:r>
        <w:rPr>
          <w:rStyle w:val="Strong"/>
        </w:rPr>
        <w:t xml:space="preserve">Weight:  </w:t>
      </w:r>
    </w:p>
    <w:p w:rsidR="004248C4" w:rsidRDefault="004248C4" w:rsidP="004248C4">
      <w:pPr>
        <w:spacing w:after="0"/>
        <w:rPr>
          <w:rStyle w:val="Strong"/>
        </w:rPr>
      </w:pPr>
      <w:r>
        <w:rPr>
          <w:rStyle w:val="Strong"/>
        </w:rPr>
        <w:t>Condition: original</w:t>
      </w:r>
    </w:p>
    <w:p w:rsidR="004248C4" w:rsidRDefault="004248C4" w:rsidP="004248C4">
      <w:pPr>
        <w:spacing w:after="0"/>
        <w:rPr>
          <w:b/>
          <w:bCs/>
        </w:rPr>
      </w:pPr>
      <w:r>
        <w:rPr>
          <w:rStyle w:val="Strong"/>
        </w:rPr>
        <w:t>Provenance:</w:t>
      </w:r>
      <w:r>
        <w:t xml:space="preserve"> </w:t>
      </w:r>
      <w:proofErr w:type="spellStart"/>
      <w:r>
        <w:t>Kohala</w:t>
      </w:r>
      <w:proofErr w:type="spellEnd"/>
      <w:r>
        <w:t xml:space="preserve"> 1966</w:t>
      </w:r>
    </w:p>
    <w:p w:rsidR="004248C4" w:rsidRDefault="004248C4" w:rsidP="004248C4">
      <w:pPr>
        <w:spacing w:after="0"/>
        <w:rPr>
          <w:b/>
          <w:bCs/>
        </w:rPr>
      </w:pPr>
      <w:r>
        <w:rPr>
          <w:b/>
          <w:bCs/>
        </w:rPr>
        <w:t>Discussion:</w:t>
      </w:r>
    </w:p>
    <w:p w:rsidR="004248C4" w:rsidRDefault="004248C4" w:rsidP="004248C4">
      <w:pPr>
        <w:spacing w:after="0"/>
        <w:rPr>
          <w:b/>
          <w:bCs/>
        </w:rPr>
      </w:pPr>
      <w:r>
        <w:rPr>
          <w:b/>
          <w:bCs/>
        </w:rPr>
        <w:t>References:</w:t>
      </w:r>
    </w:p>
    <w:p w:rsidR="004248C4" w:rsidRPr="004248C4" w:rsidRDefault="004248C4" w:rsidP="004248C4">
      <w:pPr>
        <w:shd w:val="clear" w:color="auto" w:fill="FFFFFF"/>
        <w:spacing w:before="100" w:beforeAutospacing="1" w:after="24" w:line="240" w:lineRule="auto"/>
        <w:ind w:left="384"/>
        <w:rPr>
          <w:rFonts w:ascii="Arial" w:eastAsia="Times New Roman" w:hAnsi="Arial" w:cs="Arial"/>
          <w:color w:val="222222"/>
          <w:sz w:val="19"/>
          <w:szCs w:val="19"/>
        </w:rPr>
      </w:pPr>
      <w:proofErr w:type="spellStart"/>
      <w:r>
        <w:rPr>
          <w:rFonts w:ascii="Arial" w:eastAsia="Times New Roman" w:hAnsi="Arial" w:cs="Arial"/>
          <w:color w:val="222222"/>
          <w:sz w:val="19"/>
          <w:szCs w:val="19"/>
        </w:rPr>
        <w:t>Tregear</w:t>
      </w:r>
      <w:proofErr w:type="spellEnd"/>
      <w:r>
        <w:rPr>
          <w:rFonts w:ascii="Arial" w:eastAsia="Times New Roman" w:hAnsi="Arial" w:cs="Arial"/>
          <w:color w:val="222222"/>
          <w:sz w:val="19"/>
          <w:szCs w:val="19"/>
        </w:rPr>
        <w:t xml:space="preserve">, </w:t>
      </w:r>
      <w:r w:rsidRPr="004248C4">
        <w:rPr>
          <w:rFonts w:ascii="Arial" w:eastAsia="Times New Roman" w:hAnsi="Arial" w:cs="Arial"/>
          <w:color w:val="222222"/>
          <w:sz w:val="19"/>
          <w:szCs w:val="19"/>
        </w:rPr>
        <w:t>E. R</w:t>
      </w:r>
      <w:r>
        <w:rPr>
          <w:rFonts w:ascii="Arial" w:eastAsia="Times New Roman" w:hAnsi="Arial" w:cs="Arial"/>
          <w:color w:val="222222"/>
          <w:sz w:val="19"/>
          <w:szCs w:val="19"/>
        </w:rPr>
        <w:t xml:space="preserve">. 1891. </w:t>
      </w:r>
      <w:r w:rsidRPr="004248C4">
        <w:rPr>
          <w:rFonts w:ascii="Arial" w:eastAsia="Times New Roman" w:hAnsi="Arial" w:cs="Arial"/>
          <w:i/>
          <w:iCs/>
          <w:color w:val="222222"/>
          <w:sz w:val="19"/>
          <w:szCs w:val="19"/>
        </w:rPr>
        <w:t>Maori-Polynesian Comparative Dictionary</w:t>
      </w:r>
      <w:r w:rsidRPr="004248C4">
        <w:rPr>
          <w:rFonts w:ascii="Arial" w:eastAsia="Times New Roman" w:hAnsi="Arial" w:cs="Arial"/>
          <w:color w:val="222222"/>
          <w:sz w:val="19"/>
          <w:szCs w:val="19"/>
        </w:rPr>
        <w:t> (</w:t>
      </w:r>
      <w:r>
        <w:rPr>
          <w:rFonts w:ascii="Arial" w:eastAsia="Times New Roman" w:hAnsi="Arial" w:cs="Arial"/>
          <w:color w:val="222222"/>
          <w:sz w:val="19"/>
          <w:szCs w:val="19"/>
        </w:rPr>
        <w:t xml:space="preserve">Wellington, </w:t>
      </w:r>
      <w:r w:rsidRPr="004248C4">
        <w:rPr>
          <w:rFonts w:ascii="Arial" w:eastAsia="Times New Roman" w:hAnsi="Arial" w:cs="Arial"/>
          <w:color w:val="222222"/>
          <w:sz w:val="19"/>
          <w:szCs w:val="19"/>
        </w:rPr>
        <w:t>Lambton Quay</w:t>
      </w:r>
      <w:r>
        <w:rPr>
          <w:rFonts w:ascii="Arial" w:eastAsia="Times New Roman" w:hAnsi="Arial" w:cs="Arial"/>
          <w:color w:val="222222"/>
          <w:sz w:val="19"/>
          <w:szCs w:val="19"/>
        </w:rPr>
        <w:t>: Lyon and Blair,</w:t>
      </w:r>
    </w:p>
    <w:p w:rsidR="004248C4" w:rsidRDefault="004248C4" w:rsidP="004248C4">
      <w:pPr>
        <w:spacing w:after="0"/>
      </w:pPr>
    </w:p>
    <w:p w:rsidR="004248C4" w:rsidRDefault="004248C4" w:rsidP="004248C4"/>
    <w:p w:rsidR="004248C4" w:rsidRDefault="004248C4"/>
    <w:sectPr w:rsidR="0042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07D18"/>
    <w:multiLevelType w:val="multilevel"/>
    <w:tmpl w:val="9E9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81A4B"/>
    <w:multiLevelType w:val="multilevel"/>
    <w:tmpl w:val="CD3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91"/>
    <w:rsid w:val="00000A8B"/>
    <w:rsid w:val="00001B25"/>
    <w:rsid w:val="00002955"/>
    <w:rsid w:val="000029F6"/>
    <w:rsid w:val="0000311B"/>
    <w:rsid w:val="00004588"/>
    <w:rsid w:val="000051F5"/>
    <w:rsid w:val="0000541A"/>
    <w:rsid w:val="0000583D"/>
    <w:rsid w:val="000071AD"/>
    <w:rsid w:val="00007A0B"/>
    <w:rsid w:val="00010426"/>
    <w:rsid w:val="00010FAC"/>
    <w:rsid w:val="00012657"/>
    <w:rsid w:val="000136E9"/>
    <w:rsid w:val="00013FE4"/>
    <w:rsid w:val="00013FF1"/>
    <w:rsid w:val="000140CD"/>
    <w:rsid w:val="000153A8"/>
    <w:rsid w:val="00015419"/>
    <w:rsid w:val="00016FF2"/>
    <w:rsid w:val="000176CC"/>
    <w:rsid w:val="00020B08"/>
    <w:rsid w:val="0002331C"/>
    <w:rsid w:val="00023A53"/>
    <w:rsid w:val="00024DE9"/>
    <w:rsid w:val="000255C7"/>
    <w:rsid w:val="0003100E"/>
    <w:rsid w:val="00032261"/>
    <w:rsid w:val="000325AE"/>
    <w:rsid w:val="00032655"/>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5C4"/>
    <w:rsid w:val="0008062F"/>
    <w:rsid w:val="000810AD"/>
    <w:rsid w:val="00082653"/>
    <w:rsid w:val="00083860"/>
    <w:rsid w:val="000840EC"/>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21775"/>
    <w:rsid w:val="00121AA8"/>
    <w:rsid w:val="00122C81"/>
    <w:rsid w:val="0012378F"/>
    <w:rsid w:val="001250C2"/>
    <w:rsid w:val="00125A5C"/>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34F7"/>
    <w:rsid w:val="00173A7E"/>
    <w:rsid w:val="0017528D"/>
    <w:rsid w:val="001753E5"/>
    <w:rsid w:val="001762CB"/>
    <w:rsid w:val="0018142E"/>
    <w:rsid w:val="0018452A"/>
    <w:rsid w:val="00184987"/>
    <w:rsid w:val="00184CE4"/>
    <w:rsid w:val="00185F53"/>
    <w:rsid w:val="00186721"/>
    <w:rsid w:val="00190E17"/>
    <w:rsid w:val="00193A48"/>
    <w:rsid w:val="00193B2C"/>
    <w:rsid w:val="001962D0"/>
    <w:rsid w:val="001A1312"/>
    <w:rsid w:val="001A1458"/>
    <w:rsid w:val="001A16F7"/>
    <w:rsid w:val="001A3021"/>
    <w:rsid w:val="001A3654"/>
    <w:rsid w:val="001A3C1C"/>
    <w:rsid w:val="001A476C"/>
    <w:rsid w:val="001A6915"/>
    <w:rsid w:val="001B10E5"/>
    <w:rsid w:val="001B112B"/>
    <w:rsid w:val="001B1736"/>
    <w:rsid w:val="001B264A"/>
    <w:rsid w:val="001B483F"/>
    <w:rsid w:val="001B4C71"/>
    <w:rsid w:val="001B5589"/>
    <w:rsid w:val="001B6666"/>
    <w:rsid w:val="001C1026"/>
    <w:rsid w:val="001C233F"/>
    <w:rsid w:val="001C7F59"/>
    <w:rsid w:val="001D02CA"/>
    <w:rsid w:val="001D1A45"/>
    <w:rsid w:val="001D25DE"/>
    <w:rsid w:val="001E1FC0"/>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C9F"/>
    <w:rsid w:val="00246CF5"/>
    <w:rsid w:val="002507D6"/>
    <w:rsid w:val="002533C0"/>
    <w:rsid w:val="00256C9E"/>
    <w:rsid w:val="00257C3C"/>
    <w:rsid w:val="002609F5"/>
    <w:rsid w:val="00261E42"/>
    <w:rsid w:val="002620C1"/>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CF6"/>
    <w:rsid w:val="00281DEC"/>
    <w:rsid w:val="0028457F"/>
    <w:rsid w:val="00286878"/>
    <w:rsid w:val="002915BB"/>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6A1B"/>
    <w:rsid w:val="002B7D33"/>
    <w:rsid w:val="002B7FB0"/>
    <w:rsid w:val="002C0238"/>
    <w:rsid w:val="002C1E0C"/>
    <w:rsid w:val="002C618F"/>
    <w:rsid w:val="002C6560"/>
    <w:rsid w:val="002C6B8A"/>
    <w:rsid w:val="002C7A68"/>
    <w:rsid w:val="002D0F4D"/>
    <w:rsid w:val="002D136F"/>
    <w:rsid w:val="002D2732"/>
    <w:rsid w:val="002D36D3"/>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D7F7E"/>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98"/>
    <w:rsid w:val="0040589F"/>
    <w:rsid w:val="00405957"/>
    <w:rsid w:val="00406E32"/>
    <w:rsid w:val="004075CC"/>
    <w:rsid w:val="0041027E"/>
    <w:rsid w:val="004138DD"/>
    <w:rsid w:val="00413A2C"/>
    <w:rsid w:val="00414AA7"/>
    <w:rsid w:val="0041771B"/>
    <w:rsid w:val="00417F59"/>
    <w:rsid w:val="004210D1"/>
    <w:rsid w:val="004248C4"/>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D83"/>
    <w:rsid w:val="004C4402"/>
    <w:rsid w:val="004C5F08"/>
    <w:rsid w:val="004D16EF"/>
    <w:rsid w:val="004D3F1C"/>
    <w:rsid w:val="004D4DE4"/>
    <w:rsid w:val="004D6657"/>
    <w:rsid w:val="004D70FD"/>
    <w:rsid w:val="004E1476"/>
    <w:rsid w:val="004E230C"/>
    <w:rsid w:val="004E249E"/>
    <w:rsid w:val="004E2A87"/>
    <w:rsid w:val="004E3CA9"/>
    <w:rsid w:val="004E47AF"/>
    <w:rsid w:val="004E4DD4"/>
    <w:rsid w:val="004E5AD4"/>
    <w:rsid w:val="004E5C47"/>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F36"/>
    <w:rsid w:val="00533143"/>
    <w:rsid w:val="00534B25"/>
    <w:rsid w:val="00535F3A"/>
    <w:rsid w:val="005363FC"/>
    <w:rsid w:val="00536C35"/>
    <w:rsid w:val="005403D1"/>
    <w:rsid w:val="00541577"/>
    <w:rsid w:val="0054370C"/>
    <w:rsid w:val="00544B47"/>
    <w:rsid w:val="00544D0E"/>
    <w:rsid w:val="00547314"/>
    <w:rsid w:val="00553E43"/>
    <w:rsid w:val="0055605E"/>
    <w:rsid w:val="00557DDD"/>
    <w:rsid w:val="00561237"/>
    <w:rsid w:val="005613FA"/>
    <w:rsid w:val="00565A06"/>
    <w:rsid w:val="00565E79"/>
    <w:rsid w:val="005715CF"/>
    <w:rsid w:val="00573D69"/>
    <w:rsid w:val="005744F7"/>
    <w:rsid w:val="00574665"/>
    <w:rsid w:val="005805D1"/>
    <w:rsid w:val="00581B90"/>
    <w:rsid w:val="00581F55"/>
    <w:rsid w:val="0058285B"/>
    <w:rsid w:val="00585872"/>
    <w:rsid w:val="00585F1A"/>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FA1"/>
    <w:rsid w:val="00626A68"/>
    <w:rsid w:val="006273CB"/>
    <w:rsid w:val="00630C35"/>
    <w:rsid w:val="00632BC4"/>
    <w:rsid w:val="00635C2C"/>
    <w:rsid w:val="00636CC4"/>
    <w:rsid w:val="00641AE4"/>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78BA"/>
    <w:rsid w:val="00667C22"/>
    <w:rsid w:val="0067271A"/>
    <w:rsid w:val="006741E9"/>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5FB0"/>
    <w:rsid w:val="006C6BCC"/>
    <w:rsid w:val="006D291C"/>
    <w:rsid w:val="006D3BB1"/>
    <w:rsid w:val="006D4516"/>
    <w:rsid w:val="006D5E71"/>
    <w:rsid w:val="006D6DE5"/>
    <w:rsid w:val="006E0D1B"/>
    <w:rsid w:val="006E24BC"/>
    <w:rsid w:val="006E24FA"/>
    <w:rsid w:val="006E4150"/>
    <w:rsid w:val="006E6804"/>
    <w:rsid w:val="006E6DF9"/>
    <w:rsid w:val="006E763F"/>
    <w:rsid w:val="006E787E"/>
    <w:rsid w:val="006F2196"/>
    <w:rsid w:val="006F3C3B"/>
    <w:rsid w:val="006F3D11"/>
    <w:rsid w:val="00701115"/>
    <w:rsid w:val="00704E98"/>
    <w:rsid w:val="007055AC"/>
    <w:rsid w:val="0070580E"/>
    <w:rsid w:val="00710D4F"/>
    <w:rsid w:val="00711271"/>
    <w:rsid w:val="00712EF3"/>
    <w:rsid w:val="00715017"/>
    <w:rsid w:val="0071685E"/>
    <w:rsid w:val="00717359"/>
    <w:rsid w:val="00717524"/>
    <w:rsid w:val="007203C9"/>
    <w:rsid w:val="00721559"/>
    <w:rsid w:val="0072179F"/>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0E38"/>
    <w:rsid w:val="00761377"/>
    <w:rsid w:val="007619C7"/>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2E6"/>
    <w:rsid w:val="007B6F68"/>
    <w:rsid w:val="007C6E6A"/>
    <w:rsid w:val="007C7C7E"/>
    <w:rsid w:val="007D2674"/>
    <w:rsid w:val="007D4AE0"/>
    <w:rsid w:val="007D4BF7"/>
    <w:rsid w:val="007D7C06"/>
    <w:rsid w:val="007E1BE2"/>
    <w:rsid w:val="007E249C"/>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2991"/>
    <w:rsid w:val="0084445B"/>
    <w:rsid w:val="00844756"/>
    <w:rsid w:val="0084512D"/>
    <w:rsid w:val="00846546"/>
    <w:rsid w:val="00847E6F"/>
    <w:rsid w:val="008523ED"/>
    <w:rsid w:val="00853470"/>
    <w:rsid w:val="008534AB"/>
    <w:rsid w:val="008562C1"/>
    <w:rsid w:val="00856727"/>
    <w:rsid w:val="00857356"/>
    <w:rsid w:val="00857443"/>
    <w:rsid w:val="008602F5"/>
    <w:rsid w:val="00861942"/>
    <w:rsid w:val="008648A2"/>
    <w:rsid w:val="00865DA7"/>
    <w:rsid w:val="00873B98"/>
    <w:rsid w:val="00876167"/>
    <w:rsid w:val="00876FF1"/>
    <w:rsid w:val="00880CB9"/>
    <w:rsid w:val="00882772"/>
    <w:rsid w:val="00883D12"/>
    <w:rsid w:val="0088661E"/>
    <w:rsid w:val="00886D0D"/>
    <w:rsid w:val="008902D5"/>
    <w:rsid w:val="008914D3"/>
    <w:rsid w:val="00891EEC"/>
    <w:rsid w:val="0089303B"/>
    <w:rsid w:val="00893734"/>
    <w:rsid w:val="00895033"/>
    <w:rsid w:val="008A268A"/>
    <w:rsid w:val="008A2CEA"/>
    <w:rsid w:val="008A3572"/>
    <w:rsid w:val="008A5FFE"/>
    <w:rsid w:val="008A7BEC"/>
    <w:rsid w:val="008B0CC5"/>
    <w:rsid w:val="008B5348"/>
    <w:rsid w:val="008B5B95"/>
    <w:rsid w:val="008B6A70"/>
    <w:rsid w:val="008C3D33"/>
    <w:rsid w:val="008C4C70"/>
    <w:rsid w:val="008C698A"/>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16DD"/>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3E4F"/>
    <w:rsid w:val="00A34B30"/>
    <w:rsid w:val="00A35543"/>
    <w:rsid w:val="00A35F56"/>
    <w:rsid w:val="00A362D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240"/>
    <w:rsid w:val="00AA27A4"/>
    <w:rsid w:val="00AA37DC"/>
    <w:rsid w:val="00AA3983"/>
    <w:rsid w:val="00AA4669"/>
    <w:rsid w:val="00AA5B10"/>
    <w:rsid w:val="00AA6F2A"/>
    <w:rsid w:val="00AA6FA6"/>
    <w:rsid w:val="00AB0266"/>
    <w:rsid w:val="00AB270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0CAB"/>
    <w:rsid w:val="00AF1656"/>
    <w:rsid w:val="00AF1B5C"/>
    <w:rsid w:val="00AF236F"/>
    <w:rsid w:val="00AF2711"/>
    <w:rsid w:val="00AF46BE"/>
    <w:rsid w:val="00AF5627"/>
    <w:rsid w:val="00AF6525"/>
    <w:rsid w:val="00B004B4"/>
    <w:rsid w:val="00B01DA8"/>
    <w:rsid w:val="00B02DCF"/>
    <w:rsid w:val="00B038F7"/>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2FDE"/>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B7044"/>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3133D"/>
    <w:rsid w:val="00C32F26"/>
    <w:rsid w:val="00C34618"/>
    <w:rsid w:val="00C35779"/>
    <w:rsid w:val="00C37102"/>
    <w:rsid w:val="00C434CD"/>
    <w:rsid w:val="00C44B2A"/>
    <w:rsid w:val="00C477F5"/>
    <w:rsid w:val="00C50D04"/>
    <w:rsid w:val="00C51070"/>
    <w:rsid w:val="00C52C07"/>
    <w:rsid w:val="00C536B4"/>
    <w:rsid w:val="00C53AB2"/>
    <w:rsid w:val="00C53F22"/>
    <w:rsid w:val="00C54EFA"/>
    <w:rsid w:val="00C57084"/>
    <w:rsid w:val="00C57EB5"/>
    <w:rsid w:val="00C60964"/>
    <w:rsid w:val="00C61CAA"/>
    <w:rsid w:val="00C6373C"/>
    <w:rsid w:val="00C638FC"/>
    <w:rsid w:val="00C63BC1"/>
    <w:rsid w:val="00C63D50"/>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A70"/>
    <w:rsid w:val="00C96D78"/>
    <w:rsid w:val="00C975C5"/>
    <w:rsid w:val="00CA0AC0"/>
    <w:rsid w:val="00CA156E"/>
    <w:rsid w:val="00CA1A56"/>
    <w:rsid w:val="00CA2BB5"/>
    <w:rsid w:val="00CA2F46"/>
    <w:rsid w:val="00CA4371"/>
    <w:rsid w:val="00CA75C0"/>
    <w:rsid w:val="00CB01C2"/>
    <w:rsid w:val="00CB0DF2"/>
    <w:rsid w:val="00CB18D4"/>
    <w:rsid w:val="00CB1F29"/>
    <w:rsid w:val="00CB69E4"/>
    <w:rsid w:val="00CB7668"/>
    <w:rsid w:val="00CB775D"/>
    <w:rsid w:val="00CC3924"/>
    <w:rsid w:val="00CC3CB1"/>
    <w:rsid w:val="00CC5942"/>
    <w:rsid w:val="00CC5976"/>
    <w:rsid w:val="00CD2754"/>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3C89"/>
    <w:rsid w:val="00E9478C"/>
    <w:rsid w:val="00EA096C"/>
    <w:rsid w:val="00EA1731"/>
    <w:rsid w:val="00EA242D"/>
    <w:rsid w:val="00EA2DF4"/>
    <w:rsid w:val="00EA3C79"/>
    <w:rsid w:val="00EA4F62"/>
    <w:rsid w:val="00EA6037"/>
    <w:rsid w:val="00EA6510"/>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E20"/>
    <w:rsid w:val="00FA4F9D"/>
    <w:rsid w:val="00FA6C75"/>
    <w:rsid w:val="00FA6F1C"/>
    <w:rsid w:val="00FA721F"/>
    <w:rsid w:val="00FA7B64"/>
    <w:rsid w:val="00FB08D9"/>
    <w:rsid w:val="00FB0E79"/>
    <w:rsid w:val="00FB1ACA"/>
    <w:rsid w:val="00FB3D25"/>
    <w:rsid w:val="00FB3E76"/>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D6FB"/>
  <w15:chartTrackingRefBased/>
  <w15:docId w15:val="{91C79D16-026D-419D-8C02-8042E06D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
    <w:name w:val="unicode"/>
    <w:basedOn w:val="DefaultParagraphFont"/>
    <w:rsid w:val="00842991"/>
  </w:style>
  <w:style w:type="character" w:styleId="Strong">
    <w:name w:val="Strong"/>
    <w:qFormat/>
    <w:rsid w:val="004248C4"/>
    <w:rPr>
      <w:b/>
      <w:bCs/>
    </w:rPr>
  </w:style>
  <w:style w:type="character" w:styleId="Hyperlink">
    <w:name w:val="Hyperlink"/>
    <w:basedOn w:val="DefaultParagraphFont"/>
    <w:uiPriority w:val="99"/>
    <w:unhideWhenUsed/>
    <w:rsid w:val="004248C4"/>
    <w:rPr>
      <w:color w:val="0000FF"/>
      <w:u w:val="single"/>
    </w:rPr>
  </w:style>
  <w:style w:type="paragraph" w:styleId="NormalWeb">
    <w:name w:val="Normal (Web)"/>
    <w:basedOn w:val="Normal"/>
    <w:uiPriority w:val="99"/>
    <w:unhideWhenUsed/>
    <w:rsid w:val="002B6A1B"/>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2B6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38175">
      <w:bodyDiv w:val="1"/>
      <w:marLeft w:val="0"/>
      <w:marRight w:val="0"/>
      <w:marTop w:val="0"/>
      <w:marBottom w:val="0"/>
      <w:divBdr>
        <w:top w:val="none" w:sz="0" w:space="0" w:color="auto"/>
        <w:left w:val="none" w:sz="0" w:space="0" w:color="auto"/>
        <w:bottom w:val="none" w:sz="0" w:space="0" w:color="auto"/>
        <w:right w:val="none" w:sz="0" w:space="0" w:color="auto"/>
      </w:divBdr>
    </w:div>
    <w:div w:id="748965010">
      <w:bodyDiv w:val="1"/>
      <w:marLeft w:val="0"/>
      <w:marRight w:val="0"/>
      <w:marTop w:val="0"/>
      <w:marBottom w:val="0"/>
      <w:divBdr>
        <w:top w:val="none" w:sz="0" w:space="0" w:color="auto"/>
        <w:left w:val="none" w:sz="0" w:space="0" w:color="auto"/>
        <w:bottom w:val="none" w:sz="0" w:space="0" w:color="auto"/>
        <w:right w:val="none" w:sz="0" w:space="0" w:color="auto"/>
      </w:divBdr>
    </w:div>
    <w:div w:id="813105950">
      <w:bodyDiv w:val="1"/>
      <w:marLeft w:val="0"/>
      <w:marRight w:val="0"/>
      <w:marTop w:val="0"/>
      <w:marBottom w:val="0"/>
      <w:divBdr>
        <w:top w:val="none" w:sz="0" w:space="0" w:color="auto"/>
        <w:left w:val="none" w:sz="0" w:space="0" w:color="auto"/>
        <w:bottom w:val="none" w:sz="0" w:space="0" w:color="auto"/>
        <w:right w:val="none" w:sz="0" w:space="0" w:color="auto"/>
      </w:divBdr>
    </w:div>
    <w:div w:id="1218856523">
      <w:bodyDiv w:val="1"/>
      <w:marLeft w:val="0"/>
      <w:marRight w:val="0"/>
      <w:marTop w:val="0"/>
      <w:marBottom w:val="0"/>
      <w:divBdr>
        <w:top w:val="none" w:sz="0" w:space="0" w:color="auto"/>
        <w:left w:val="none" w:sz="0" w:space="0" w:color="auto"/>
        <w:bottom w:val="none" w:sz="0" w:space="0" w:color="auto"/>
        <w:right w:val="none" w:sz="0" w:space="0" w:color="auto"/>
      </w:divBdr>
      <w:divsChild>
        <w:div w:id="200022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parkhistory/online_books/kona/historyn.htm" TargetMode="External"/><Relationship Id="rId13" Type="http://schemas.openxmlformats.org/officeDocument/2006/relationships/hyperlink" Target="https://www.nps.gov/parkhistory/online_books/kona/historyn.htm" TargetMode="External"/><Relationship Id="rId18" Type="http://schemas.openxmlformats.org/officeDocument/2006/relationships/hyperlink" Target="https://www.nps.gov/parkhistory/online_books/kona/historyn.htm" TargetMode="External"/><Relationship Id="rId26" Type="http://schemas.openxmlformats.org/officeDocument/2006/relationships/hyperlink" Target="https://www.nps.gov/parkhistory/online_books/kona/historyn.htm" TargetMode="External"/><Relationship Id="rId3" Type="http://schemas.openxmlformats.org/officeDocument/2006/relationships/settings" Target="settings.xml"/><Relationship Id="rId21" Type="http://schemas.openxmlformats.org/officeDocument/2006/relationships/hyperlink" Target="https://www.nps.gov/parkhistory/online_books/kona/historyn.htm" TargetMode="External"/><Relationship Id="rId7" Type="http://schemas.openxmlformats.org/officeDocument/2006/relationships/image" Target="media/image3.png"/><Relationship Id="rId12" Type="http://schemas.openxmlformats.org/officeDocument/2006/relationships/hyperlink" Target="https://www.nps.gov/parkhistory/online_books/kona/historyn.htm" TargetMode="External"/><Relationship Id="rId17" Type="http://schemas.openxmlformats.org/officeDocument/2006/relationships/hyperlink" Target="https://www.nps.gov/parkhistory/online_books/kona/historyn.htm" TargetMode="External"/><Relationship Id="rId25" Type="http://schemas.openxmlformats.org/officeDocument/2006/relationships/hyperlink" Target="https://www.nps.gov/parkhistory/online_books/kona/historyn.htm" TargetMode="External"/><Relationship Id="rId2" Type="http://schemas.openxmlformats.org/officeDocument/2006/relationships/styles" Target="styles.xml"/><Relationship Id="rId16" Type="http://schemas.openxmlformats.org/officeDocument/2006/relationships/hyperlink" Target="https://www.nps.gov/parkhistory/online_books/kona/historyn.htm" TargetMode="External"/><Relationship Id="rId20" Type="http://schemas.openxmlformats.org/officeDocument/2006/relationships/hyperlink" Target="https://www.nps.gov/parkhistory/online_books/kona/historyn.htm" TargetMode="External"/><Relationship Id="rId29" Type="http://schemas.openxmlformats.org/officeDocument/2006/relationships/hyperlink" Target="https://www.nps.gov/parkhistory/online_books/kona/history7o.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ps.gov/parkhistory/online_books/kona/historyn.htm" TargetMode="External"/><Relationship Id="rId24" Type="http://schemas.openxmlformats.org/officeDocument/2006/relationships/hyperlink" Target="https://www.nps.gov/parkhistory/online_books/kona/historyn.ht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ps.gov/parkhistory/online_books/kona/historyn.htm" TargetMode="External"/><Relationship Id="rId23" Type="http://schemas.openxmlformats.org/officeDocument/2006/relationships/hyperlink" Target="https://www.nps.gov/parkhistory/online_books/kona/historyn.htm" TargetMode="External"/><Relationship Id="rId28" Type="http://schemas.openxmlformats.org/officeDocument/2006/relationships/hyperlink" Target="https://www.nps.gov/parkhistory/online_books/kona/historyn.htm" TargetMode="External"/><Relationship Id="rId10" Type="http://schemas.openxmlformats.org/officeDocument/2006/relationships/hyperlink" Target="https://www.nps.gov/parkhistory/online_books/kona/historyn.htm" TargetMode="External"/><Relationship Id="rId19" Type="http://schemas.openxmlformats.org/officeDocument/2006/relationships/hyperlink" Target="https://www.nps.gov/parkhistory/online_books/kona/historyn.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s.gov/parkhistory/online_books/kona/historyn.htm" TargetMode="External"/><Relationship Id="rId14" Type="http://schemas.openxmlformats.org/officeDocument/2006/relationships/image" Target="media/image4.jpeg"/><Relationship Id="rId22" Type="http://schemas.openxmlformats.org/officeDocument/2006/relationships/hyperlink" Target="https://www.nps.gov/parkhistory/online_books/kona/historyn.htm" TargetMode="External"/><Relationship Id="rId27" Type="http://schemas.openxmlformats.org/officeDocument/2006/relationships/hyperlink" Target="https://www.nps.gov/parkhistory/online_books/kona/historyn.htm"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2018-11-03T15:57:00Z</dcterms:created>
  <dcterms:modified xsi:type="dcterms:W3CDTF">2018-11-10T15:59:00Z</dcterms:modified>
</cp:coreProperties>
</file>