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28B" w:rsidRPr="00836612" w:rsidRDefault="00B21E82" w:rsidP="00836612">
      <w:pPr>
        <w:spacing w:after="0"/>
      </w:pPr>
      <w:r>
        <w:t>A1356</w:t>
      </w:r>
      <w:bookmarkStart w:id="0" w:name="_GoBack"/>
      <w:bookmarkEnd w:id="0"/>
      <w:r w:rsidR="00B3562A" w:rsidRPr="00836612">
        <w:t>-ME-Mesopotamia-</w:t>
      </w:r>
      <w:r w:rsidR="006C79F6" w:rsidRPr="00836612">
        <w:t>Lagash-</w:t>
      </w:r>
      <w:r w:rsidR="00B3562A" w:rsidRPr="00836612">
        <w:t>Foundation Cone</w:t>
      </w:r>
      <w:r w:rsidR="006C79F6" w:rsidRPr="00836612">
        <w:t>-Gudea-2144 - 2124 BCE</w:t>
      </w:r>
    </w:p>
    <w:p w:rsidR="00836612" w:rsidRDefault="00B3562A" w:rsidP="00836612">
      <w:pPr>
        <w:spacing w:after="0"/>
      </w:pPr>
      <w:r w:rsidRPr="00836612">
        <w:rPr>
          <w:noProof/>
        </w:rPr>
        <w:drawing>
          <wp:inline distT="0" distB="0" distL="0" distR="0">
            <wp:extent cx="3155732" cy="6662932"/>
            <wp:effectExtent l="0" t="0" r="6985" b="5080"/>
            <wp:docPr id="1" name="Picture 1" descr="http://i.ebayimg.com/images/g/gncAAOSwHMJYPv-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gncAAOSwHMJYPv-P/s-l1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3437" cy="6679200"/>
                    </a:xfrm>
                    <a:prstGeom prst="rect">
                      <a:avLst/>
                    </a:prstGeom>
                    <a:noFill/>
                    <a:ln>
                      <a:noFill/>
                    </a:ln>
                  </pic:spPr>
                </pic:pic>
              </a:graphicData>
            </a:graphic>
          </wp:inline>
        </w:drawing>
      </w:r>
      <w:r w:rsidRPr="00836612">
        <w:t xml:space="preserve"> </w:t>
      </w:r>
      <w:r w:rsidRPr="00836612">
        <w:rPr>
          <w:noProof/>
        </w:rPr>
        <w:drawing>
          <wp:inline distT="0" distB="0" distL="0" distR="0">
            <wp:extent cx="3144442" cy="6948506"/>
            <wp:effectExtent l="0" t="0" r="0" b="5080"/>
            <wp:docPr id="2" name="Picture 2" descr="http://i.ebayimg.com/images/g/zDAAAOSwj85YPv-a/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DAAAOSwj85YPv-a/s-l1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406" cy="6963895"/>
                    </a:xfrm>
                    <a:prstGeom prst="rect">
                      <a:avLst/>
                    </a:prstGeom>
                    <a:noFill/>
                    <a:ln>
                      <a:noFill/>
                    </a:ln>
                  </pic:spPr>
                </pic:pic>
              </a:graphicData>
            </a:graphic>
          </wp:inline>
        </w:drawing>
      </w:r>
    </w:p>
    <w:p w:rsidR="00836612" w:rsidRPr="00836612" w:rsidRDefault="00836612" w:rsidP="00836612">
      <w:pPr>
        <w:spacing w:after="0"/>
      </w:pPr>
      <w:r>
        <w:t xml:space="preserve">Figs. 1-2. </w:t>
      </w:r>
      <w:r w:rsidRPr="00836612">
        <w:t>Mesopotamia-Lagash-Foundation Cone-Gudea-2144 - 2124 BCE</w:t>
      </w:r>
    </w:p>
    <w:p w:rsidR="00836612" w:rsidRDefault="00836612" w:rsidP="00836612">
      <w:pPr>
        <w:spacing w:after="0"/>
        <w:rPr>
          <w:rStyle w:val="Strong"/>
        </w:rPr>
      </w:pPr>
      <w:r>
        <w:rPr>
          <w:rStyle w:val="Strong"/>
        </w:rPr>
        <w:t>Case no.: 2</w:t>
      </w:r>
    </w:p>
    <w:p w:rsidR="00836612" w:rsidRDefault="00836612" w:rsidP="00836612">
      <w:pPr>
        <w:spacing w:after="0"/>
        <w:rPr>
          <w:rStyle w:val="Strong"/>
        </w:rPr>
      </w:pPr>
      <w:r>
        <w:rPr>
          <w:rStyle w:val="Strong"/>
        </w:rPr>
        <w:t>Accession Number: A000</w:t>
      </w:r>
    </w:p>
    <w:p w:rsidR="00836612" w:rsidRDefault="00836612" w:rsidP="00836612">
      <w:pPr>
        <w:spacing w:after="0"/>
        <w:rPr>
          <w:rStyle w:val="Strong"/>
        </w:rPr>
      </w:pPr>
      <w:r>
        <w:rPr>
          <w:rStyle w:val="Strong"/>
        </w:rPr>
        <w:t xml:space="preserve">Formal Label: </w:t>
      </w:r>
      <w:r w:rsidRPr="00836612">
        <w:t>Mesopotamia-Lagash-Foundation Cone-Gudea-2144 - 2124 BCE</w:t>
      </w:r>
    </w:p>
    <w:p w:rsidR="00836612" w:rsidRDefault="00836612" w:rsidP="00836612">
      <w:pPr>
        <w:spacing w:after="0"/>
        <w:rPr>
          <w:b/>
          <w:bCs/>
        </w:rPr>
      </w:pPr>
      <w:r w:rsidRPr="00ED4BF3">
        <w:rPr>
          <w:b/>
          <w:bCs/>
        </w:rPr>
        <w:t>Display Description:</w:t>
      </w:r>
    </w:p>
    <w:p w:rsidR="00836612" w:rsidRPr="00464E71" w:rsidRDefault="00836612" w:rsidP="00836612">
      <w:pPr>
        <w:spacing w:after="0"/>
        <w:rPr>
          <w:b/>
          <w:bCs/>
        </w:rPr>
      </w:pPr>
      <w:r>
        <w:rPr>
          <w:color w:val="000000"/>
          <w:sz w:val="27"/>
          <w:szCs w:val="27"/>
          <w:shd w:val="clear" w:color="auto" w:fill="FFF3DD"/>
        </w:rPr>
        <w:t xml:space="preserve">Foundation cones like this were placed in the interior temple walls of ancient Sumer </w:t>
      </w:r>
      <w:r w:rsidR="00E53776">
        <w:rPr>
          <w:color w:val="000000"/>
          <w:sz w:val="27"/>
          <w:szCs w:val="27"/>
          <w:shd w:val="clear" w:color="auto" w:fill="FFF3DD"/>
        </w:rPr>
        <w:t>to</w:t>
      </w:r>
      <w:r>
        <w:rPr>
          <w:color w:val="000000"/>
          <w:sz w:val="27"/>
          <w:szCs w:val="27"/>
          <w:shd w:val="clear" w:color="auto" w:fill="FFF3DD"/>
        </w:rPr>
        <w:t xml:space="preserve"> record information about the ruler </w:t>
      </w:r>
      <w:r w:rsidR="00E53776">
        <w:rPr>
          <w:color w:val="000000"/>
          <w:sz w:val="27"/>
          <w:szCs w:val="27"/>
          <w:shd w:val="clear" w:color="auto" w:fill="FFF3DD"/>
        </w:rPr>
        <w:t xml:space="preserve">who erected the edifice </w:t>
      </w:r>
      <w:r>
        <w:rPr>
          <w:color w:val="000000"/>
          <w:sz w:val="27"/>
          <w:szCs w:val="27"/>
          <w:shd w:val="clear" w:color="auto" w:fill="FFF3DD"/>
        </w:rPr>
        <w:t xml:space="preserve">and information about the temple </w:t>
      </w:r>
      <w:r w:rsidR="00E53776">
        <w:rPr>
          <w:color w:val="000000"/>
          <w:sz w:val="27"/>
          <w:szCs w:val="27"/>
          <w:shd w:val="clear" w:color="auto" w:fill="FFF3DD"/>
        </w:rPr>
        <w:t>and the deity to which it was dedicated</w:t>
      </w:r>
      <w:r>
        <w:rPr>
          <w:color w:val="000000"/>
          <w:sz w:val="27"/>
          <w:szCs w:val="27"/>
          <w:shd w:val="clear" w:color="auto" w:fill="FFF3DD"/>
        </w:rPr>
        <w:t>. The exposed ends of these cones wer</w:t>
      </w:r>
      <w:r w:rsidR="00E53776">
        <w:rPr>
          <w:color w:val="000000"/>
          <w:sz w:val="27"/>
          <w:szCs w:val="27"/>
          <w:shd w:val="clear" w:color="auto" w:fill="FFF3DD"/>
        </w:rPr>
        <w:t xml:space="preserve">e occasionally </w:t>
      </w:r>
      <w:r w:rsidR="00E53776">
        <w:rPr>
          <w:color w:val="000000"/>
          <w:sz w:val="27"/>
          <w:szCs w:val="27"/>
          <w:shd w:val="clear" w:color="auto" w:fill="FFF3DD"/>
        </w:rPr>
        <w:lastRenderedPageBreak/>
        <w:t>dipped in bright colo</w:t>
      </w:r>
      <w:r>
        <w:rPr>
          <w:color w:val="000000"/>
          <w:sz w:val="27"/>
          <w:szCs w:val="27"/>
          <w:shd w:val="clear" w:color="auto" w:fill="FFF3DD"/>
        </w:rPr>
        <w:t xml:space="preserve">rs and set </w:t>
      </w:r>
      <w:r w:rsidR="00E53776">
        <w:rPr>
          <w:color w:val="000000"/>
          <w:sz w:val="27"/>
          <w:szCs w:val="27"/>
          <w:shd w:val="clear" w:color="auto" w:fill="FFF3DD"/>
        </w:rPr>
        <w:t>as</w:t>
      </w:r>
      <w:r>
        <w:rPr>
          <w:color w:val="000000"/>
          <w:sz w:val="27"/>
          <w:szCs w:val="27"/>
          <w:shd w:val="clear" w:color="auto" w:fill="FFF3DD"/>
        </w:rPr>
        <w:t xml:space="preserve"> mosaic patterns</w:t>
      </w:r>
      <w:r w:rsidR="00E53776">
        <w:rPr>
          <w:color w:val="000000"/>
          <w:sz w:val="27"/>
          <w:szCs w:val="27"/>
          <w:shd w:val="clear" w:color="auto" w:fill="FFF3DD"/>
        </w:rPr>
        <w:t xml:space="preserve"> in the walls of the foundation</w:t>
      </w:r>
      <w:r>
        <w:rPr>
          <w:color w:val="000000"/>
          <w:sz w:val="27"/>
          <w:szCs w:val="27"/>
          <w:shd w:val="clear" w:color="auto" w:fill="FFF3DD"/>
        </w:rPr>
        <w:t>.</w:t>
      </w:r>
      <w:r w:rsidR="00E83B68">
        <w:rPr>
          <w:color w:val="000000"/>
          <w:sz w:val="27"/>
          <w:szCs w:val="27"/>
          <w:shd w:val="clear" w:color="auto" w:fill="FFF3DD"/>
        </w:rPr>
        <w:t xml:space="preserve"> </w:t>
      </w:r>
      <w:r w:rsidR="00E83B68" w:rsidRPr="00836612">
        <w:t>“Gudea built and restored the Eninnu temple, for god Ningirsu, his lord.” Gudea was ruler or “ensi” of the state of Lagash in southern Mesopotamia who ruled ca 2144 - 2124 BCE.</w:t>
      </w:r>
    </w:p>
    <w:p w:rsidR="00836612" w:rsidRPr="00EB5DE2" w:rsidRDefault="00836612" w:rsidP="00836612">
      <w:pPr>
        <w:spacing w:after="0"/>
        <w:rPr>
          <w:b/>
          <w:bCs/>
        </w:rPr>
      </w:pPr>
      <w:r w:rsidRPr="00EB5DE2">
        <w:rPr>
          <w:b/>
          <w:bCs/>
        </w:rPr>
        <w:t>LC Classification:</w:t>
      </w:r>
      <w:r w:rsidR="00E53776">
        <w:rPr>
          <w:b/>
          <w:bCs/>
        </w:rPr>
        <w:t xml:space="preserve"> </w:t>
      </w:r>
      <w:r w:rsidR="00B9362E">
        <w:rPr>
          <w:b/>
          <w:bCs/>
        </w:rPr>
        <w:t>PJ4013</w:t>
      </w:r>
    </w:p>
    <w:p w:rsidR="00836612" w:rsidRDefault="00836612" w:rsidP="00836612">
      <w:pPr>
        <w:spacing w:after="0"/>
      </w:pPr>
      <w:r>
        <w:rPr>
          <w:rStyle w:val="Strong"/>
        </w:rPr>
        <w:t>Date or Time Horizon:</w:t>
      </w:r>
      <w:r>
        <w:t xml:space="preserve"> </w:t>
      </w:r>
      <w:r w:rsidR="00B9362E" w:rsidRPr="00836612">
        <w:t>2144 - 2124 BCE</w:t>
      </w:r>
    </w:p>
    <w:p w:rsidR="00836612" w:rsidRDefault="00836612" w:rsidP="00836612">
      <w:pPr>
        <w:spacing w:after="0"/>
      </w:pPr>
      <w:r>
        <w:rPr>
          <w:rStyle w:val="Strong"/>
        </w:rPr>
        <w:t>Geographical Area:</w:t>
      </w:r>
      <w:r>
        <w:t xml:space="preserve"> </w:t>
      </w:r>
      <w:r w:rsidR="00B9362E" w:rsidRPr="00836612">
        <w:t>Mesopotamia-Lagash</w:t>
      </w:r>
    </w:p>
    <w:p w:rsidR="00836612" w:rsidRDefault="00836612" w:rsidP="00836612">
      <w:pPr>
        <w:spacing w:after="0"/>
        <w:rPr>
          <w:b/>
        </w:rPr>
      </w:pPr>
      <w:r w:rsidRPr="0011252F">
        <w:rPr>
          <w:b/>
        </w:rPr>
        <w:t>Map</w:t>
      </w:r>
      <w:r>
        <w:rPr>
          <w:b/>
        </w:rPr>
        <w:t>:</w:t>
      </w:r>
      <w:r w:rsidRPr="0011252F">
        <w:rPr>
          <w:b/>
        </w:rPr>
        <w:t xml:space="preserve"> </w:t>
      </w:r>
    </w:p>
    <w:p w:rsidR="00B9362E" w:rsidRDefault="00B9362E" w:rsidP="00836612">
      <w:pPr>
        <w:spacing w:after="0"/>
        <w:rPr>
          <w:b/>
        </w:rPr>
      </w:pPr>
      <w:r>
        <w:rPr>
          <w:noProof/>
        </w:rPr>
        <w:drawing>
          <wp:inline distT="0" distB="0" distL="0" distR="0">
            <wp:extent cx="6235700" cy="5429250"/>
            <wp:effectExtent l="0" t="0" r="0" b="0"/>
            <wp:docPr id="29" name="Picture 29" descr="https://upload.wikimedia.org/wikipedia/commons/thumb/1/12/Hammurabi%27s_Babylonia_1.svg/655px-Hammurabi%27s_Babylonia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1/12/Hammurabi%27s_Babylonia_1.svg/655px-Hammurabi%27s_Babylonia_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00" cy="5429250"/>
                    </a:xfrm>
                    <a:prstGeom prst="rect">
                      <a:avLst/>
                    </a:prstGeom>
                    <a:noFill/>
                    <a:ln>
                      <a:noFill/>
                    </a:ln>
                  </pic:spPr>
                </pic:pic>
              </a:graphicData>
            </a:graphic>
          </wp:inline>
        </w:drawing>
      </w:r>
    </w:p>
    <w:p w:rsidR="00B9362E" w:rsidRPr="00B9362E" w:rsidRDefault="00B9362E" w:rsidP="00B9362E">
      <w:r w:rsidRPr="00B9362E">
        <w:t>A locator map of Hammurabi's Babylonia, showing the Babylonian territory upon his ascension in 1792 BC and upon his death in 1750 BC. The river courses and coastline are those of that time period -- in general, they are not the modern rivers or coastlines. This is a Mercator projection, with north in its usual position. There is some question to what degree the cities of Nineveh, Tuttul, and Assur were under Babylonian authority. While in his introduction to his code of laws, Hammurabi claims lordship over these cities, Roaf does not include any of these in his map, upon which this map is based, and Chevalas states that "Assur and Nineveh were held for a very few years" (p. 155). Therefore, I have not included them as under Hammurabi's control in 1750 BC.</w:t>
      </w:r>
      <w:r>
        <w:t xml:space="preserve"> </w:t>
      </w:r>
      <w:r w:rsidRPr="00B9362E">
        <w:rPr>
          <w:rFonts w:ascii="Arial" w:eastAsia="Times New Roman" w:hAnsi="Arial" w:cs="Arial"/>
          <w:color w:val="222222"/>
          <w:sz w:val="20"/>
          <w:szCs w:val="20"/>
          <w:lang w:val="en"/>
        </w:rPr>
        <w:t>18 February 2008</w:t>
      </w:r>
      <w:r>
        <w:rPr>
          <w:rFonts w:ascii="Arial" w:eastAsia="Times New Roman" w:hAnsi="Arial" w:cs="Arial"/>
          <w:color w:val="222222"/>
          <w:sz w:val="20"/>
          <w:szCs w:val="20"/>
          <w:lang w:val="en"/>
        </w:rPr>
        <w:t xml:space="preserve">, </w:t>
      </w:r>
      <w:r w:rsidRPr="00B9362E">
        <w:rPr>
          <w:rFonts w:ascii="Arial" w:eastAsia="Times New Roman" w:hAnsi="Arial" w:cs="Arial"/>
          <w:color w:val="222222"/>
          <w:sz w:val="20"/>
          <w:szCs w:val="20"/>
          <w:lang w:val="en"/>
        </w:rPr>
        <w:t>Own work</w:t>
      </w:r>
      <w:r>
        <w:rPr>
          <w:rFonts w:ascii="Arial" w:eastAsia="Times New Roman" w:hAnsi="Arial" w:cs="Arial"/>
          <w:color w:val="222222"/>
          <w:sz w:val="20"/>
          <w:szCs w:val="20"/>
          <w:lang w:val="en"/>
        </w:rPr>
        <w:t xml:space="preserve">, </w:t>
      </w:r>
      <w:hyperlink r:id="rId10" w:tooltip="User:MapMaster" w:history="1">
        <w:r w:rsidRPr="00B9362E">
          <w:rPr>
            <w:rFonts w:ascii="Arial" w:eastAsia="Times New Roman" w:hAnsi="Arial" w:cs="Arial"/>
            <w:color w:val="0B0080"/>
            <w:sz w:val="20"/>
            <w:szCs w:val="20"/>
          </w:rPr>
          <w:t>MapMaster</w:t>
        </w:r>
      </w:hyperlink>
    </w:p>
    <w:p w:rsidR="00836612" w:rsidRPr="0011252F" w:rsidRDefault="00836612" w:rsidP="00836612">
      <w:pPr>
        <w:spacing w:after="0"/>
        <w:rPr>
          <w:b/>
        </w:rPr>
      </w:pPr>
      <w:r w:rsidRPr="0011252F">
        <w:rPr>
          <w:b/>
        </w:rPr>
        <w:t>GPS coordinates:</w:t>
      </w:r>
      <w:r w:rsidR="00B9362E">
        <w:rPr>
          <w:b/>
        </w:rPr>
        <w:t xml:space="preserve"> </w:t>
      </w:r>
      <w:hyperlink r:id="rId11" w:history="1">
        <w:r w:rsidR="00B9362E">
          <w:rPr>
            <w:rStyle w:val="latitude"/>
            <w:rFonts w:ascii="Arial" w:hAnsi="Arial" w:cs="Arial"/>
            <w:color w:val="663366"/>
            <w:sz w:val="18"/>
            <w:szCs w:val="18"/>
            <w:shd w:val="clear" w:color="auto" w:fill="F8F9FA"/>
          </w:rPr>
          <w:t>31°24′41″N</w:t>
        </w:r>
        <w:r w:rsidR="00B9362E">
          <w:rPr>
            <w:rStyle w:val="geo-dms"/>
            <w:rFonts w:ascii="Arial" w:hAnsi="Arial" w:cs="Arial"/>
            <w:color w:val="663366"/>
            <w:sz w:val="18"/>
            <w:szCs w:val="18"/>
            <w:shd w:val="clear" w:color="auto" w:fill="F8F9FA"/>
          </w:rPr>
          <w:t> </w:t>
        </w:r>
        <w:r w:rsidR="00B9362E">
          <w:rPr>
            <w:rStyle w:val="longitude"/>
            <w:rFonts w:ascii="Arial" w:hAnsi="Arial" w:cs="Arial"/>
            <w:color w:val="663366"/>
            <w:sz w:val="18"/>
            <w:szCs w:val="18"/>
            <w:shd w:val="clear" w:color="auto" w:fill="F8F9FA"/>
          </w:rPr>
          <w:t>46°24′26″E</w:t>
        </w:r>
      </w:hyperlink>
    </w:p>
    <w:p w:rsidR="00836612" w:rsidRDefault="00836612" w:rsidP="00836612">
      <w:pPr>
        <w:spacing w:after="0"/>
      </w:pPr>
      <w:r>
        <w:rPr>
          <w:rStyle w:val="Strong"/>
        </w:rPr>
        <w:t>Cultural Affiliation:</w:t>
      </w:r>
      <w:r>
        <w:t xml:space="preserve"> </w:t>
      </w:r>
    </w:p>
    <w:p w:rsidR="00B9362E" w:rsidRDefault="00836612" w:rsidP="00836612">
      <w:pPr>
        <w:spacing w:after="0"/>
      </w:pPr>
      <w:r>
        <w:rPr>
          <w:rStyle w:val="Strong"/>
        </w:rPr>
        <w:lastRenderedPageBreak/>
        <w:t>Media:</w:t>
      </w:r>
      <w:r>
        <w:t xml:space="preserve"> </w:t>
      </w:r>
      <w:r w:rsidR="00B9362E">
        <w:t>Clay</w:t>
      </w:r>
    </w:p>
    <w:p w:rsidR="00836612" w:rsidRPr="00B9362E" w:rsidRDefault="00836612" w:rsidP="00B9362E">
      <w:r>
        <w:rPr>
          <w:rStyle w:val="Strong"/>
        </w:rPr>
        <w:t>Dimensions:</w:t>
      </w:r>
      <w:r>
        <w:t xml:space="preserve"> </w:t>
      </w:r>
      <w:r w:rsidR="00B9362E" w:rsidRPr="00836612">
        <w:t>141 x 62.7mm</w:t>
      </w:r>
    </w:p>
    <w:p w:rsidR="00836612" w:rsidRDefault="00836612" w:rsidP="00836612">
      <w:pPr>
        <w:spacing w:after="0"/>
        <w:rPr>
          <w:rStyle w:val="Strong"/>
        </w:rPr>
      </w:pPr>
      <w:r>
        <w:rPr>
          <w:rStyle w:val="Strong"/>
        </w:rPr>
        <w:t xml:space="preserve">Weight:  </w:t>
      </w:r>
    </w:p>
    <w:p w:rsidR="00836612" w:rsidRDefault="00836612" w:rsidP="00836612">
      <w:pPr>
        <w:spacing w:after="0"/>
        <w:rPr>
          <w:rStyle w:val="Strong"/>
        </w:rPr>
      </w:pPr>
      <w:r>
        <w:rPr>
          <w:rStyle w:val="Strong"/>
        </w:rPr>
        <w:t>Condition:</w:t>
      </w:r>
      <w:r w:rsidR="00B9362E">
        <w:rPr>
          <w:rStyle w:val="Strong"/>
        </w:rPr>
        <w:t xml:space="preserve"> original</w:t>
      </w:r>
    </w:p>
    <w:p w:rsidR="00836612" w:rsidRDefault="00836612" w:rsidP="00836612">
      <w:pPr>
        <w:spacing w:after="0"/>
        <w:rPr>
          <w:b/>
          <w:bCs/>
        </w:rPr>
      </w:pPr>
      <w:r>
        <w:rPr>
          <w:rStyle w:val="Strong"/>
        </w:rPr>
        <w:t>Provenance:</w:t>
      </w:r>
      <w:r>
        <w:t xml:space="preserve"> </w:t>
      </w:r>
      <w:r w:rsidR="00B9362E">
        <w:t>old English Collection</w:t>
      </w:r>
    </w:p>
    <w:p w:rsidR="00836612" w:rsidRDefault="00836612" w:rsidP="00836612">
      <w:pPr>
        <w:spacing w:after="0"/>
        <w:rPr>
          <w:b/>
          <w:bCs/>
        </w:rPr>
      </w:pPr>
      <w:r>
        <w:rPr>
          <w:b/>
          <w:bCs/>
        </w:rPr>
        <w:t>Discussion:</w:t>
      </w:r>
    </w:p>
    <w:p w:rsidR="00B9362E" w:rsidRDefault="00E83B68" w:rsidP="00836612">
      <w:pPr>
        <w:spacing w:after="0"/>
        <w:rPr>
          <w:b/>
          <w:bCs/>
        </w:rPr>
      </w:pPr>
      <w:r>
        <w:t xml:space="preserve">Gudea </w:t>
      </w:r>
      <w:r w:rsidR="00B9362E" w:rsidRPr="00836612">
        <w:t>probably did not come from the city, but had married Ninalla, daughter of the ruler Urbaba (2164 - 2144 BC) of Lagash, thus gaining entrance to the royal house of Lagash. </w:t>
      </w:r>
    </w:p>
    <w:p w:rsidR="00836612" w:rsidRDefault="00836612" w:rsidP="00836612">
      <w:pPr>
        <w:spacing w:after="0"/>
      </w:pPr>
      <w:r>
        <w:rPr>
          <w:b/>
          <w:bCs/>
        </w:rPr>
        <w:t>References:</w:t>
      </w:r>
    </w:p>
    <w:p w:rsidR="00B9362E" w:rsidRPr="00B9362E" w:rsidRDefault="00B9362E" w:rsidP="00B9362E">
      <w:r w:rsidRPr="00B9362E">
        <w:t>Bjorklund, Oddvar; Holmboe, Haakon; Rohr, Anders (1970) Historical Atlas of the World, Barnes &amp; Noble, NY, SBN: 389-00253-4.</w:t>
      </w:r>
    </w:p>
    <w:p w:rsidR="00B9362E" w:rsidRPr="00B9362E" w:rsidRDefault="00B9362E" w:rsidP="00B9362E">
      <w:r w:rsidRPr="00B9362E">
        <w:t>Chavalas, Mark W.; K. Lawson Younger</w:t>
      </w:r>
      <w:r>
        <w:t>. 2003.</w:t>
      </w:r>
      <w:r w:rsidRPr="00B9362E">
        <w:t> Mesopotamia and the Bible, Continuum International Publishing Group, </w:t>
      </w:r>
    </w:p>
    <w:p w:rsidR="00B9362E" w:rsidRDefault="00B9362E" w:rsidP="00B9362E">
      <w:r>
        <w:t>Roaf, M. 1990.</w:t>
      </w:r>
      <w:r w:rsidRPr="00B9362E">
        <w:t> </w:t>
      </w:r>
      <w:r w:rsidRPr="00B9362E">
        <w:rPr>
          <w:i/>
        </w:rPr>
        <w:t>Cultural Atlas of Mesopotamia and the ancient Near East</w:t>
      </w:r>
      <w:r>
        <w:t>.</w:t>
      </w:r>
      <w:r w:rsidRPr="00B9362E">
        <w:t xml:space="preserve"> Oxford: Facts on File. </w:t>
      </w:r>
    </w:p>
    <w:p w:rsidR="00B9362E" w:rsidRPr="00B9362E" w:rsidRDefault="00B9362E" w:rsidP="00B9362E">
      <w:r>
        <w:t>Van De Mieroop, Marc. 2005</w:t>
      </w:r>
      <w:r w:rsidRPr="00B9362E">
        <w:t>. </w:t>
      </w:r>
      <w:r w:rsidRPr="00B9362E">
        <w:rPr>
          <w:i/>
        </w:rPr>
        <w:t>King Hammurabi of Babylon: A Biography</w:t>
      </w:r>
      <w:r w:rsidRPr="00B9362E">
        <w:t xml:space="preserve">. </w:t>
      </w:r>
      <w:r>
        <w:t xml:space="preserve">London: </w:t>
      </w:r>
      <w:r w:rsidRPr="00B9362E">
        <w:t xml:space="preserve">Blackwell Publishing.  </w:t>
      </w:r>
    </w:p>
    <w:p w:rsidR="00836612" w:rsidRDefault="00836612" w:rsidP="00836612">
      <w:pPr>
        <w:spacing w:after="0"/>
      </w:pPr>
    </w:p>
    <w:p w:rsidR="006C79F6" w:rsidRPr="00836612" w:rsidRDefault="00836612" w:rsidP="00836612">
      <w:r w:rsidRPr="00836612">
        <w:rPr>
          <w:noProof/>
        </w:rPr>
        <w:lastRenderedPageBreak/>
        <w:drawing>
          <wp:inline distT="0" distB="0" distL="0" distR="0">
            <wp:extent cx="3930650" cy="7334250"/>
            <wp:effectExtent l="0" t="0" r="0" b="0"/>
            <wp:docPr id="3" name="Picture 3" descr="http://www.collector-antiquities.com/uploads/pics/Gudea_Interlinear__cor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lector-antiquities.com/uploads/pics/Gudea_Interlinear__correc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0" cy="7334250"/>
                    </a:xfrm>
                    <a:prstGeom prst="rect">
                      <a:avLst/>
                    </a:prstGeom>
                    <a:noFill/>
                    <a:ln>
                      <a:noFill/>
                    </a:ln>
                  </pic:spPr>
                </pic:pic>
              </a:graphicData>
            </a:graphic>
          </wp:inline>
        </w:drawing>
      </w:r>
    </w:p>
    <w:p w:rsidR="00836612" w:rsidRPr="00836612" w:rsidRDefault="00836612" w:rsidP="00836612">
      <w:r w:rsidRPr="00836612">
        <w:t>Top photo, middle line:</w:t>
      </w:r>
    </w:p>
    <w:p w:rsidR="00836612" w:rsidRPr="00836612" w:rsidRDefault="00836612" w:rsidP="00836612">
      <w:r w:rsidRPr="00836612">
        <w:t>E2 NINU(same sign as 50)  d.IM</w:t>
      </w:r>
    </w:p>
    <w:p w:rsidR="00836612" w:rsidRPr="00836612" w:rsidRDefault="00836612" w:rsidP="00836612">
      <w:r w:rsidRPr="00836612">
        <w:t> </w:t>
      </w:r>
    </w:p>
    <w:p w:rsidR="00836612" w:rsidRPr="00836612" w:rsidRDefault="00836612" w:rsidP="00836612">
      <w:r w:rsidRPr="00836612">
        <w:t>GI6 MUSHEN  UD UD  RA  NI       </w:t>
      </w:r>
    </w:p>
    <w:p w:rsidR="00836612" w:rsidRPr="00836612" w:rsidRDefault="00836612" w:rsidP="00836612">
      <w:r w:rsidRPr="00836612">
        <w:t> </w:t>
      </w:r>
    </w:p>
    <w:p w:rsidR="00836612" w:rsidRPr="00836612" w:rsidRDefault="00836612" w:rsidP="00836612">
      <w:r w:rsidRPr="00836612">
        <w:lastRenderedPageBreak/>
        <w:t>GI6 is same as MI sign</w:t>
      </w:r>
    </w:p>
    <w:p w:rsidR="00836612" w:rsidRPr="00836612" w:rsidRDefault="00836612" w:rsidP="00836612">
      <w:r w:rsidRPr="00836612">
        <w:t>UD sign has reading bir6 in transliterations)</w:t>
      </w:r>
    </w:p>
    <w:p w:rsidR="00836612" w:rsidRPr="00836612" w:rsidRDefault="00836612" w:rsidP="00836612"/>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28" name="Picture 28"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drawing>
                <wp:inline distT="0" distB="0" distL="0" distR="0">
                  <wp:extent cx="4641850" cy="3473450"/>
                  <wp:effectExtent l="0" t="0" r="6350" b="0"/>
                  <wp:docPr id="27" name="Picture 27" descr="http://www.collector-antiquities.com/uploads/pics/peters_cone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llector-antiquities.com/uploads/pics/peters_cone_0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1" w:name="1512"/>
      <w:bookmarkEnd w:id="1"/>
      <w:r w:rsidRPr="00836612">
        <w:t>Second photo, first line:</w:t>
      </w:r>
    </w:p>
    <w:p w:rsidR="00836612" w:rsidRPr="00836612" w:rsidRDefault="00836612" w:rsidP="00836612">
      <w:r w:rsidRPr="00836612">
        <w:t>MU NA DU3 (same as NI sign)</w:t>
      </w:r>
    </w:p>
    <w:p w:rsidR="00836612" w:rsidRPr="00836612" w:rsidRDefault="00836612" w:rsidP="00836612">
      <w:r w:rsidRPr="00836612">
        <w:t> </w:t>
      </w:r>
    </w:p>
    <w:p w:rsidR="00836612" w:rsidRPr="00836612" w:rsidRDefault="00836612" w:rsidP="00836612">
      <w:r w:rsidRPr="00836612">
        <w:t>Second line: KI BI  MU NA GI4</w:t>
      </w:r>
    </w:p>
    <w:p w:rsidR="00836612" w:rsidRPr="00836612" w:rsidRDefault="00836612" w:rsidP="00836612">
      <w:r w:rsidRPr="00836612">
        <w:rPr>
          <w:noProof/>
        </w:rPr>
        <w:drawing>
          <wp:inline distT="0" distB="0" distL="0" distR="0">
            <wp:extent cx="6350" cy="57150"/>
            <wp:effectExtent l="0" t="0" r="0" b="0"/>
            <wp:docPr id="26" name="Picture 26"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25" name="Picture 25"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lastRenderedPageBreak/>
              <w:drawing>
                <wp:inline distT="0" distB="0" distL="0" distR="0">
                  <wp:extent cx="4641850" cy="3473450"/>
                  <wp:effectExtent l="0" t="0" r="6350" b="0"/>
                  <wp:docPr id="24" name="Picture 24" descr="http://www.collector-antiquities.com/uploads/pics/peters_cone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llector-antiquities.com/uploads/pics/peters_cone_0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2" w:name="1513"/>
      <w:bookmarkEnd w:id="2"/>
      <w:r w:rsidRPr="00836612">
        <w:t>Below, top main  line you can see the commonly come across...</w:t>
      </w:r>
    </w:p>
    <w:p w:rsidR="00836612" w:rsidRPr="00836612" w:rsidRDefault="00836612" w:rsidP="00836612">
      <w:r w:rsidRPr="00836612">
        <w:t>dingir  nin  gir su </w:t>
      </w:r>
    </w:p>
    <w:p w:rsidR="00836612" w:rsidRPr="00836612" w:rsidRDefault="00836612" w:rsidP="00836612">
      <w:r w:rsidRPr="00836612">
        <w:t> </w:t>
      </w:r>
    </w:p>
    <w:p w:rsidR="00836612" w:rsidRPr="00836612" w:rsidRDefault="00836612" w:rsidP="00836612">
      <w:r w:rsidRPr="00836612">
        <w:t> </w:t>
      </w:r>
    </w:p>
    <w:p w:rsidR="00836612" w:rsidRPr="00836612" w:rsidRDefault="00836612" w:rsidP="00836612">
      <w:r w:rsidRPr="00836612">
        <w:t>second line is UR SAG KALA GA</w:t>
      </w:r>
    </w:p>
    <w:p w:rsidR="00836612" w:rsidRPr="00836612" w:rsidRDefault="00836612" w:rsidP="00836612">
      <w:r w:rsidRPr="00836612">
        <w:t>last:  d.EN LIL2  LA2 RA</w:t>
      </w:r>
    </w:p>
    <w:p w:rsidR="00836612" w:rsidRPr="00836612" w:rsidRDefault="00836612" w:rsidP="00836612">
      <w:r w:rsidRPr="00836612">
        <w:rPr>
          <w:noProof/>
        </w:rPr>
        <w:drawing>
          <wp:inline distT="0" distB="0" distL="0" distR="0">
            <wp:extent cx="6350" cy="57150"/>
            <wp:effectExtent l="0" t="0" r="0" b="0"/>
            <wp:docPr id="23" name="Picture 23"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22" name="Picture 22"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lastRenderedPageBreak/>
              <w:drawing>
                <wp:inline distT="0" distB="0" distL="0" distR="0">
                  <wp:extent cx="4641850" cy="3473450"/>
                  <wp:effectExtent l="0" t="0" r="6350" b="0"/>
                  <wp:docPr id="21" name="Picture 21" descr="http://www.collector-antiquities.com/uploads/pics/peters_cone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llector-antiquities.com/uploads/pics/peters_cone_0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3" w:name="1514"/>
      <w:bookmarkEnd w:id="3"/>
      <w:r w:rsidRPr="00836612">
        <w:t>Another  dingir  nin  gir su from another  cone.</w:t>
      </w:r>
    </w:p>
    <w:p w:rsidR="00836612" w:rsidRPr="00836612" w:rsidRDefault="00836612" w:rsidP="00836612">
      <w:r w:rsidRPr="00836612">
        <w:t> </w:t>
      </w:r>
    </w:p>
    <w:p w:rsidR="00836612" w:rsidRPr="00836612" w:rsidRDefault="00836612" w:rsidP="00836612">
      <w:r w:rsidRPr="00836612">
        <w:t> </w:t>
      </w:r>
    </w:p>
    <w:p w:rsidR="00836612" w:rsidRPr="00836612" w:rsidRDefault="00836612" w:rsidP="00836612">
      <w:r w:rsidRPr="00836612">
        <w:rPr>
          <w:noProof/>
        </w:rPr>
        <w:drawing>
          <wp:inline distT="0" distB="0" distL="0" distR="0">
            <wp:extent cx="6350" cy="57150"/>
            <wp:effectExtent l="0" t="0" r="0" b="0"/>
            <wp:docPr id="20" name="Picture 20"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8250" w:type="dxa"/>
        <w:jc w:val="center"/>
        <w:tblCellSpacing w:w="0" w:type="dxa"/>
        <w:tblCellMar>
          <w:left w:w="0" w:type="dxa"/>
          <w:right w:w="0" w:type="dxa"/>
        </w:tblCellMar>
        <w:tblLook w:val="04A0" w:firstRow="1" w:lastRow="0" w:firstColumn="1" w:lastColumn="0" w:noHBand="0" w:noVBand="1"/>
      </w:tblPr>
      <w:tblGrid>
        <w:gridCol w:w="825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5238750" cy="6350"/>
                  <wp:effectExtent l="0" t="0" r="0" b="0"/>
                  <wp:docPr id="19" name="Picture 19"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drawing>
                <wp:inline distT="0" distB="0" distL="0" distR="0">
                  <wp:extent cx="5238750" cy="2946400"/>
                  <wp:effectExtent l="0" t="0" r="0" b="6350"/>
                  <wp:docPr id="18" name="Picture 18" descr="http://www.collector-antiquities.com/uploads/pics/Gudea_cone_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llector-antiquities.com/uploads/pics/Gudea_cone_1_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946400"/>
                          </a:xfrm>
                          <a:prstGeom prst="rect">
                            <a:avLst/>
                          </a:prstGeom>
                          <a:noFill/>
                          <a:ln>
                            <a:noFill/>
                          </a:ln>
                        </pic:spPr>
                      </pic:pic>
                    </a:graphicData>
                  </a:graphic>
                </wp:inline>
              </w:drawing>
            </w:r>
          </w:p>
        </w:tc>
      </w:tr>
    </w:tbl>
    <w:p w:rsidR="00836612" w:rsidRPr="00836612" w:rsidRDefault="00836612" w:rsidP="00836612">
      <w:bookmarkStart w:id="4" w:name="1515"/>
      <w:bookmarkEnd w:id="4"/>
      <w:r w:rsidRPr="00836612">
        <w:t>And the  very frequently found  name, Gudea......</w:t>
      </w:r>
    </w:p>
    <w:p w:rsidR="00836612" w:rsidRPr="00836612" w:rsidRDefault="00836612" w:rsidP="00836612">
      <w:r w:rsidRPr="00836612">
        <w:t>GU DE A</w:t>
      </w:r>
    </w:p>
    <w:p w:rsidR="00836612" w:rsidRPr="00836612" w:rsidRDefault="00836612" w:rsidP="00836612">
      <w:r w:rsidRPr="00836612">
        <w:lastRenderedPageBreak/>
        <w:t> </w:t>
      </w:r>
    </w:p>
    <w:p w:rsidR="00836612" w:rsidRPr="00836612" w:rsidRDefault="00836612" w:rsidP="00836612">
      <w:r w:rsidRPr="00836612">
        <w:rPr>
          <w:noProof/>
        </w:rPr>
        <w:drawing>
          <wp:inline distT="0" distB="0" distL="0" distR="0">
            <wp:extent cx="6350" cy="57150"/>
            <wp:effectExtent l="0" t="0" r="0" b="0"/>
            <wp:docPr id="17" name="Picture 17"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16" name="Picture 16"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drawing>
                <wp:inline distT="0" distB="0" distL="0" distR="0">
                  <wp:extent cx="4641850" cy="3473450"/>
                  <wp:effectExtent l="0" t="0" r="6350" b="0"/>
                  <wp:docPr id="15" name="Picture 15" descr="http://www.collector-antiquities.com/uploads/pics/peters_cone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llector-antiquities.com/uploads/pics/peters_cone_0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5" w:name="1516"/>
      <w:bookmarkEnd w:id="5"/>
      <w:r w:rsidRPr="00836612">
        <w:t>Another two examples of</w:t>
      </w:r>
    </w:p>
    <w:p w:rsidR="00836612" w:rsidRPr="00836612" w:rsidRDefault="00836612" w:rsidP="00836612">
      <w:r w:rsidRPr="00836612">
        <w:t> </w:t>
      </w:r>
    </w:p>
    <w:p w:rsidR="00836612" w:rsidRPr="00836612" w:rsidRDefault="00836612" w:rsidP="00836612">
      <w:r w:rsidRPr="00836612">
        <w:t>GU DE A </w:t>
      </w:r>
    </w:p>
    <w:p w:rsidR="00836612" w:rsidRPr="00836612" w:rsidRDefault="00836612" w:rsidP="00836612">
      <w:r w:rsidRPr="00836612">
        <w:rPr>
          <w:noProof/>
        </w:rPr>
        <w:drawing>
          <wp:inline distT="0" distB="0" distL="0" distR="0">
            <wp:extent cx="6350" cy="57150"/>
            <wp:effectExtent l="0" t="0" r="0" b="0"/>
            <wp:docPr id="14" name="Picture 14"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9000" w:type="dxa"/>
        <w:jc w:val="center"/>
        <w:tblCellSpacing w:w="0" w:type="dxa"/>
        <w:tblCellMar>
          <w:left w:w="0" w:type="dxa"/>
          <w:right w:w="0" w:type="dxa"/>
        </w:tblCellMar>
        <w:tblLook w:val="04A0" w:firstRow="1" w:lastRow="0" w:firstColumn="1" w:lastColumn="0" w:noHBand="0" w:noVBand="1"/>
      </w:tblPr>
      <w:tblGrid>
        <w:gridCol w:w="4425"/>
        <w:gridCol w:w="150"/>
        <w:gridCol w:w="4425"/>
      </w:tblGrid>
      <w:tr w:rsidR="00836612" w:rsidRPr="00836612" w:rsidTr="00836612">
        <w:trPr>
          <w:tblCellSpacing w:w="0" w:type="dxa"/>
          <w:jc w:val="center"/>
        </w:trPr>
        <w:tc>
          <w:tcPr>
            <w:tcW w:w="0" w:type="auto"/>
            <w:gridSpan w:val="3"/>
            <w:vAlign w:val="center"/>
            <w:hideMark/>
          </w:tcPr>
          <w:p w:rsidR="00836612" w:rsidRPr="00836612" w:rsidRDefault="00836612" w:rsidP="00836612">
            <w:r w:rsidRPr="00836612">
              <w:rPr>
                <w:noProof/>
              </w:rPr>
              <w:drawing>
                <wp:inline distT="0" distB="0" distL="0" distR="0">
                  <wp:extent cx="5715000" cy="6350"/>
                  <wp:effectExtent l="0" t="0" r="0" b="0"/>
                  <wp:docPr id="13" name="Picture 13"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drawing>
                <wp:inline distT="0" distB="0" distL="0" distR="0">
                  <wp:extent cx="2806700" cy="1466850"/>
                  <wp:effectExtent l="0" t="0" r="0" b="0"/>
                  <wp:docPr id="12" name="Picture 12" descr="http://www.collector-antiquities.com/typo3temp/pics/a8039d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llector-antiquities.com/typo3temp/pics/a8039d31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700" cy="1466850"/>
                          </a:xfrm>
                          <a:prstGeom prst="rect">
                            <a:avLst/>
                          </a:prstGeom>
                          <a:noFill/>
                          <a:ln>
                            <a:noFill/>
                          </a:ln>
                        </pic:spPr>
                      </pic:pic>
                    </a:graphicData>
                  </a:graphic>
                </wp:inline>
              </w:drawing>
            </w:r>
          </w:p>
        </w:tc>
        <w:tc>
          <w:tcPr>
            <w:tcW w:w="0" w:type="auto"/>
            <w:vAlign w:val="center"/>
            <w:hideMark/>
          </w:tcPr>
          <w:p w:rsidR="00836612" w:rsidRPr="00836612" w:rsidRDefault="00836612" w:rsidP="00836612">
            <w:r w:rsidRPr="00836612">
              <w:rPr>
                <w:noProof/>
              </w:rPr>
              <w:drawing>
                <wp:inline distT="0" distB="0" distL="0" distR="0">
                  <wp:extent cx="95250" cy="6350"/>
                  <wp:effectExtent l="0" t="0" r="0" b="0"/>
                  <wp:docPr id="11" name="Picture 11"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6350"/>
                          </a:xfrm>
                          <a:prstGeom prst="rect">
                            <a:avLst/>
                          </a:prstGeom>
                          <a:noFill/>
                          <a:ln>
                            <a:noFill/>
                          </a:ln>
                        </pic:spPr>
                      </pic:pic>
                    </a:graphicData>
                  </a:graphic>
                </wp:inline>
              </w:drawing>
            </w:r>
          </w:p>
        </w:tc>
        <w:tc>
          <w:tcPr>
            <w:tcW w:w="0" w:type="auto"/>
            <w:hideMark/>
          </w:tcPr>
          <w:p w:rsidR="00836612" w:rsidRPr="00836612" w:rsidRDefault="00836612" w:rsidP="00836612">
            <w:r w:rsidRPr="00836612">
              <w:rPr>
                <w:noProof/>
              </w:rPr>
              <w:drawing>
                <wp:inline distT="0" distB="0" distL="0" distR="0">
                  <wp:extent cx="2806700" cy="2114550"/>
                  <wp:effectExtent l="0" t="0" r="0" b="0"/>
                  <wp:docPr id="10" name="Picture 10" descr="http://www.collector-antiquities.com/typo3temp/pics/c447880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llector-antiquities.com/typo3temp/pics/c44788090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700" cy="2114550"/>
                          </a:xfrm>
                          <a:prstGeom prst="rect">
                            <a:avLst/>
                          </a:prstGeom>
                          <a:noFill/>
                          <a:ln>
                            <a:noFill/>
                          </a:ln>
                        </pic:spPr>
                      </pic:pic>
                    </a:graphicData>
                  </a:graphic>
                </wp:inline>
              </w:drawing>
            </w:r>
          </w:p>
        </w:tc>
      </w:tr>
    </w:tbl>
    <w:p w:rsidR="00836612" w:rsidRPr="00836612" w:rsidRDefault="00836612" w:rsidP="00836612">
      <w:bookmarkStart w:id="6" w:name="1517"/>
      <w:bookmarkEnd w:id="6"/>
      <w:r w:rsidRPr="00836612">
        <w:t>first line:</w:t>
      </w:r>
    </w:p>
    <w:p w:rsidR="00836612" w:rsidRPr="00836612" w:rsidRDefault="00836612" w:rsidP="00836612">
      <w:r w:rsidRPr="00836612">
        <w:t> </w:t>
      </w:r>
    </w:p>
    <w:p w:rsidR="00836612" w:rsidRPr="00836612" w:rsidRDefault="00836612" w:rsidP="00836612">
      <w:r w:rsidRPr="00836612">
        <w:lastRenderedPageBreak/>
        <w:t> </w:t>
      </w:r>
    </w:p>
    <w:p w:rsidR="00836612" w:rsidRPr="00836612" w:rsidRDefault="00836612" w:rsidP="00836612">
      <w:r w:rsidRPr="00836612">
        <w:t>PA.TE.SI (althree signs together are read as ensi2 = governor)</w:t>
      </w:r>
    </w:p>
    <w:p w:rsidR="00836612" w:rsidRPr="00836612" w:rsidRDefault="00836612" w:rsidP="00836612">
      <w:r w:rsidRPr="00836612">
        <w:t> </w:t>
      </w:r>
    </w:p>
    <w:p w:rsidR="00836612" w:rsidRPr="00836612" w:rsidRDefault="00836612" w:rsidP="00836612">
      <w:r w:rsidRPr="00836612">
        <w:t> </w:t>
      </w:r>
    </w:p>
    <w:p w:rsidR="00836612" w:rsidRPr="00836612" w:rsidRDefault="00836612" w:rsidP="00836612">
      <w:r w:rsidRPr="00836612">
        <w:t>next line: SIR2.BUR.LA.KI  is logogram for Lagasha  last sign is KE4 genetive marker</w:t>
      </w:r>
    </w:p>
    <w:p w:rsidR="00836612" w:rsidRPr="00836612" w:rsidRDefault="00836612" w:rsidP="00836612">
      <w:r w:rsidRPr="00836612">
        <w:rPr>
          <w:noProof/>
        </w:rPr>
        <w:drawing>
          <wp:inline distT="0" distB="0" distL="0" distR="0">
            <wp:extent cx="6350" cy="57150"/>
            <wp:effectExtent l="0" t="0" r="0" b="0"/>
            <wp:docPr id="9" name="Picture 9"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8" name="Picture 8"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drawing>
                <wp:inline distT="0" distB="0" distL="0" distR="0">
                  <wp:extent cx="4641850" cy="3473450"/>
                  <wp:effectExtent l="0" t="0" r="6350" b="0"/>
                  <wp:docPr id="7" name="Picture 7" descr="http://www.collector-antiquities.com/uploads/pics/peters_cone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llector-antiquities.com/uploads/pics/peters_cone_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7" w:name="1518"/>
      <w:bookmarkEnd w:id="7"/>
      <w:r w:rsidRPr="00836612">
        <w:t>top:</w:t>
      </w:r>
    </w:p>
    <w:p w:rsidR="00836612" w:rsidRPr="00836612" w:rsidRDefault="00836612" w:rsidP="00836612">
      <w:r w:rsidRPr="00836612">
        <w:t> </w:t>
      </w:r>
    </w:p>
    <w:p w:rsidR="00836612" w:rsidRPr="00836612" w:rsidRDefault="00836612" w:rsidP="00836612">
      <w:r w:rsidRPr="00836612">
        <w:t>NIG2 DU6 E PA MU</w:t>
      </w:r>
    </w:p>
    <w:p w:rsidR="00836612" w:rsidRPr="00836612" w:rsidRDefault="00836612" w:rsidP="00836612">
      <w:r w:rsidRPr="00836612">
        <w:t>                          NA E3</w:t>
      </w:r>
    </w:p>
    <w:p w:rsidR="00836612" w:rsidRPr="00836612" w:rsidRDefault="00836612" w:rsidP="00836612">
      <w:r w:rsidRPr="00836612">
        <w:rPr>
          <w:noProof/>
        </w:rPr>
        <w:drawing>
          <wp:inline distT="0" distB="0" distL="0" distR="0">
            <wp:extent cx="6350" cy="57150"/>
            <wp:effectExtent l="0" t="0" r="0" b="0"/>
            <wp:docPr id="6" name="Picture 6"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7305" w:type="dxa"/>
        <w:jc w:val="center"/>
        <w:tblCellSpacing w:w="0" w:type="dxa"/>
        <w:tblCellMar>
          <w:left w:w="0" w:type="dxa"/>
          <w:right w:w="0" w:type="dxa"/>
        </w:tblCellMar>
        <w:tblLook w:val="04A0" w:firstRow="1" w:lastRow="0" w:firstColumn="1" w:lastColumn="0" w:noHBand="0" w:noVBand="1"/>
      </w:tblPr>
      <w:tblGrid>
        <w:gridCol w:w="7320"/>
      </w:tblGrid>
      <w:tr w:rsidR="00836612" w:rsidRPr="00836612" w:rsidTr="00836612">
        <w:trPr>
          <w:tblCellSpacing w:w="0" w:type="dxa"/>
          <w:jc w:val="center"/>
        </w:trPr>
        <w:tc>
          <w:tcPr>
            <w:tcW w:w="0" w:type="auto"/>
            <w:vAlign w:val="center"/>
            <w:hideMark/>
          </w:tcPr>
          <w:p w:rsidR="00836612" w:rsidRPr="00836612" w:rsidRDefault="00836612" w:rsidP="00836612">
            <w:r w:rsidRPr="00836612">
              <w:rPr>
                <w:noProof/>
              </w:rPr>
              <w:drawing>
                <wp:inline distT="0" distB="0" distL="0" distR="0">
                  <wp:extent cx="4641850" cy="6350"/>
                  <wp:effectExtent l="0" t="0" r="0" b="0"/>
                  <wp:docPr id="5" name="Picture 5"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llector-antiquities.com/cle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6350"/>
                          </a:xfrm>
                          <a:prstGeom prst="rect">
                            <a:avLst/>
                          </a:prstGeom>
                          <a:noFill/>
                          <a:ln>
                            <a:noFill/>
                          </a:ln>
                        </pic:spPr>
                      </pic:pic>
                    </a:graphicData>
                  </a:graphic>
                </wp:inline>
              </w:drawing>
            </w:r>
          </w:p>
        </w:tc>
      </w:tr>
      <w:tr w:rsidR="00836612" w:rsidRPr="00836612" w:rsidTr="00836612">
        <w:trPr>
          <w:tblCellSpacing w:w="0" w:type="dxa"/>
          <w:jc w:val="center"/>
        </w:trPr>
        <w:tc>
          <w:tcPr>
            <w:tcW w:w="0" w:type="auto"/>
            <w:hideMark/>
          </w:tcPr>
          <w:p w:rsidR="00836612" w:rsidRPr="00836612" w:rsidRDefault="00836612" w:rsidP="00836612">
            <w:r w:rsidRPr="00836612">
              <w:rPr>
                <w:noProof/>
              </w:rPr>
              <w:lastRenderedPageBreak/>
              <w:drawing>
                <wp:inline distT="0" distB="0" distL="0" distR="0">
                  <wp:extent cx="4641850" cy="3473450"/>
                  <wp:effectExtent l="0" t="0" r="6350" b="0"/>
                  <wp:docPr id="4" name="Picture 4" descr="http://www.collector-antiquities.com/uploads/pics/peters_cone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llector-antiquities.com/uploads/pics/peters_cone_0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850" cy="3473450"/>
                          </a:xfrm>
                          <a:prstGeom prst="rect">
                            <a:avLst/>
                          </a:prstGeom>
                          <a:noFill/>
                          <a:ln>
                            <a:noFill/>
                          </a:ln>
                        </pic:spPr>
                      </pic:pic>
                    </a:graphicData>
                  </a:graphic>
                </wp:inline>
              </w:drawing>
            </w:r>
          </w:p>
        </w:tc>
      </w:tr>
    </w:tbl>
    <w:p w:rsidR="00836612" w:rsidRPr="00836612" w:rsidRDefault="00836612" w:rsidP="00836612">
      <w:bookmarkStart w:id="8" w:name="1510"/>
      <w:bookmarkEnd w:id="8"/>
      <w:r w:rsidRPr="00836612">
        <w:t>In his numerous inscriptions Gudea, governor of the city-state Lagash, related the many pious building projects he carried out and dedicated to the divinities of the city.  The building of the Eninnu, the temple of Ningirsu, seems to have been the great project of his reign.  Two hymns, each written on a large clay cylinder, recount different stages of its construction.</w:t>
      </w:r>
    </w:p>
    <w:p w:rsidR="00836612" w:rsidRDefault="00836612"/>
    <w:sectPr w:rsidR="00836612" w:rsidSect="00215513">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2E5" w:rsidRDefault="005772E5" w:rsidP="00B3562A">
      <w:pPr>
        <w:spacing w:after="0" w:line="240" w:lineRule="auto"/>
      </w:pPr>
      <w:r>
        <w:separator/>
      </w:r>
    </w:p>
  </w:endnote>
  <w:endnote w:type="continuationSeparator" w:id="0">
    <w:p w:rsidR="005772E5" w:rsidRDefault="005772E5" w:rsidP="00B3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2E5" w:rsidRDefault="005772E5" w:rsidP="00B3562A">
      <w:pPr>
        <w:spacing w:after="0" w:line="240" w:lineRule="auto"/>
      </w:pPr>
      <w:r>
        <w:separator/>
      </w:r>
    </w:p>
  </w:footnote>
  <w:footnote w:type="continuationSeparator" w:id="0">
    <w:p w:rsidR="005772E5" w:rsidRDefault="005772E5" w:rsidP="00B3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62A" w:rsidRDefault="00B35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37751"/>
    <w:multiLevelType w:val="multilevel"/>
    <w:tmpl w:val="65D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2A"/>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27570"/>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67AC6"/>
    <w:rsid w:val="005772E5"/>
    <w:rsid w:val="00577D40"/>
    <w:rsid w:val="0058549A"/>
    <w:rsid w:val="005A387C"/>
    <w:rsid w:val="005C0557"/>
    <w:rsid w:val="005D0D38"/>
    <w:rsid w:val="005D1CC0"/>
    <w:rsid w:val="005F5F4F"/>
    <w:rsid w:val="00606514"/>
    <w:rsid w:val="006071F9"/>
    <w:rsid w:val="00617980"/>
    <w:rsid w:val="00630740"/>
    <w:rsid w:val="006463A4"/>
    <w:rsid w:val="0069225F"/>
    <w:rsid w:val="0069282A"/>
    <w:rsid w:val="006928D8"/>
    <w:rsid w:val="00694332"/>
    <w:rsid w:val="00695E64"/>
    <w:rsid w:val="00696891"/>
    <w:rsid w:val="006B5B06"/>
    <w:rsid w:val="006C79F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410A"/>
    <w:rsid w:val="007B5668"/>
    <w:rsid w:val="007B7A50"/>
    <w:rsid w:val="007D5D22"/>
    <w:rsid w:val="007F2D0E"/>
    <w:rsid w:val="008008F0"/>
    <w:rsid w:val="00814E42"/>
    <w:rsid w:val="00830214"/>
    <w:rsid w:val="0083480A"/>
    <w:rsid w:val="00836612"/>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20D7A"/>
    <w:rsid w:val="00B21E82"/>
    <w:rsid w:val="00B2732F"/>
    <w:rsid w:val="00B3298B"/>
    <w:rsid w:val="00B35139"/>
    <w:rsid w:val="00B3562A"/>
    <w:rsid w:val="00B42F4D"/>
    <w:rsid w:val="00B43FEB"/>
    <w:rsid w:val="00B44B1E"/>
    <w:rsid w:val="00B56131"/>
    <w:rsid w:val="00B565D3"/>
    <w:rsid w:val="00B75368"/>
    <w:rsid w:val="00B83F68"/>
    <w:rsid w:val="00B92197"/>
    <w:rsid w:val="00B9362E"/>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6A8E"/>
    <w:rsid w:val="00CE4E9C"/>
    <w:rsid w:val="00CE53CB"/>
    <w:rsid w:val="00CF6CBD"/>
    <w:rsid w:val="00D01B0E"/>
    <w:rsid w:val="00D1334D"/>
    <w:rsid w:val="00D162F1"/>
    <w:rsid w:val="00D16FC5"/>
    <w:rsid w:val="00D4486D"/>
    <w:rsid w:val="00D479DB"/>
    <w:rsid w:val="00D57727"/>
    <w:rsid w:val="00D63E33"/>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3776"/>
    <w:rsid w:val="00E577B7"/>
    <w:rsid w:val="00E612D2"/>
    <w:rsid w:val="00E75408"/>
    <w:rsid w:val="00E83B6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5849"/>
  <w15:chartTrackingRefBased/>
  <w15:docId w15:val="{5E16E6AB-FCEB-418E-8B04-84C095D5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paragraph" w:styleId="Header">
    <w:name w:val="header"/>
    <w:basedOn w:val="Normal"/>
    <w:link w:val="HeaderChar"/>
    <w:uiPriority w:val="99"/>
    <w:unhideWhenUsed/>
    <w:rsid w:val="00B35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2A"/>
  </w:style>
  <w:style w:type="paragraph" w:styleId="Footer">
    <w:name w:val="footer"/>
    <w:basedOn w:val="Normal"/>
    <w:link w:val="FooterChar"/>
    <w:uiPriority w:val="99"/>
    <w:unhideWhenUsed/>
    <w:rsid w:val="00B35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2A"/>
  </w:style>
  <w:style w:type="paragraph" w:styleId="NormalWeb">
    <w:name w:val="Normal (Web)"/>
    <w:basedOn w:val="Normal"/>
    <w:uiPriority w:val="99"/>
    <w:semiHidden/>
    <w:unhideWhenUsed/>
    <w:rsid w:val="006C79F6"/>
    <w:pPr>
      <w:spacing w:before="100" w:beforeAutospacing="1" w:after="100" w:afterAutospacing="1" w:line="240" w:lineRule="auto"/>
    </w:pPr>
    <w:rPr>
      <w:rFonts w:eastAsia="Times New Roman"/>
    </w:rPr>
  </w:style>
  <w:style w:type="paragraph" w:customStyle="1" w:styleId="bodytext">
    <w:name w:val="bodytext"/>
    <w:basedOn w:val="Normal"/>
    <w:rsid w:val="00836612"/>
    <w:pPr>
      <w:spacing w:before="100" w:beforeAutospacing="1" w:after="100" w:afterAutospacing="1" w:line="240" w:lineRule="auto"/>
    </w:pPr>
    <w:rPr>
      <w:rFonts w:eastAsia="Times New Roman"/>
      <w:color w:val="auto"/>
    </w:rPr>
  </w:style>
  <w:style w:type="character" w:styleId="Strong">
    <w:name w:val="Strong"/>
    <w:qFormat/>
    <w:rsid w:val="00836612"/>
    <w:rPr>
      <w:b/>
      <w:bCs/>
    </w:rPr>
  </w:style>
  <w:style w:type="character" w:customStyle="1" w:styleId="geo-dms">
    <w:name w:val="geo-dms"/>
    <w:basedOn w:val="DefaultParagraphFont"/>
    <w:rsid w:val="00B9362E"/>
  </w:style>
  <w:style w:type="character" w:customStyle="1" w:styleId="latitude">
    <w:name w:val="latitude"/>
    <w:basedOn w:val="DefaultParagraphFont"/>
    <w:rsid w:val="00B9362E"/>
  </w:style>
  <w:style w:type="character" w:customStyle="1" w:styleId="longitude">
    <w:name w:val="longitude"/>
    <w:basedOn w:val="DefaultParagraphFont"/>
    <w:rsid w:val="00B9362E"/>
  </w:style>
  <w:style w:type="character" w:styleId="Hyperlink">
    <w:name w:val="Hyperlink"/>
    <w:basedOn w:val="DefaultParagraphFont"/>
    <w:uiPriority w:val="99"/>
    <w:unhideWhenUsed/>
    <w:rsid w:val="00B9362E"/>
    <w:rPr>
      <w:color w:val="0000FF"/>
      <w:u w:val="single"/>
    </w:rPr>
  </w:style>
  <w:style w:type="character" w:customStyle="1" w:styleId="int-own-work">
    <w:name w:val="int-own-work"/>
    <w:basedOn w:val="DefaultParagraphFont"/>
    <w:rsid w:val="00B93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3044">
      <w:bodyDiv w:val="1"/>
      <w:marLeft w:val="0"/>
      <w:marRight w:val="0"/>
      <w:marTop w:val="0"/>
      <w:marBottom w:val="0"/>
      <w:divBdr>
        <w:top w:val="none" w:sz="0" w:space="0" w:color="auto"/>
        <w:left w:val="none" w:sz="0" w:space="0" w:color="auto"/>
        <w:bottom w:val="none" w:sz="0" w:space="0" w:color="auto"/>
        <w:right w:val="none" w:sz="0" w:space="0" w:color="auto"/>
      </w:divBdr>
    </w:div>
    <w:div w:id="197552545">
      <w:bodyDiv w:val="1"/>
      <w:marLeft w:val="0"/>
      <w:marRight w:val="0"/>
      <w:marTop w:val="0"/>
      <w:marBottom w:val="0"/>
      <w:divBdr>
        <w:top w:val="none" w:sz="0" w:space="0" w:color="auto"/>
        <w:left w:val="none" w:sz="0" w:space="0" w:color="auto"/>
        <w:bottom w:val="none" w:sz="0" w:space="0" w:color="auto"/>
        <w:right w:val="none" w:sz="0" w:space="0" w:color="auto"/>
      </w:divBdr>
    </w:div>
    <w:div w:id="738210332">
      <w:bodyDiv w:val="1"/>
      <w:marLeft w:val="0"/>
      <w:marRight w:val="0"/>
      <w:marTop w:val="0"/>
      <w:marBottom w:val="0"/>
      <w:divBdr>
        <w:top w:val="none" w:sz="0" w:space="0" w:color="auto"/>
        <w:left w:val="none" w:sz="0" w:space="0" w:color="auto"/>
        <w:bottom w:val="none" w:sz="0" w:space="0" w:color="auto"/>
        <w:right w:val="none" w:sz="0" w:space="0" w:color="auto"/>
      </w:divBdr>
    </w:div>
    <w:div w:id="1023020066">
      <w:bodyDiv w:val="1"/>
      <w:marLeft w:val="0"/>
      <w:marRight w:val="0"/>
      <w:marTop w:val="0"/>
      <w:marBottom w:val="0"/>
      <w:divBdr>
        <w:top w:val="none" w:sz="0" w:space="0" w:color="auto"/>
        <w:left w:val="none" w:sz="0" w:space="0" w:color="auto"/>
        <w:bottom w:val="none" w:sz="0" w:space="0" w:color="auto"/>
        <w:right w:val="none" w:sz="0" w:space="0" w:color="auto"/>
      </w:divBdr>
    </w:div>
    <w:div w:id="17603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wmflabs.org/geohack/geohack.php?pagename=Lagash&amp;params=31_24_41_N_46_24_26_E_type:landmark"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ommons.wikimedia.org/wiki/User:MapMaster"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Annika M Sparrell</cp:lastModifiedBy>
  <cp:revision>3</cp:revision>
  <dcterms:created xsi:type="dcterms:W3CDTF">2017-12-07T23:40:00Z</dcterms:created>
  <dcterms:modified xsi:type="dcterms:W3CDTF">2018-06-21T18:12:00Z</dcterms:modified>
</cp:coreProperties>
</file>