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D0B" w:rsidRDefault="00C103A4" w:rsidP="008E2D0B">
      <w:bookmarkStart w:id="0" w:name="_GoBack"/>
      <w:bookmarkEnd w:id="0"/>
      <w:r>
        <w:t>A201-Afr-Egy-Osiris-Ostrich Feathers, Crook and Fl</w:t>
      </w:r>
      <w:r w:rsidR="00177ACE">
        <w:t>agellum</w:t>
      </w:r>
      <w:r>
        <w:t>-Hieroglyphs-</w:t>
      </w:r>
      <w:r w:rsidR="008E2D0B">
        <w:t>Ptolemaic Dynasty-305-30 BCE</w:t>
      </w:r>
    </w:p>
    <w:p w:rsidR="00C103A4" w:rsidRPr="0020174F" w:rsidRDefault="00C103A4" w:rsidP="00C103A4">
      <w:pPr>
        <w:rPr>
          <w:rStyle w:val="Strong"/>
          <w:b w:val="0"/>
        </w:rPr>
      </w:pPr>
      <w:r>
        <w:rPr>
          <w:rStyle w:val="Strong"/>
        </w:rPr>
        <w:t>-</w:t>
      </w:r>
      <w:r w:rsidRPr="0020174F">
        <w:rPr>
          <w:rStyle w:val="Strong"/>
          <w:b w:val="0"/>
        </w:rPr>
        <w:t>Blue Faience</w:t>
      </w:r>
    </w:p>
    <w:p w:rsidR="0031028B" w:rsidRDefault="0031028B"/>
    <w:p w:rsidR="008418E0" w:rsidRDefault="008418E0">
      <w:r>
        <w:rPr>
          <w:noProof/>
        </w:rPr>
        <w:drawing>
          <wp:inline distT="0" distB="0" distL="0" distR="0" wp14:anchorId="63D298CE" wp14:editId="3D2E68E3">
            <wp:extent cx="1642463" cy="468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-3277" b="4724"/>
                    <a:stretch/>
                  </pic:blipFill>
                  <pic:spPr bwMode="auto">
                    <a:xfrm>
                      <a:off x="0" y="0"/>
                      <a:ext cx="1655263" cy="472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DEF1" wp14:editId="7F74BA48">
            <wp:extent cx="1190625" cy="4524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ACD76" wp14:editId="2089D659">
            <wp:extent cx="1334574" cy="450936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690" cy="45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79" w:rsidRDefault="00C27979"/>
    <w:p w:rsidR="00C27979" w:rsidRDefault="00C27979" w:rsidP="00C27979">
      <w:pPr>
        <w:rPr>
          <w:rStyle w:val="Strong"/>
        </w:rPr>
      </w:pPr>
      <w:r>
        <w:rPr>
          <w:rStyle w:val="Strong"/>
        </w:rPr>
        <w:t>Case No.:</w:t>
      </w:r>
      <w:r w:rsidR="00C103A4">
        <w:rPr>
          <w:rStyle w:val="Strong"/>
        </w:rPr>
        <w:t xml:space="preserve"> 2</w:t>
      </w:r>
    </w:p>
    <w:p w:rsidR="00C27979" w:rsidRPr="00C3224C" w:rsidRDefault="00C27979" w:rsidP="00C27979">
      <w:pPr>
        <w:rPr>
          <w:rStyle w:val="Strong"/>
          <w:b w:val="0"/>
        </w:rPr>
      </w:pPr>
      <w:r>
        <w:rPr>
          <w:rStyle w:val="Strong"/>
        </w:rPr>
        <w:t>Formal Label:</w:t>
      </w:r>
      <w:r w:rsidR="00C3224C">
        <w:rPr>
          <w:rStyle w:val="Strong"/>
        </w:rPr>
        <w:t xml:space="preserve"> </w:t>
      </w:r>
      <w:r w:rsidR="00C3224C">
        <w:t>Osiris-Ostrich Feathers, Crook and Fla</w:t>
      </w:r>
      <w:r w:rsidR="00177ACE">
        <w:t>gellum</w:t>
      </w:r>
      <w:r w:rsidR="00C3224C">
        <w:t>-Hieroglyphs-Late Period-525-334 BCE</w:t>
      </w:r>
      <w:r w:rsidR="00C3224C">
        <w:rPr>
          <w:rStyle w:val="Strong"/>
        </w:rPr>
        <w:t>-</w:t>
      </w:r>
      <w:r w:rsidR="00C3224C" w:rsidRPr="0020174F">
        <w:rPr>
          <w:rStyle w:val="Strong"/>
          <w:b w:val="0"/>
        </w:rPr>
        <w:t>Blue Faience</w:t>
      </w:r>
    </w:p>
    <w:p w:rsidR="00C27979" w:rsidRPr="005B1047" w:rsidRDefault="00C27979" w:rsidP="00C27979">
      <w:pPr>
        <w:rPr>
          <w:rStyle w:val="Strong"/>
          <w:b w:val="0"/>
          <w:bCs w:val="0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C3224C">
        <w:rPr>
          <w:rStyle w:val="Strong"/>
        </w:rPr>
        <w:t xml:space="preserve"> </w:t>
      </w:r>
      <w:r w:rsidR="005B1047" w:rsidRPr="005B1047">
        <w:rPr>
          <w:rStyle w:val="Strong"/>
          <w:b w:val="0"/>
        </w:rPr>
        <w:t>This amulet depicts</w:t>
      </w:r>
      <w:r w:rsidR="005B1047">
        <w:rPr>
          <w:rStyle w:val="Strong"/>
        </w:rPr>
        <w:t xml:space="preserve"> </w:t>
      </w:r>
      <w:r w:rsidR="00C3224C" w:rsidRPr="00C27979">
        <w:rPr>
          <w:rFonts w:eastAsia="Times New Roman"/>
        </w:rPr>
        <w:t xml:space="preserve">Osiris </w:t>
      </w:r>
      <w:r w:rsidR="001D4707">
        <w:rPr>
          <w:rFonts w:eastAsia="Times New Roman"/>
        </w:rPr>
        <w:t xml:space="preserve">as a </w:t>
      </w:r>
      <w:r w:rsidR="005B1047">
        <w:rPr>
          <w:rFonts w:eastAsia="Times New Roman"/>
        </w:rPr>
        <w:t>blue</w:t>
      </w:r>
      <w:r w:rsidR="0030136C">
        <w:rPr>
          <w:rFonts w:eastAsia="Times New Roman"/>
        </w:rPr>
        <w:t>-</w:t>
      </w:r>
      <w:r w:rsidR="005B1047">
        <w:rPr>
          <w:rFonts w:eastAsia="Times New Roman"/>
        </w:rPr>
        <w:t xml:space="preserve">faience </w:t>
      </w:r>
      <w:r w:rsidR="001D4707">
        <w:rPr>
          <w:rFonts w:eastAsia="Times New Roman"/>
        </w:rPr>
        <w:t>mummy</w:t>
      </w:r>
      <w:r w:rsidR="00C3224C" w:rsidRPr="00C27979">
        <w:rPr>
          <w:rFonts w:eastAsia="Times New Roman"/>
        </w:rPr>
        <w:t xml:space="preserve">. </w:t>
      </w:r>
      <w:r w:rsidR="001D4707">
        <w:t xml:space="preserve">He wears an </w:t>
      </w:r>
      <w:proofErr w:type="spellStart"/>
      <w:r w:rsidR="001D4707" w:rsidRPr="001D4707">
        <w:rPr>
          <w:i/>
        </w:rPr>
        <w:t>atef</w:t>
      </w:r>
      <w:proofErr w:type="spellEnd"/>
      <w:r w:rsidR="001D4707" w:rsidRPr="001D4707">
        <w:rPr>
          <w:i/>
        </w:rPr>
        <w:t xml:space="preserve"> </w:t>
      </w:r>
      <w:r w:rsidR="001D4707">
        <w:t>(</w:t>
      </w:r>
      <w:r w:rsidR="005B1047">
        <w:rPr>
          <w:noProof/>
        </w:rPr>
        <w:drawing>
          <wp:inline distT="0" distB="0" distL="0" distR="0" wp14:anchorId="10871F17" wp14:editId="32126A18">
            <wp:extent cx="190043" cy="1638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43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707">
        <w:rPr>
          <w:i/>
          <w:iCs/>
        </w:rPr>
        <w:t>3tf)</w:t>
      </w:r>
      <w:r w:rsidR="005B1047">
        <w:rPr>
          <w:iCs/>
        </w:rPr>
        <w:t>,</w:t>
      </w:r>
      <w:r w:rsidR="001D4707">
        <w:rPr>
          <w:i/>
          <w:iCs/>
        </w:rPr>
        <w:t xml:space="preserve"> </w:t>
      </w:r>
      <w:r w:rsidR="005B1047">
        <w:rPr>
          <w:iCs/>
        </w:rPr>
        <w:t xml:space="preserve">the </w:t>
      </w:r>
      <w:r w:rsidR="001D4707">
        <w:t>crown of Upper Egypt with two ostrich feathers on either side</w:t>
      </w:r>
      <w:r w:rsidR="001D4707">
        <w:rPr>
          <w:rFonts w:eastAsia="Times New Roman"/>
        </w:rPr>
        <w:t xml:space="preserve">. </w:t>
      </w:r>
      <w:r w:rsidR="00C3224C" w:rsidRPr="00C27979">
        <w:rPr>
          <w:rFonts w:eastAsia="Times New Roman"/>
        </w:rPr>
        <w:t xml:space="preserve">In his hands he holds </w:t>
      </w:r>
      <w:r w:rsidR="001D4707">
        <w:rPr>
          <w:rFonts w:eastAsia="Times New Roman"/>
        </w:rPr>
        <w:t>the</w:t>
      </w:r>
      <w:r w:rsidR="001D4707">
        <w:t xml:space="preserve"> shepherd's crook</w:t>
      </w:r>
      <w:r w:rsidR="005B1047">
        <w:t xml:space="preserve"> (</w:t>
      </w:r>
      <w:r w:rsidR="00C726F5">
        <w:rPr>
          <w:noProof/>
        </w:rPr>
        <w:drawing>
          <wp:inline distT="0" distB="0" distL="0" distR="0" wp14:anchorId="08063E11" wp14:editId="631BE067">
            <wp:extent cx="214300" cy="163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72" cy="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D4707">
        <w:rPr>
          <w:rStyle w:val="Emphasis"/>
        </w:rPr>
        <w:t>awet</w:t>
      </w:r>
      <w:proofErr w:type="spellEnd"/>
      <w:r w:rsidR="005B1047">
        <w:rPr>
          <w:rStyle w:val="Emphasis"/>
          <w:i w:val="0"/>
        </w:rPr>
        <w:t>)</w:t>
      </w:r>
      <w:r w:rsidR="001D4707">
        <w:rPr>
          <w:rStyle w:val="Emphasis"/>
          <w:i w:val="0"/>
        </w:rPr>
        <w:t>,</w:t>
      </w:r>
      <w:r w:rsidR="00C3224C" w:rsidRPr="00E65B59">
        <w:t xml:space="preserve"> an</w:t>
      </w:r>
      <w:r w:rsidR="001D4707">
        <w:t>d the f</w:t>
      </w:r>
      <w:r w:rsidR="00C247C7">
        <w:t>lagellum</w:t>
      </w:r>
      <w:r w:rsidR="001D4707">
        <w:t xml:space="preserve"> </w:t>
      </w:r>
      <w:r w:rsidR="001D4707">
        <w:rPr>
          <w:rFonts w:eastAsia="Times New Roman"/>
        </w:rPr>
        <w:t>(</w:t>
      </w:r>
      <w:r w:rsidR="00C247C7">
        <w:rPr>
          <w:noProof/>
        </w:rPr>
        <w:drawing>
          <wp:inline distT="0" distB="0" distL="0" distR="0" wp14:anchorId="04A6C3E9" wp14:editId="67352092">
            <wp:extent cx="198120" cy="14496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59" cy="1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C7" w:rsidRPr="00C3224C">
        <w:rPr>
          <w:rStyle w:val="st"/>
          <w:i/>
        </w:rPr>
        <w:t xml:space="preserve"> </w:t>
      </w:r>
      <w:proofErr w:type="spellStart"/>
      <w:r w:rsidR="001D4707" w:rsidRPr="00C3224C">
        <w:rPr>
          <w:rStyle w:val="st"/>
          <w:i/>
        </w:rPr>
        <w:t>nekhakha</w:t>
      </w:r>
      <w:proofErr w:type="spellEnd"/>
      <w:r w:rsidR="001D4707">
        <w:rPr>
          <w:rFonts w:eastAsia="Times New Roman"/>
        </w:rPr>
        <w:t>)</w:t>
      </w:r>
      <w:r w:rsidR="001D4707">
        <w:t>.</w:t>
      </w:r>
      <w:r w:rsidR="009C1D9D">
        <w:t xml:space="preserve"> </w:t>
      </w:r>
    </w:p>
    <w:p w:rsidR="00C27979" w:rsidRDefault="00C27979" w:rsidP="00C27979">
      <w:pPr>
        <w:rPr>
          <w:rStyle w:val="Strong"/>
        </w:rPr>
      </w:pPr>
      <w:r>
        <w:rPr>
          <w:rStyle w:val="Strong"/>
        </w:rPr>
        <w:t>Accession Number:</w:t>
      </w:r>
      <w:r w:rsidR="00CA3C47">
        <w:rPr>
          <w:rStyle w:val="Strong"/>
        </w:rPr>
        <w:t xml:space="preserve"> A201.</w:t>
      </w:r>
    </w:p>
    <w:p w:rsidR="00C27979" w:rsidRDefault="00C27979" w:rsidP="00C27979">
      <w:r>
        <w:rPr>
          <w:rStyle w:val="Strong"/>
        </w:rPr>
        <w:t>LC Classification:</w:t>
      </w:r>
      <w:r>
        <w:t xml:space="preserve"> </w:t>
      </w:r>
      <w:r w:rsidR="00CA3C47" w:rsidRPr="005C2DD9">
        <w:rPr>
          <w:rStyle w:val="exlavailabilitycallnumber"/>
          <w:iCs/>
        </w:rPr>
        <w:t>DT62</w:t>
      </w:r>
      <w:r w:rsidR="00CA3C47">
        <w:rPr>
          <w:rStyle w:val="exlavailabilitycallnumber"/>
          <w:iCs/>
        </w:rPr>
        <w:t>.</w:t>
      </w:r>
    </w:p>
    <w:p w:rsidR="008E2D0B" w:rsidRDefault="008E2D0B" w:rsidP="008E2D0B">
      <w:r>
        <w:rPr>
          <w:rStyle w:val="Strong"/>
        </w:rPr>
        <w:t>Date or Time Horizon:</w:t>
      </w:r>
      <w:r>
        <w:t xml:space="preserve"> 305-30 BCE</w:t>
      </w:r>
    </w:p>
    <w:p w:rsidR="008E2D0B" w:rsidRDefault="008E2D0B" w:rsidP="008E2D0B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F10A26">
        <w:rPr>
          <w:rStyle w:val="Strong"/>
          <w:b w:val="0"/>
        </w:rPr>
        <w:t>Old Cairo, Egypt</w:t>
      </w:r>
    </w:p>
    <w:p w:rsidR="008E2D0B" w:rsidRDefault="008E2D0B" w:rsidP="008E2D0B">
      <w:r>
        <w:rPr>
          <w:rStyle w:val="Strong"/>
        </w:rPr>
        <w:t>Map, GPS Coordinates:</w:t>
      </w:r>
      <w:r>
        <w:t xml:space="preserve"> </w:t>
      </w:r>
      <w:r w:rsidRPr="00F10A26">
        <w:t>30.12933 31.30753</w:t>
      </w:r>
      <w:r>
        <w:t>; 40° 26' 46" N 79° 58' 56" W</w:t>
      </w:r>
    </w:p>
    <w:p w:rsidR="008E2D0B" w:rsidRDefault="008E2D0B" w:rsidP="008E2D0B">
      <w:r>
        <w:rPr>
          <w:noProof/>
        </w:rPr>
        <w:lastRenderedPageBreak/>
        <w:drawing>
          <wp:inline distT="0" distB="0" distL="0" distR="0" wp14:anchorId="160DFC28" wp14:editId="318F3D69">
            <wp:extent cx="581025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0B" w:rsidRDefault="008E2D0B" w:rsidP="008E2D0B">
      <w:r>
        <w:rPr>
          <w:rStyle w:val="Strong"/>
        </w:rPr>
        <w:t>Cultural Affiliation:</w:t>
      </w:r>
      <w:r>
        <w:t xml:space="preserve"> Ptolemaic Dynasty</w:t>
      </w:r>
    </w:p>
    <w:p w:rsidR="008E2D0B" w:rsidRDefault="008E2D0B" w:rsidP="008E2D0B">
      <w:r>
        <w:rPr>
          <w:rStyle w:val="Strong"/>
        </w:rPr>
        <w:t>Medium:</w:t>
      </w:r>
      <w:r>
        <w:t xml:space="preserve"> Blue faience</w:t>
      </w:r>
    </w:p>
    <w:p w:rsidR="00C27979" w:rsidRDefault="00C27979" w:rsidP="00C27979">
      <w:pPr>
        <w:rPr>
          <w:rStyle w:val="Strong"/>
        </w:rPr>
      </w:pPr>
      <w:r>
        <w:rPr>
          <w:rStyle w:val="Strong"/>
        </w:rPr>
        <w:t xml:space="preserve">Dimensions: </w:t>
      </w:r>
      <w:r w:rsidR="00CA3C47">
        <w:rPr>
          <w:rStyle w:val="Strong"/>
        </w:rPr>
        <w:t>165.79 mm; 6.53 in.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CA3C47">
        <w:rPr>
          <w:rStyle w:val="Strong"/>
        </w:rPr>
        <w:t>116 gm; 4 oz.</w:t>
      </w:r>
    </w:p>
    <w:p w:rsidR="00C27979" w:rsidRDefault="00C27979" w:rsidP="00C27979">
      <w:r>
        <w:rPr>
          <w:rStyle w:val="Strong"/>
        </w:rPr>
        <w:t>Provenance:</w:t>
      </w:r>
      <w:r w:rsidR="00CA3C47">
        <w:rPr>
          <w:rStyle w:val="Strong"/>
        </w:rPr>
        <w:t xml:space="preserve"> unknown.</w:t>
      </w:r>
    </w:p>
    <w:p w:rsidR="00C27979" w:rsidRPr="004043CB" w:rsidRDefault="00C27979" w:rsidP="00C27979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CA3C47">
        <w:rPr>
          <w:b/>
        </w:rPr>
        <w:t xml:space="preserve"> original.</w:t>
      </w:r>
    </w:p>
    <w:p w:rsidR="009C1D9D" w:rsidRDefault="00C27979" w:rsidP="009C1D9D">
      <w:r w:rsidRPr="004043CB">
        <w:rPr>
          <w:b/>
        </w:rPr>
        <w:t>Discussion</w:t>
      </w:r>
      <w:r>
        <w:rPr>
          <w:b/>
        </w:rPr>
        <w:t>:</w:t>
      </w:r>
      <w:r w:rsidR="009C1D9D">
        <w:rPr>
          <w:b/>
        </w:rPr>
        <w:t xml:space="preserve"> </w:t>
      </w:r>
      <w:r w:rsidR="00413954">
        <w:t xml:space="preserve">Originally, ca. </w:t>
      </w:r>
      <w:r w:rsidR="00413954">
        <w:rPr>
          <w:rStyle w:val="tgc"/>
        </w:rPr>
        <w:t>2613- 2494 BCE</w:t>
      </w:r>
      <w:r w:rsidR="00413954">
        <w:t xml:space="preserve"> in the 4</w:t>
      </w:r>
      <w:r w:rsidR="00413954" w:rsidRPr="00B20B6C">
        <w:rPr>
          <w:vertAlign w:val="superscript"/>
        </w:rPr>
        <w:t>th</w:t>
      </w:r>
      <w:r w:rsidR="00413954">
        <w:t xml:space="preserve"> Dynasty</w:t>
      </w:r>
      <w:r w:rsidR="005B1047">
        <w:t>,</w:t>
      </w:r>
      <w:r w:rsidR="00413954">
        <w:t xml:space="preserve"> </w:t>
      </w:r>
      <w:proofErr w:type="spellStart"/>
      <w:r w:rsidR="009417C7">
        <w:t>Anedjti</w:t>
      </w:r>
      <w:proofErr w:type="spellEnd"/>
      <w:r w:rsidR="009417C7" w:rsidRPr="00B20B6C">
        <w:t xml:space="preserve"> </w:t>
      </w:r>
      <w:r w:rsidR="009417C7">
        <w:t>(</w:t>
      </w:r>
      <w:r w:rsidR="009417C7" w:rsidRPr="00E86FD4">
        <w:rPr>
          <w:rFonts w:eastAsia="Times New Roman"/>
        </w:rPr>
        <w:t xml:space="preserve">Egyptian </w:t>
      </w:r>
      <w:r w:rsidR="009417C7" w:rsidRPr="00E86FD4">
        <w:rPr>
          <w:rFonts w:eastAsia="Times New Roman"/>
          <w:noProof/>
        </w:rPr>
        <w:drawing>
          <wp:inline distT="0" distB="0" distL="0" distR="0" wp14:anchorId="29D2CD2A" wp14:editId="17158EBD">
            <wp:extent cx="480060" cy="182880"/>
            <wp:effectExtent l="0" t="0" r="0" b="7620"/>
            <wp:docPr id="8" name="Picture 8" descr="anD.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.t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7C7">
        <w:rPr>
          <w:rFonts w:eastAsia="Times New Roman"/>
        </w:rPr>
        <w:t xml:space="preserve">), </w:t>
      </w:r>
      <w:r w:rsidR="009417C7">
        <w:t>the shepherd god of the 9</w:t>
      </w:r>
      <w:r w:rsidR="009417C7" w:rsidRPr="009417C7">
        <w:rPr>
          <w:vertAlign w:val="superscript"/>
        </w:rPr>
        <w:t>th</w:t>
      </w:r>
      <w:r w:rsidR="009417C7">
        <w:t xml:space="preserve"> </w:t>
      </w:r>
      <w:proofErr w:type="spellStart"/>
      <w:r w:rsidR="009417C7">
        <w:t>nome</w:t>
      </w:r>
      <w:proofErr w:type="spellEnd"/>
      <w:r w:rsidR="009417C7">
        <w:t xml:space="preserve"> of Lower Egypt wore </w:t>
      </w:r>
      <w:r w:rsidR="00413954" w:rsidRPr="00B20B6C">
        <w:t xml:space="preserve">a </w:t>
      </w:r>
      <w:r w:rsidR="005B1047">
        <w:t xml:space="preserve">simple </w:t>
      </w:r>
      <w:r w:rsidR="00413954" w:rsidRPr="00B20B6C">
        <w:t>crown with two ostrich feathers</w:t>
      </w:r>
      <w:r w:rsidR="00413954">
        <w:t xml:space="preserve"> </w:t>
      </w:r>
      <w:r w:rsidR="007C6416">
        <w:rPr>
          <w:rFonts w:eastAsia="Times New Roman"/>
        </w:rPr>
        <w:t>(</w:t>
      </w:r>
      <w:proofErr w:type="spellStart"/>
      <w:r w:rsidR="007C6416">
        <w:t>Bunson</w:t>
      </w:r>
      <w:proofErr w:type="spellEnd"/>
      <w:r w:rsidR="007C6416">
        <w:t xml:space="preserve"> 1991: 37, Allen 2005: </w:t>
      </w:r>
      <w:r w:rsidR="007C6416" w:rsidRPr="00E86FD4">
        <w:rPr>
          <w:rFonts w:eastAsia="Times New Roman"/>
        </w:rPr>
        <w:t>Pyramid Texts spell 220</w:t>
      </w:r>
      <w:r w:rsidR="007C6416">
        <w:t xml:space="preserve">). </w:t>
      </w:r>
      <w:r w:rsidR="0030136C">
        <w:t>Th</w:t>
      </w:r>
      <w:r w:rsidR="009417C7">
        <w:t>e</w:t>
      </w:r>
      <w:r w:rsidR="0030136C">
        <w:t xml:space="preserve"> o</w:t>
      </w:r>
      <w:r w:rsidR="007C6416">
        <w:t>strich feather</w:t>
      </w:r>
      <w:r w:rsidR="00413954" w:rsidRPr="00B20B6C">
        <w:t xml:space="preserve"> </w:t>
      </w:r>
      <w:r w:rsidR="009417C7">
        <w:t>on his crown signified a pure heart</w:t>
      </w:r>
      <w:r w:rsidR="00CA039B">
        <w:t xml:space="preserve"> in shepherding his goats,</w:t>
      </w:r>
      <w:r w:rsidR="009417C7">
        <w:t xml:space="preserve"> </w:t>
      </w:r>
      <w:r w:rsidR="00CA039B">
        <w:t>since</w:t>
      </w:r>
      <w:r w:rsidR="009417C7">
        <w:t xml:space="preserve"> </w:t>
      </w:r>
      <w:r w:rsidR="00CA039B">
        <w:t>the ostrich feather</w:t>
      </w:r>
      <w:r w:rsidR="009417C7">
        <w:t xml:space="preserve"> </w:t>
      </w:r>
      <w:r w:rsidR="00413954" w:rsidRPr="00B20B6C">
        <w:t>w</w:t>
      </w:r>
      <w:r w:rsidR="0030136C">
        <w:t>as</w:t>
      </w:r>
      <w:r w:rsidR="00413954" w:rsidRPr="00B20B6C">
        <w:t xml:space="preserve"> </w:t>
      </w:r>
      <w:r w:rsidR="0030136C">
        <w:t>the symbol of</w:t>
      </w:r>
      <w:r w:rsidR="009417C7">
        <w:t xml:space="preserve"> the</w:t>
      </w:r>
      <w:r w:rsidR="0030136C">
        <w:t xml:space="preserve"> goddess of truth, </w:t>
      </w:r>
      <w:proofErr w:type="spellStart"/>
      <w:r w:rsidR="0030136C" w:rsidRPr="007C6416">
        <w:t>Ma'at</w:t>
      </w:r>
      <w:proofErr w:type="spellEnd"/>
      <w:r w:rsidR="009417C7">
        <w:t>:</w:t>
      </w:r>
      <w:r w:rsidR="0030136C">
        <w:t xml:space="preserve"> </w:t>
      </w:r>
      <w:r w:rsidR="009417C7">
        <w:t>t</w:t>
      </w:r>
      <w:r w:rsidR="0030136C">
        <w:t>o be</w:t>
      </w:r>
      <w:r w:rsidR="00413954">
        <w:t xml:space="preserve"> worth</w:t>
      </w:r>
      <w:r w:rsidR="0030136C">
        <w:t>y</w:t>
      </w:r>
      <w:r w:rsidR="00413954">
        <w:t xml:space="preserve"> </w:t>
      </w:r>
      <w:r w:rsidR="00413954" w:rsidRPr="00B20B6C">
        <w:t xml:space="preserve">to enter </w:t>
      </w:r>
      <w:r w:rsidR="009417C7">
        <w:t>eternal</w:t>
      </w:r>
      <w:r w:rsidR="00413954" w:rsidRPr="00B20B6C">
        <w:t xml:space="preserve"> afterlife</w:t>
      </w:r>
      <w:r w:rsidR="00413954">
        <w:t xml:space="preserve"> one’s </w:t>
      </w:r>
      <w:r w:rsidR="007C6416">
        <w:t xml:space="preserve">spiritual </w:t>
      </w:r>
      <w:r w:rsidR="00413954">
        <w:t>heart</w:t>
      </w:r>
      <w:r w:rsidR="007C6416">
        <w:t xml:space="preserve"> </w:t>
      </w:r>
      <w:r w:rsidR="0030136C">
        <w:t>had to</w:t>
      </w:r>
      <w:r w:rsidR="00413954">
        <w:t xml:space="preserve"> be weighed and found to be lighter than an ostrich feather</w:t>
      </w:r>
      <w:r w:rsidR="00413954" w:rsidRPr="00B20B6C">
        <w:t>.</w:t>
      </w:r>
      <w:r w:rsidR="00413954">
        <w:t xml:space="preserve"> Then, ca. 2400–2300 BCE, </w:t>
      </w:r>
      <w:r w:rsidR="00C8631E">
        <w:rPr>
          <w:rFonts w:eastAsia="Times New Roman"/>
        </w:rPr>
        <w:t>the</w:t>
      </w:r>
      <w:r w:rsidR="00C8631E">
        <w:t xml:space="preserve"> shepherd's crook (</w:t>
      </w:r>
      <w:r w:rsidR="00C8631E">
        <w:rPr>
          <w:noProof/>
        </w:rPr>
        <w:drawing>
          <wp:inline distT="0" distB="0" distL="0" distR="0" wp14:anchorId="556DAE1B" wp14:editId="6BBD2BE8">
            <wp:extent cx="214300" cy="163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72" cy="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8631E">
        <w:rPr>
          <w:rStyle w:val="Emphasis"/>
        </w:rPr>
        <w:t>awet</w:t>
      </w:r>
      <w:proofErr w:type="spellEnd"/>
      <w:r w:rsidR="00C8631E">
        <w:rPr>
          <w:rStyle w:val="Emphasis"/>
          <w:i w:val="0"/>
        </w:rPr>
        <w:t>)</w:t>
      </w:r>
      <w:r w:rsidR="009C1D9D">
        <w:t xml:space="preserve"> </w:t>
      </w:r>
      <w:r w:rsidR="009417C7">
        <w:t>evolved into</w:t>
      </w:r>
      <w:r w:rsidR="00413954">
        <w:t xml:space="preserve"> </w:t>
      </w:r>
      <w:r w:rsidR="00C8631E">
        <w:t>a</w:t>
      </w:r>
      <w:r w:rsidR="00413954">
        <w:t xml:space="preserve"> symbol of </w:t>
      </w:r>
      <w:r w:rsidR="00C8631E">
        <w:t>a</w:t>
      </w:r>
      <w:r w:rsidR="00413954">
        <w:t xml:space="preserve"> ruler’s </w:t>
      </w:r>
      <w:r w:rsidR="009417C7">
        <w:t>governing strategy</w:t>
      </w:r>
      <w:r w:rsidR="00413954">
        <w:t xml:space="preserve">. </w:t>
      </w:r>
      <w:r w:rsidR="00C8631E">
        <w:t>A</w:t>
      </w:r>
      <w:r w:rsidR="00413954">
        <w:t xml:space="preserve">bout the same time, </w:t>
      </w:r>
      <w:r w:rsidR="00C8631E">
        <w:t xml:space="preserve">the flagellum </w:t>
      </w:r>
      <w:r w:rsidR="00C8631E">
        <w:rPr>
          <w:rFonts w:eastAsia="Times New Roman"/>
        </w:rPr>
        <w:t>(</w:t>
      </w:r>
      <w:r w:rsidR="00C8631E">
        <w:rPr>
          <w:noProof/>
        </w:rPr>
        <w:drawing>
          <wp:inline distT="0" distB="0" distL="0" distR="0" wp14:anchorId="190EC5A8" wp14:editId="66C17B78">
            <wp:extent cx="198120" cy="14496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59" cy="1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31E" w:rsidRPr="00C3224C">
        <w:rPr>
          <w:rStyle w:val="st"/>
          <w:i/>
        </w:rPr>
        <w:t xml:space="preserve"> </w:t>
      </w:r>
      <w:proofErr w:type="spellStart"/>
      <w:r w:rsidR="00C8631E" w:rsidRPr="00C3224C">
        <w:rPr>
          <w:rStyle w:val="st"/>
          <w:i/>
        </w:rPr>
        <w:t>nekhakha</w:t>
      </w:r>
      <w:proofErr w:type="spellEnd"/>
      <w:r w:rsidR="00C8631E">
        <w:rPr>
          <w:rFonts w:eastAsia="Times New Roman"/>
        </w:rPr>
        <w:t>)</w:t>
      </w:r>
      <w:r w:rsidR="0030136C">
        <w:t xml:space="preserve">, </w:t>
      </w:r>
      <w:r w:rsidR="00C8631E">
        <w:t>a whip</w:t>
      </w:r>
      <w:r w:rsidR="009C1D9D">
        <w:t xml:space="preserve"> </w:t>
      </w:r>
      <w:r w:rsidR="00C8631E" w:rsidRPr="00C27979">
        <w:rPr>
          <w:rFonts w:eastAsia="Times New Roman"/>
        </w:rPr>
        <w:t xml:space="preserve">with three </w:t>
      </w:r>
      <w:r w:rsidR="00C8631E">
        <w:rPr>
          <w:rFonts w:eastAsia="Times New Roman"/>
        </w:rPr>
        <w:t>potent</w:t>
      </w:r>
      <w:r w:rsidR="00C8631E">
        <w:t xml:space="preserve"> lashes </w:t>
      </w:r>
      <w:r w:rsidR="0030136C">
        <w:t xml:space="preserve">that had been </w:t>
      </w:r>
      <w:r w:rsidR="009C1D9D">
        <w:t xml:space="preserve">used to </w:t>
      </w:r>
      <w:r w:rsidR="00C8631E">
        <w:t>guide</w:t>
      </w:r>
      <w:r w:rsidR="009C1D9D">
        <w:t xml:space="preserve"> livestock</w:t>
      </w:r>
      <w:r w:rsidR="00CA039B">
        <w:t>,</w:t>
      </w:r>
      <w:r w:rsidR="00413954">
        <w:t xml:space="preserve"> </w:t>
      </w:r>
      <w:r w:rsidR="009417C7">
        <w:t>evolved into</w:t>
      </w:r>
      <w:r w:rsidR="009C1D9D">
        <w:t xml:space="preserve"> a symbol of the ruler's coercive power</w:t>
      </w:r>
      <w:r w:rsidR="00C8631E">
        <w:t xml:space="preserve"> </w:t>
      </w:r>
      <w:r w:rsidR="009C1D9D">
        <w:t xml:space="preserve">(see Wilkinson 1999: 190). </w:t>
      </w:r>
      <w:r w:rsidR="00C8631E">
        <w:t>These three elements</w:t>
      </w:r>
      <w:r w:rsidR="00CA039B">
        <w:t xml:space="preserve"> emerging from animal husbandry</w:t>
      </w:r>
      <w:r w:rsidR="00C8631E">
        <w:t>, the feather, the crook and the flagellum were conjoined by 2300 BCE in</w:t>
      </w:r>
      <w:r w:rsidR="009417C7">
        <w:t>to</w:t>
      </w:r>
      <w:r w:rsidR="00C8631E">
        <w:t xml:space="preserve"> a new image of </w:t>
      </w:r>
      <w:r w:rsidR="00CA039B">
        <w:t xml:space="preserve">human salvation; </w:t>
      </w:r>
      <w:r w:rsidR="00C8631E">
        <w:t>Osiris</w:t>
      </w:r>
      <w:r w:rsidR="00CA039B">
        <w:t xml:space="preserve"> became</w:t>
      </w:r>
      <w:r w:rsidR="00C8631E">
        <w:t xml:space="preserve"> the </w:t>
      </w:r>
      <w:r w:rsidR="009417C7">
        <w:t>governing power</w:t>
      </w:r>
      <w:r w:rsidR="00C8631E">
        <w:t xml:space="preserve"> of </w:t>
      </w:r>
      <w:r w:rsidR="009417C7">
        <w:t xml:space="preserve">eternal afterlife. </w:t>
      </w:r>
    </w:p>
    <w:p w:rsidR="00C27979" w:rsidRPr="004043CB" w:rsidRDefault="00C27979" w:rsidP="00C27979">
      <w:pPr>
        <w:rPr>
          <w:b/>
        </w:rPr>
      </w:pPr>
    </w:p>
    <w:p w:rsidR="00C27979" w:rsidRDefault="00C27979" w:rsidP="00C27979">
      <w:r w:rsidRPr="00050BD4">
        <w:rPr>
          <w:b/>
        </w:rPr>
        <w:t>References:</w:t>
      </w:r>
    </w:p>
    <w:p w:rsidR="00526C9F" w:rsidRDefault="001E6FC4" w:rsidP="00C27979">
      <w:r>
        <w:t xml:space="preserve">Allen, James P., trans. 2005. </w:t>
      </w:r>
      <w:r w:rsidR="00526C9F" w:rsidRPr="009417C7">
        <w:rPr>
          <w:i/>
        </w:rPr>
        <w:t>The ancient Egyptian pyramid texts</w:t>
      </w:r>
      <w:r w:rsidR="00526C9F">
        <w:t xml:space="preserve">. </w:t>
      </w:r>
      <w:r>
        <w:t>Atlanta</w:t>
      </w:r>
      <w:r w:rsidR="00526C9F">
        <w:t>: Society of Biblical Literature.</w:t>
      </w:r>
    </w:p>
    <w:p w:rsidR="00CA039B" w:rsidRDefault="00CA039B" w:rsidP="00C27979">
      <w:bookmarkStart w:id="1" w:name="bunson1991"/>
    </w:p>
    <w:p w:rsidR="00B20B6C" w:rsidRDefault="00B20B6C" w:rsidP="00C27979">
      <w:proofErr w:type="spellStart"/>
      <w:r>
        <w:t>Bunson</w:t>
      </w:r>
      <w:bookmarkEnd w:id="1"/>
      <w:proofErr w:type="spellEnd"/>
      <w:r>
        <w:t xml:space="preserve">, Margaret R. 1991. </w:t>
      </w:r>
      <w:r>
        <w:rPr>
          <w:i/>
          <w:iCs/>
        </w:rPr>
        <w:t>Encyclopedia of Ancient Egypt</w:t>
      </w:r>
      <w:r>
        <w:t>. New York: Facts on File Inc.</w:t>
      </w:r>
    </w:p>
    <w:p w:rsidR="00CA039B" w:rsidRPr="00CA039B" w:rsidRDefault="00CA039B" w:rsidP="00CA039B"/>
    <w:p w:rsidR="00CA039B" w:rsidRPr="00CA039B" w:rsidRDefault="00CA039B" w:rsidP="00CA039B">
      <w:r w:rsidRPr="00CA039B">
        <w:t>Griffiths, John Gwyn</w:t>
      </w:r>
      <w:r>
        <w:t xml:space="preserve">. 1980. </w:t>
      </w:r>
      <w:r w:rsidRPr="00CA039B">
        <w:rPr>
          <w:i/>
        </w:rPr>
        <w:t>The origins of Osiris and his cult</w:t>
      </w:r>
      <w:r w:rsidRPr="00CA039B">
        <w:t xml:space="preserve"> (Studies in the history of religions)</w:t>
      </w:r>
      <w:r>
        <w:t>. Leiden: Brill.</w:t>
      </w:r>
      <w:r w:rsidRPr="00CA039B">
        <w:t xml:space="preserve"> </w:t>
      </w:r>
    </w:p>
    <w:p w:rsidR="00CA039B" w:rsidRDefault="00CA039B" w:rsidP="00CA039B">
      <w:pPr>
        <w:rPr>
          <w:rFonts w:eastAsia="Times New Roman"/>
        </w:rPr>
      </w:pPr>
    </w:p>
    <w:p w:rsidR="00E65B59" w:rsidRDefault="00E65B59" w:rsidP="00C27979">
      <w:r>
        <w:t xml:space="preserve">Wilkinson, </w:t>
      </w:r>
      <w:r w:rsidR="001E6FC4">
        <w:t xml:space="preserve">Richard H. 2003. </w:t>
      </w:r>
      <w:r>
        <w:rPr>
          <w:rStyle w:val="Emphasis"/>
        </w:rPr>
        <w:t>The Complete Gods and Goddesses of Ancient Egypt</w:t>
      </w:r>
      <w:r w:rsidR="001E6FC4">
        <w:t>. London:</w:t>
      </w:r>
      <w:r>
        <w:t xml:space="preserve"> Thames </w:t>
      </w:r>
      <w:r w:rsidR="001E6FC4">
        <w:t>and</w:t>
      </w:r>
      <w:r>
        <w:t xml:space="preserve"> Hudson</w:t>
      </w:r>
      <w:r w:rsidR="001E6FC4">
        <w:t>.</w:t>
      </w:r>
    </w:p>
    <w:p w:rsidR="00CA039B" w:rsidRDefault="00CA039B" w:rsidP="00C27979">
      <w:pPr>
        <w:rPr>
          <w:rStyle w:val="HTMLCite"/>
          <w:i w:val="0"/>
        </w:rPr>
      </w:pPr>
    </w:p>
    <w:p w:rsidR="001E6FC4" w:rsidRDefault="001E6FC4" w:rsidP="00C27979">
      <w:r>
        <w:rPr>
          <w:rStyle w:val="HTMLCite"/>
          <w:i w:val="0"/>
        </w:rPr>
        <w:t>Wilkinson, Toby A.H. 1999</w:t>
      </w:r>
      <w:r w:rsidRPr="001E6FC4">
        <w:rPr>
          <w:rStyle w:val="HTMLCite"/>
          <w:i w:val="0"/>
        </w:rPr>
        <w:t>.</w:t>
      </w:r>
      <w:r>
        <w:rPr>
          <w:rStyle w:val="HTMLCite"/>
        </w:rPr>
        <w:t xml:space="preserve"> Early Dynastic Egypt. </w:t>
      </w:r>
      <w:r w:rsidRPr="001E6FC4">
        <w:rPr>
          <w:rStyle w:val="HTMLCite"/>
          <w:i w:val="0"/>
        </w:rPr>
        <w:t>London: Routledge</w:t>
      </w:r>
      <w:r>
        <w:rPr>
          <w:rStyle w:val="HTMLCite"/>
        </w:rPr>
        <w:t xml:space="preserve">. </w:t>
      </w:r>
    </w:p>
    <w:sectPr w:rsidR="001E6FC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8E0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77ACE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4636"/>
    <w:rsid w:val="001D4707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FC4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136C"/>
    <w:rsid w:val="00303B16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954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26C9F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1047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4CFD"/>
    <w:rsid w:val="007C545F"/>
    <w:rsid w:val="007C6416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8E0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0B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17C7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1D9D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B6C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3A4"/>
    <w:rsid w:val="00C10825"/>
    <w:rsid w:val="00C10877"/>
    <w:rsid w:val="00C12346"/>
    <w:rsid w:val="00C16D12"/>
    <w:rsid w:val="00C21B68"/>
    <w:rsid w:val="00C247C7"/>
    <w:rsid w:val="00C25F22"/>
    <w:rsid w:val="00C26AB0"/>
    <w:rsid w:val="00C27979"/>
    <w:rsid w:val="00C315F5"/>
    <w:rsid w:val="00C31C60"/>
    <w:rsid w:val="00C3224C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26F5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31E"/>
    <w:rsid w:val="00C86B6F"/>
    <w:rsid w:val="00C91CEC"/>
    <w:rsid w:val="00C920CA"/>
    <w:rsid w:val="00C9223A"/>
    <w:rsid w:val="00C93AA5"/>
    <w:rsid w:val="00C95F12"/>
    <w:rsid w:val="00C96E90"/>
    <w:rsid w:val="00C971D9"/>
    <w:rsid w:val="00CA039B"/>
    <w:rsid w:val="00CA1C87"/>
    <w:rsid w:val="00CA2945"/>
    <w:rsid w:val="00CA2F64"/>
    <w:rsid w:val="00CA3C47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5B59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86FD4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BE102-0845-4938-B32F-318A429F8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3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3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7979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Heading3Char">
    <w:name w:val="Heading 3 Char"/>
    <w:basedOn w:val="DefaultParagraphFont"/>
    <w:link w:val="Heading3"/>
    <w:uiPriority w:val="9"/>
    <w:rsid w:val="00C27979"/>
    <w:rPr>
      <w:rFonts w:eastAsia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C279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27979"/>
    <w:pPr>
      <w:spacing w:before="100" w:beforeAutospacing="1" w:after="100" w:afterAutospacing="1"/>
    </w:pPr>
    <w:rPr>
      <w:rFonts w:eastAsia="Times New Roman"/>
    </w:rPr>
  </w:style>
  <w:style w:type="character" w:styleId="Strong">
    <w:name w:val="Strong"/>
    <w:qFormat/>
    <w:rsid w:val="00C27979"/>
    <w:rPr>
      <w:b/>
      <w:bCs/>
    </w:rPr>
  </w:style>
  <w:style w:type="character" w:customStyle="1" w:styleId="rem">
    <w:name w:val="rem"/>
    <w:basedOn w:val="DefaultParagraphFont"/>
    <w:rsid w:val="00C27979"/>
  </w:style>
  <w:style w:type="character" w:styleId="Emphasis">
    <w:name w:val="Emphasis"/>
    <w:basedOn w:val="DefaultParagraphFont"/>
    <w:uiPriority w:val="20"/>
    <w:qFormat/>
    <w:rsid w:val="00C2797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27979"/>
    <w:rPr>
      <w:color w:val="954F72" w:themeColor="followedHyperlink"/>
      <w:u w:val="single"/>
    </w:rPr>
  </w:style>
  <w:style w:type="character" w:customStyle="1" w:styleId="author">
    <w:name w:val="author"/>
    <w:basedOn w:val="DefaultParagraphFont"/>
    <w:rsid w:val="00526C9F"/>
  </w:style>
  <w:style w:type="character" w:customStyle="1" w:styleId="a-color-secondary">
    <w:name w:val="a-color-secondary"/>
    <w:basedOn w:val="DefaultParagraphFont"/>
    <w:rsid w:val="00526C9F"/>
  </w:style>
  <w:style w:type="character" w:styleId="HTMLCite">
    <w:name w:val="HTML Cite"/>
    <w:basedOn w:val="DefaultParagraphFont"/>
    <w:uiPriority w:val="99"/>
    <w:semiHidden/>
    <w:unhideWhenUsed/>
    <w:rsid w:val="001E6FC4"/>
    <w:rPr>
      <w:i/>
      <w:iCs/>
    </w:rPr>
  </w:style>
  <w:style w:type="character" w:customStyle="1" w:styleId="st">
    <w:name w:val="st"/>
    <w:basedOn w:val="DefaultParagraphFont"/>
    <w:rsid w:val="00C3224C"/>
  </w:style>
  <w:style w:type="character" w:customStyle="1" w:styleId="tgc">
    <w:name w:val="_tgc"/>
    <w:basedOn w:val="DefaultParagraphFont"/>
    <w:rsid w:val="00413954"/>
  </w:style>
  <w:style w:type="character" w:customStyle="1" w:styleId="exlavailabilitycallnumber">
    <w:name w:val="exlavailabilitycallnumber"/>
    <w:basedOn w:val="DefaultParagraphFont"/>
    <w:rsid w:val="00CA3C47"/>
  </w:style>
  <w:style w:type="character" w:customStyle="1" w:styleId="Heading2Char">
    <w:name w:val="Heading 2 Char"/>
    <w:basedOn w:val="DefaultParagraphFont"/>
    <w:link w:val="Heading2"/>
    <w:uiPriority w:val="9"/>
    <w:semiHidden/>
    <w:rsid w:val="00CA03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A0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6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3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85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2018-07-02T15:03:00Z</dcterms:created>
  <dcterms:modified xsi:type="dcterms:W3CDTF">2018-07-02T15:03:00Z</dcterms:modified>
</cp:coreProperties>
</file>