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4CDA8" w14:textId="77777777" w:rsidR="0031028B" w:rsidRDefault="005A4320">
      <w:r>
        <w:t>A229</w:t>
      </w:r>
      <w:r w:rsidR="00776926">
        <w:t>-Afr-Egy-Ushabti-New Kingdom-19</w:t>
      </w:r>
      <w:r w:rsidR="00776926" w:rsidRPr="00FF283F">
        <w:rPr>
          <w:vertAlign w:val="superscript"/>
        </w:rPr>
        <w:t>th</w:t>
      </w:r>
      <w:r w:rsidR="00776926">
        <w:t xml:space="preserve"> Dynasty-1293-1189 BCE-Hieroglyphs-Blue Faience</w:t>
      </w:r>
      <w:r w:rsidR="001C343E">
        <w:t xml:space="preserve"> 2</w:t>
      </w:r>
    </w:p>
    <w:p w14:paraId="5702AB2E" w14:textId="77777777" w:rsidR="005A4320" w:rsidRDefault="00C303F1">
      <w:r>
        <w:rPr>
          <w:noProof/>
        </w:rPr>
        <w:object w:dxaOrig="1728" w:dyaOrig="6047" w14:anchorId="19AAAF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5.95pt;height:301.95pt;mso-width-percent:0;mso-height-percent:0;mso-width-percent:0;mso-height-percent:0" o:ole="">
            <v:imagedata r:id="rId4" o:title=""/>
          </v:shape>
          <o:OLEObject Type="Embed" ProgID="Unknown" ShapeID="_x0000_i1025" DrawAspect="Content" ObjectID="_1638504582" r:id="rId5"/>
        </w:object>
      </w:r>
    </w:p>
    <w:p w14:paraId="1C6DD503" w14:textId="77777777" w:rsidR="00776926" w:rsidRDefault="00776926"/>
    <w:p w14:paraId="3C918AA3" w14:textId="77777777" w:rsidR="00776926" w:rsidRDefault="00776926" w:rsidP="00776926">
      <w:r>
        <w:t>Fig. 1. Ushabti-New Kingdom-19</w:t>
      </w:r>
      <w:r w:rsidRPr="00FF283F">
        <w:rPr>
          <w:vertAlign w:val="superscript"/>
        </w:rPr>
        <w:t>th</w:t>
      </w:r>
      <w:r>
        <w:t xml:space="preserve"> Dynasty-1293-1189 BCE-Hieroglyphs-Blue Faience</w:t>
      </w:r>
    </w:p>
    <w:p w14:paraId="3680720C" w14:textId="77777777" w:rsidR="00E659F3" w:rsidRDefault="00E659F3" w:rsidP="00E659F3">
      <w:pPr>
        <w:rPr>
          <w:rStyle w:val="Strong"/>
        </w:rPr>
      </w:pPr>
      <w:r>
        <w:rPr>
          <w:rStyle w:val="Strong"/>
        </w:rPr>
        <w:t>Case No.: 2</w:t>
      </w:r>
    </w:p>
    <w:p w14:paraId="78A4003C" w14:textId="77777777"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-White kaolin clay</w:t>
      </w:r>
    </w:p>
    <w:p w14:paraId="46AA01BF" w14:textId="77777777" w:rsidR="00AC667A" w:rsidRDefault="00E659F3" w:rsidP="00E659F3">
      <w:r>
        <w:rPr>
          <w:b/>
        </w:rPr>
        <w:t>Display Description</w:t>
      </w:r>
      <w:r>
        <w:rPr>
          <w:rStyle w:val="Strong"/>
        </w:rPr>
        <w:t xml:space="preserve">: </w:t>
      </w:r>
      <w:r w:rsidR="00AC667A">
        <w:t>Plain lappet wig</w:t>
      </w:r>
      <w:r>
        <w:t>. Hands opposed, unsleeved,</w:t>
      </w:r>
      <w:r w:rsidR="00AC667A">
        <w:t xml:space="preserve"> each</w:t>
      </w:r>
      <w:r>
        <w:t xml:space="preserve"> holding a pick</w:t>
      </w:r>
      <w:r w:rsidR="00AC667A">
        <w:t>.</w:t>
      </w:r>
      <w:r>
        <w:t xml:space="preserve">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Curved feet as is typical with later New Kingdom Ushabtis. </w:t>
      </w:r>
      <w:r w:rsidR="00AC667A">
        <w:t xml:space="preserve">Blue faience. </w:t>
      </w:r>
    </w:p>
    <w:p w14:paraId="0311D149" w14:textId="77777777"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26</w:t>
      </w:r>
    </w:p>
    <w:p w14:paraId="5D968947" w14:textId="77777777" w:rsidR="00E659F3" w:rsidRDefault="00E659F3" w:rsidP="00E659F3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14:paraId="731D45A1" w14:textId="77777777" w:rsidR="00E659F3" w:rsidRDefault="00E659F3" w:rsidP="00E659F3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14:paraId="4505245A" w14:textId="77777777"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14:paraId="71507C11" w14:textId="77777777" w:rsidR="00E659F3" w:rsidRDefault="00E659F3" w:rsidP="00E659F3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14:paraId="37B47D2E" w14:textId="77777777" w:rsidR="00E659F3" w:rsidRDefault="00E659F3" w:rsidP="00E659F3">
      <w:r>
        <w:rPr>
          <w:noProof/>
        </w:rPr>
        <w:drawing>
          <wp:inline distT="0" distB="0" distL="0" distR="0" wp14:anchorId="4C5DC1D4" wp14:editId="43E1CDC3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21DC" w14:textId="77777777" w:rsidR="00E659F3" w:rsidRDefault="00E659F3" w:rsidP="00E659F3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14:paraId="1EA6A7BA" w14:textId="77777777" w:rsidR="00E659F3" w:rsidRPr="00C31A61" w:rsidRDefault="00E659F3" w:rsidP="00E659F3">
      <w:r w:rsidRPr="007122C3">
        <w:rPr>
          <w:b/>
        </w:rPr>
        <w:t>Medium</w:t>
      </w:r>
      <w:r w:rsidRPr="00C31A61">
        <w:t xml:space="preserve">: </w:t>
      </w:r>
      <w:r>
        <w:t>Blue faïence.</w:t>
      </w:r>
    </w:p>
    <w:p w14:paraId="7A7D43E3" w14:textId="77777777" w:rsidR="00E659F3" w:rsidRPr="00C31A61" w:rsidRDefault="00E659F3" w:rsidP="00E659F3">
      <w:r w:rsidRPr="007122C3">
        <w:rPr>
          <w:b/>
        </w:rPr>
        <w:lastRenderedPageBreak/>
        <w:t>Dimensions:</w:t>
      </w:r>
      <w:r w:rsidRPr="00C31A61">
        <w:t xml:space="preserve"> </w:t>
      </w:r>
      <w:r>
        <w:t xml:space="preserve"> 45.32 mm; 1.78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>3 gm; .11 oz.</w:t>
      </w:r>
    </w:p>
    <w:p w14:paraId="32A259F2" w14:textId="77777777" w:rsidR="00E659F3" w:rsidRPr="005F2B8F" w:rsidRDefault="00E659F3" w:rsidP="00E659F3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14:paraId="196163C5" w14:textId="77777777" w:rsidR="00E659F3" w:rsidRPr="005F2B8F" w:rsidRDefault="00E659F3" w:rsidP="00E659F3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14:paraId="62329C80" w14:textId="194243E7" w:rsidR="00F22E72" w:rsidRDefault="00E659F3" w:rsidP="00E659F3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 xml:space="preserve">. </w:t>
      </w:r>
      <w:r w:rsidR="00F22E72">
        <w:t>The lack of a blue faience treatment suggests that this Ushabti was produced hurriedly without being glazed even though its details are fine.</w:t>
      </w:r>
      <w:bookmarkStart w:id="0" w:name="_GoBack"/>
      <w:bookmarkEnd w:id="0"/>
    </w:p>
    <w:p w14:paraId="483D41A6" w14:textId="3CECC447" w:rsidR="00E659F3" w:rsidRDefault="00E659F3" w:rsidP="00E659F3">
      <w:pPr>
        <w:rPr>
          <w:b/>
        </w:rPr>
      </w:pPr>
      <w:r>
        <w:rPr>
          <w:noProof/>
        </w:rPr>
        <w:drawing>
          <wp:inline distT="0" distB="0" distL="0" distR="0" wp14:anchorId="489F9352" wp14:editId="2CE396B1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946" w14:textId="77777777" w:rsidR="00E659F3" w:rsidRDefault="00E659F3" w:rsidP="00E659F3">
      <w:pPr>
        <w:rPr>
          <w:b/>
        </w:rPr>
      </w:pPr>
      <w:r>
        <w:t xml:space="preserve">Fig. 2. </w:t>
      </w:r>
      <w:r w:rsidRPr="009326D6">
        <w:t xml:space="preserve">Mortuary Temple of </w:t>
      </w:r>
      <w:proofErr w:type="spellStart"/>
      <w:r w:rsidRPr="009326D6">
        <w:t>Seti</w:t>
      </w:r>
      <w:proofErr w:type="spellEnd"/>
      <w:r w:rsidRPr="009326D6">
        <w:t xml:space="preserve">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14:paraId="042F98D2" w14:textId="77777777" w:rsidR="00E659F3" w:rsidRPr="004043CB" w:rsidRDefault="00E659F3" w:rsidP="00E659F3">
      <w:pPr>
        <w:rPr>
          <w:b/>
        </w:rPr>
      </w:pPr>
    </w:p>
    <w:p w14:paraId="31066377" w14:textId="77777777" w:rsidR="00E659F3" w:rsidRPr="00050BD4" w:rsidRDefault="00E659F3" w:rsidP="00E659F3">
      <w:pPr>
        <w:rPr>
          <w:b/>
        </w:rPr>
      </w:pPr>
      <w:r w:rsidRPr="00050BD4">
        <w:rPr>
          <w:b/>
        </w:rPr>
        <w:t>References:</w:t>
      </w:r>
    </w:p>
    <w:p w14:paraId="5D22A864" w14:textId="77777777" w:rsidR="00E659F3" w:rsidRDefault="00E659F3" w:rsidP="00E659F3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14:paraId="15A2EE34" w14:textId="77777777" w:rsidR="00E659F3" w:rsidRDefault="00E659F3" w:rsidP="00E659F3"/>
    <w:p w14:paraId="26990D9E" w14:textId="77777777" w:rsidR="00E659F3" w:rsidRDefault="00E659F3" w:rsidP="00E659F3">
      <w:r>
        <w:t xml:space="preserve">Janes, Glenn. 2002. </w:t>
      </w:r>
      <w:r>
        <w:rPr>
          <w:i/>
          <w:iCs/>
        </w:rPr>
        <w:t>Shabtis.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14:paraId="58AC403C" w14:textId="77777777" w:rsidR="00E659F3" w:rsidRDefault="00E659F3" w:rsidP="00E659F3"/>
    <w:p w14:paraId="632935D5" w14:textId="77777777" w:rsidR="00E659F3" w:rsidRDefault="00E659F3" w:rsidP="00E659F3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14:paraId="3F0305C5" w14:textId="77777777" w:rsidR="00E659F3" w:rsidRPr="001E481F" w:rsidRDefault="00E659F3" w:rsidP="00E659F3"/>
    <w:p w14:paraId="720124CA" w14:textId="77777777" w:rsidR="00E659F3" w:rsidRDefault="00E659F3" w:rsidP="00E659F3">
      <w:r>
        <w:t xml:space="preserve">Schneider, Hans D. 1977. </w:t>
      </w:r>
      <w:r>
        <w:rPr>
          <w:i/>
          <w:iCs/>
        </w:rPr>
        <w:t>Shabtis - An Introduction to the History of Ancient Egyptian Funerary Statuettes. With a Catalogue of the Collection of Shabtis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14:paraId="30ED4B80" w14:textId="77777777" w:rsidR="00E659F3" w:rsidRDefault="00E659F3" w:rsidP="00E659F3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Schweiz.</w:t>
      </w:r>
      <w:r>
        <w:t xml:space="preserve"> Orbis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Göttingen, </w:t>
      </w:r>
      <w:proofErr w:type="spellStart"/>
      <w:r>
        <w:t>Vandenhoeck</w:t>
      </w:r>
      <w:proofErr w:type="spellEnd"/>
      <w:r>
        <w:t xml:space="preserve"> &amp; Ruprecht; Freiburg Schweiz, </w:t>
      </w:r>
      <w:proofErr w:type="spellStart"/>
      <w:r>
        <w:t>Universitätsverlag</w:t>
      </w:r>
      <w:proofErr w:type="spellEnd"/>
      <w:r>
        <w:t>.</w:t>
      </w:r>
    </w:p>
    <w:p w14:paraId="1A76398E" w14:textId="77777777" w:rsidR="00E659F3" w:rsidRDefault="00E659F3" w:rsidP="00776926"/>
    <w:p w14:paraId="448ABE13" w14:textId="77777777" w:rsidR="00776926" w:rsidRDefault="00776926"/>
    <w:sectPr w:rsidR="00776926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320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43E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320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26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3E2E"/>
    <w:rsid w:val="00A93E33"/>
    <w:rsid w:val="00A9405C"/>
    <w:rsid w:val="00A95243"/>
    <w:rsid w:val="00AA120F"/>
    <w:rsid w:val="00AA413C"/>
    <w:rsid w:val="00AB06EA"/>
    <w:rsid w:val="00AB31D8"/>
    <w:rsid w:val="00AB7332"/>
    <w:rsid w:val="00AC20AA"/>
    <w:rsid w:val="00AC2CEE"/>
    <w:rsid w:val="00AC667A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51B4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2346"/>
    <w:rsid w:val="00C16D12"/>
    <w:rsid w:val="00C21B68"/>
    <w:rsid w:val="00C25093"/>
    <w:rsid w:val="00C25F22"/>
    <w:rsid w:val="00C26AB0"/>
    <w:rsid w:val="00C303F1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A0B"/>
    <w:rsid w:val="00E56718"/>
    <w:rsid w:val="00E577B7"/>
    <w:rsid w:val="00E57F71"/>
    <w:rsid w:val="00E601FB"/>
    <w:rsid w:val="00E612D2"/>
    <w:rsid w:val="00E655F2"/>
    <w:rsid w:val="00E659F3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2E72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CDAAD"/>
  <w15:chartTrackingRefBased/>
  <w15:docId w15:val="{CC0C8F50-A9F4-4FF1-AB03-41E2F7010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E659F3"/>
    <w:rPr>
      <w:b/>
      <w:bCs/>
    </w:rPr>
  </w:style>
  <w:style w:type="character" w:customStyle="1" w:styleId="exlavailabilitycallnumber">
    <w:name w:val="exlavailabilitycallnumber"/>
    <w:basedOn w:val="DefaultParagraphFont"/>
    <w:rsid w:val="00E65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2017-07-29T15:08:00Z</dcterms:created>
  <dcterms:modified xsi:type="dcterms:W3CDTF">2019-12-22T12:23:00Z</dcterms:modified>
</cp:coreProperties>
</file>