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A000-EUR-Vinca-figurine-male with  trousers-terra cotta 5700-4500 BCE</w:t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44090" cy="32639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9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960" cy="323405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63115" cy="133159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  <w:t>Case No.: 3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male figurine with trousers,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Discussion: </w:t>
      </w:r>
      <w:r>
        <w:br w:type="page"/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279015" cy="331533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0280" cy="346964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" t="-6" r="-10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14850" cy="29146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0" t="-16" r="-1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br w:type="page"/>
      </w:r>
    </w:p>
    <w:p>
      <w:pPr>
        <w:pStyle w:val="Normal"/>
        <w:spacing w:before="34" w:after="34"/>
        <w:rPr/>
      </w:pPr>
      <w:r>
        <w:rPr/>
      </w:r>
    </w:p>
    <w:p>
      <w:pPr>
        <w:pStyle w:val="Heading4"/>
        <w:spacing w:lineRule="atLeast" w:line="137"/>
        <w:ind w:start="34" w:hanging="0"/>
        <w:rPr/>
      </w:pPr>
      <w:hyperlink r:id="rId8" w:tgtFrame="_blank">
        <w:r>
          <w:rPr>
            <w:rStyle w:val="InternetLink"/>
          </w:rPr>
          <w:t>Ancient Neolithic Vinca Culture Idol Goddess ~ old collection!</w:t>
        </w:r>
      </w:hyperlink>
      <w:r>
        <w:rPr/>
        <w:t xml:space="preserve"> </w:t>
      </w:r>
    </w:p>
    <w:tbl>
      <w:tblPr>
        <w:tblW w:w="518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350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$330.00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281906133218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34" w:after="34"/>
        <w:rPr/>
      </w:pPr>
      <w:r>
        <w:rPr/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$782.50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$32.99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206"/>
        <w:rPr/>
      </w:pPr>
      <w:r>
        <w:rPr>
          <w:rStyle w:val="Ordertotalcostngbinding"/>
        </w:rPr>
        <w:t>$815.49</w:t>
      </w:r>
      <w:r>
        <w:rPr/>
        <w:t xml:space="preserve"> </w:t>
      </w:r>
    </w:p>
    <w:p>
      <w:pPr>
        <w:pStyle w:val="Normal"/>
        <w:spacing w:before="69" w:after="206"/>
        <w:rPr/>
      </w:pPr>
      <w:r>
        <w:rPr/>
      </w:r>
    </w:p>
    <w:p>
      <w:pPr>
        <w:pStyle w:val="Ngbinding1"/>
        <w:rPr/>
      </w:pPr>
      <w:r>
        <w:rPr/>
        <w:t>Order placed on</w:t>
      </w:r>
    </w:p>
    <w:p>
      <w:pPr>
        <w:pStyle w:val="Normal"/>
        <w:rPr/>
      </w:pPr>
      <w:r>
        <w:rPr>
          <w:rStyle w:val="Ngbindingngscope"/>
        </w:rPr>
        <w:t>Monday, Jan 18, 2016</w:t>
      </w:r>
      <w:r>
        <w:rPr/>
        <w:t xml:space="preserve"> </w:t>
      </w:r>
    </w:p>
    <w:p>
      <w:pPr>
        <w:pStyle w:val="Ngbinding1"/>
        <w:rPr/>
      </w:pPr>
      <w:r>
        <w:rPr/>
        <w:t>Payment method</w:t>
      </w:r>
    </w:p>
    <w:p>
      <w:pPr>
        <w:pStyle w:val="Normal"/>
        <w:rPr/>
      </w:pPr>
      <w:r>
        <w:rPr>
          <w:rStyle w:val="Ngbindingngscope"/>
        </w:rPr>
        <w:t>PayPal</w:t>
      </w:r>
      <w:r>
        <w:rPr/>
        <w:t xml:space="preserve"> </w:t>
      </w:r>
    </w:p>
    <w:p>
      <w:pPr>
        <w:pStyle w:val="Ngbinding1"/>
        <w:rPr/>
      </w:pPr>
      <w:r>
        <w:rPr/>
        <w:t>Payment date</w:t>
      </w:r>
    </w:p>
    <w:p>
      <w:pPr>
        <w:pStyle w:val="Normal"/>
        <w:rPr/>
      </w:pPr>
      <w:r>
        <w:rPr>
          <w:rStyle w:val="Ngbindingngscope"/>
        </w:rPr>
        <w:t>Monday, Jan 18, 2016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yperlink" Target="http://www.ebay.com/itm/28190613321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2018-08-06T14:43:00Z</dcterms:created>
  <dc:creator>owner</dc:creator>
  <dc:description/>
  <cp:keywords/>
  <dc:language>en-US</dc:language>
  <cp:lastModifiedBy>Ralph Coffman</cp:lastModifiedBy>
  <dcterms:modified xsi:type="dcterms:W3CDTF">2018-08-06T14:43:00Z</dcterms:modified>
  <cp:revision>2</cp:revision>
  <dc:subject/>
  <dc:title>DIS-EUR-Vinca figurine-5700-4500 B</dc:title>
</cp:coreProperties>
</file>