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1C81" w:rsidRPr="00371C81" w:rsidRDefault="00BC453E" w:rsidP="00371C81">
      <w:bookmarkStart w:id="0" w:name="_GoBack"/>
      <w:r>
        <w:t>A000-</w:t>
      </w:r>
      <w:r w:rsidR="00371C81" w:rsidRPr="00371C81">
        <w:t>ME-</w:t>
      </w:r>
      <w:r>
        <w:t>Mesopotamia</w:t>
      </w:r>
      <w:r w:rsidR="00371C81" w:rsidRPr="00371C81">
        <w:t xml:space="preserve">-Babylonian Incantation bowl with </w:t>
      </w:r>
      <w:r w:rsidR="001A0553">
        <w:t xml:space="preserve">7 line </w:t>
      </w:r>
      <w:r w:rsidR="00371C81" w:rsidRPr="00371C81">
        <w:t>Aramaic inscription-6th-7th c CE </w:t>
      </w:r>
    </w:p>
    <w:bookmarkEnd w:id="0"/>
    <w:p w:rsidR="00371C81" w:rsidRPr="00371C81" w:rsidRDefault="00371C81" w:rsidP="00371C81"/>
    <w:p w:rsidR="00371C81" w:rsidRPr="00371C81" w:rsidRDefault="00371C81" w:rsidP="00371C81">
      <w:r w:rsidRPr="00371C81">
        <w:rPr>
          <w:noProof/>
        </w:rPr>
        <w:drawing>
          <wp:inline distT="0" distB="0" distL="0" distR="0">
            <wp:extent cx="8255" cy="8255"/>
            <wp:effectExtent l="0" t="0" r="0" b="0"/>
            <wp:docPr id="2" name="Picture 2" descr="https://tmpl-resources.auctiva.com/resources/static/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tmpl-resources.auctiva.com/resources/static/images/spacer.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Pr="00371C81">
        <w:rPr>
          <w:noProof/>
        </w:rPr>
        <w:drawing>
          <wp:inline distT="0" distB="0" distL="0" distR="0" wp14:anchorId="1752092E" wp14:editId="74FABC20">
            <wp:extent cx="8846289" cy="8068593"/>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8854417" cy="8076006"/>
                    </a:xfrm>
                    <a:prstGeom prst="rect">
                      <a:avLst/>
                    </a:prstGeom>
                  </pic:spPr>
                </pic:pic>
              </a:graphicData>
            </a:graphic>
          </wp:inline>
        </w:drawing>
      </w:r>
      <w:r w:rsidRPr="00371C81">
        <w:rPr>
          <w:noProof/>
        </w:rPr>
        <w:drawing>
          <wp:inline distT="0" distB="0" distL="0" distR="0" wp14:anchorId="3169BCD1" wp14:editId="240290CE">
            <wp:extent cx="5943600" cy="32442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244215"/>
                    </a:xfrm>
                    <a:prstGeom prst="rect">
                      <a:avLst/>
                    </a:prstGeom>
                  </pic:spPr>
                </pic:pic>
              </a:graphicData>
            </a:graphic>
          </wp:inline>
        </w:drawing>
      </w:r>
    </w:p>
    <w:p w:rsidR="00F60381" w:rsidRDefault="00BC453E" w:rsidP="00371C81">
      <w:pPr>
        <w:rPr>
          <w:rStyle w:val="Strong"/>
        </w:rPr>
      </w:pPr>
      <w:r w:rsidRPr="00371C81">
        <w:t>ME-</w:t>
      </w:r>
      <w:r>
        <w:t>Mesopotamia</w:t>
      </w:r>
      <w:r w:rsidRPr="00371C81">
        <w:t>-Babylonian Incantation bowl with Aramaic inscription-6th-7th c CE </w:t>
      </w:r>
      <w:r>
        <w:rPr>
          <w:rStyle w:val="Strong"/>
        </w:rPr>
        <w:t xml:space="preserve"> </w:t>
      </w:r>
    </w:p>
    <w:p w:rsidR="00371C81" w:rsidRDefault="00371C81" w:rsidP="00371C81">
      <w:pPr>
        <w:rPr>
          <w:rStyle w:val="Strong"/>
        </w:rPr>
      </w:pPr>
      <w:r>
        <w:rPr>
          <w:rStyle w:val="Strong"/>
        </w:rPr>
        <w:t>Case no.:</w:t>
      </w:r>
      <w:r w:rsidR="00F60381">
        <w:rPr>
          <w:rStyle w:val="Strong"/>
        </w:rPr>
        <w:t xml:space="preserve"> 3</w:t>
      </w:r>
    </w:p>
    <w:p w:rsidR="00371C81" w:rsidRDefault="00371C81" w:rsidP="00371C81">
      <w:pPr>
        <w:rPr>
          <w:rStyle w:val="Strong"/>
        </w:rPr>
      </w:pPr>
      <w:r>
        <w:rPr>
          <w:rStyle w:val="Strong"/>
        </w:rPr>
        <w:t>Accession Number:</w:t>
      </w:r>
    </w:p>
    <w:p w:rsidR="00371C81" w:rsidRDefault="00371C81" w:rsidP="00371C81">
      <w:pPr>
        <w:rPr>
          <w:rStyle w:val="Strong"/>
        </w:rPr>
      </w:pPr>
      <w:r>
        <w:rPr>
          <w:rStyle w:val="Strong"/>
        </w:rPr>
        <w:t>Formal Label:</w:t>
      </w:r>
      <w:r w:rsidR="00F60381">
        <w:rPr>
          <w:rStyle w:val="Strong"/>
        </w:rPr>
        <w:t xml:space="preserve"> </w:t>
      </w:r>
      <w:r w:rsidR="00F60381" w:rsidRPr="00371C81">
        <w:t>ME-</w:t>
      </w:r>
      <w:r w:rsidR="00F60381">
        <w:t>Mesopotamia</w:t>
      </w:r>
      <w:r w:rsidR="00F60381" w:rsidRPr="00371C81">
        <w:t>-Babylonian Incantation bowl with Aramaic inscription-6th-7th c CE </w:t>
      </w:r>
      <w:r w:rsidR="00F60381">
        <w:rPr>
          <w:rStyle w:val="Strong"/>
        </w:rPr>
        <w:t xml:space="preserve"> </w:t>
      </w:r>
    </w:p>
    <w:p w:rsidR="00371C81" w:rsidRDefault="00371C81" w:rsidP="00371C81">
      <w:pPr>
        <w:rPr>
          <w:b/>
          <w:bCs/>
        </w:rPr>
      </w:pPr>
      <w:r w:rsidRPr="00ED4BF3">
        <w:rPr>
          <w:b/>
          <w:bCs/>
        </w:rPr>
        <w:t>Display Description:</w:t>
      </w:r>
      <w:r w:rsidRPr="00464E71">
        <w:rPr>
          <w:b/>
          <w:bCs/>
        </w:rPr>
        <w:t xml:space="preserve"> </w:t>
      </w:r>
    </w:p>
    <w:p w:rsidR="00371C81" w:rsidRPr="00371C81" w:rsidRDefault="00371C81" w:rsidP="00371C81">
      <w:r w:rsidRPr="00371C81">
        <w:t>Cream-colored Incantation bowl with an Aramaic inscription written on the inside in black ink, in a continuous spiral comprising 8 bands of good clear Aramaic script. Such incantations were written individually, according to need and in answer to a specific order placed by a client, executed by a professional, the magician or practitioner. They could be a spell to banish evil spirits, a spell to protect the life of a new-born, a divorce formula</w:t>
      </w:r>
      <w:r>
        <w:t>,</w:t>
      </w:r>
      <w:r w:rsidRPr="00371C81">
        <w:t xml:space="preserve"> etc. Often biblical verses can be included to those ends. The formulae inscribed on magic bowls represent the only significant epigraphic corpus of Jewish Babylonian Aramaic from this period.   </w:t>
      </w:r>
    </w:p>
    <w:p w:rsidR="00EF2201" w:rsidRPr="002358B6" w:rsidRDefault="00EF2201" w:rsidP="00EF2201">
      <w:pPr>
        <w:ind w:firstLine="720"/>
      </w:pPr>
      <w:r w:rsidRPr="002358B6">
        <w:t>This bowl, made of fired clay. like other similar bowls, has its origin in southern Mesopotamia (south</w:t>
      </w:r>
      <w:r>
        <w:t>ern</w:t>
      </w:r>
      <w:r w:rsidRPr="002358B6">
        <w:t xml:space="preserve"> Iraq and the bordering area of Iran), </w:t>
      </w:r>
      <w:r w:rsidRPr="00B96C4E">
        <w:t>and it is dated to the sixth century CE. The text is a popular incantation to save some persons that are tormented by harmful ghosts</w:t>
      </w:r>
      <w:r w:rsidRPr="002358B6">
        <w:t xml:space="preserve"> </w:t>
      </w:r>
      <w:r>
        <w:t xml:space="preserve">The magical spells during this period in Mesopotamia were inscribed mainly on bowls </w:t>
      </w:r>
      <w:r w:rsidRPr="002358B6">
        <w:t xml:space="preserve">were written with ink in the inner part of the bowls, sometimes also in the outside, usually creating spiral lines or just concentric circles in independent lines. This inscription starts in the outer concentric circle. </w:t>
      </w:r>
    </w:p>
    <w:p w:rsidR="00EF2201" w:rsidRPr="002358B6" w:rsidRDefault="00EF2201" w:rsidP="00EF2201">
      <w:pPr>
        <w:ind w:firstLine="720"/>
      </w:pPr>
      <w:r w:rsidRPr="002358B6">
        <w:t>Some bowls have been found in archaeological excavations and certain specific locations, such as the collection from Nippur</w:t>
      </w:r>
      <w:r>
        <w:t xml:space="preserve"> </w:t>
      </w:r>
      <w:r w:rsidRPr="002358B6">
        <w:t xml:space="preserve">(Forty, published by Montgomery 1913.) or </w:t>
      </w:r>
      <w:proofErr w:type="spellStart"/>
      <w:r w:rsidRPr="002358B6">
        <w:t>Khubair</w:t>
      </w:r>
      <w:proofErr w:type="spellEnd"/>
      <w:r w:rsidRPr="002358B6">
        <w:t xml:space="preserve">, located to the west of the present day Baghdad (Thirty, published by </w:t>
      </w:r>
      <w:proofErr w:type="spellStart"/>
      <w:r w:rsidRPr="002358B6">
        <w:t>Pognon</w:t>
      </w:r>
      <w:proofErr w:type="spellEnd"/>
      <w:r w:rsidRPr="002358B6">
        <w:t xml:space="preserve"> 1898-1899). However, many of the bowls that we know </w:t>
      </w:r>
      <w:r>
        <w:t xml:space="preserve">today </w:t>
      </w:r>
      <w:r w:rsidRPr="002358B6">
        <w:t xml:space="preserve">have been sold by private individuals and, therefore, we are not sure about their exact origin, </w:t>
      </w:r>
      <w:r>
        <w:t>al</w:t>
      </w:r>
      <w:r w:rsidRPr="002358B6">
        <w:t xml:space="preserve">though all of them are originally from southern Iraq and the bordering area of Iran </w:t>
      </w:r>
    </w:p>
    <w:p w:rsidR="00EF2201" w:rsidRPr="00EB5DE2" w:rsidRDefault="00EF2201" w:rsidP="00EF2201">
      <w:pPr>
        <w:rPr>
          <w:b/>
          <w:bCs/>
        </w:rPr>
      </w:pPr>
      <w:r w:rsidRPr="00EB5DE2">
        <w:rPr>
          <w:b/>
          <w:bCs/>
        </w:rPr>
        <w:t>LC Classification:</w:t>
      </w:r>
      <w:r>
        <w:rPr>
          <w:b/>
          <w:bCs/>
        </w:rPr>
        <w:t xml:space="preserve"> </w:t>
      </w:r>
      <w:r>
        <w:rPr>
          <w:rFonts w:ascii="Arial Unicode MS" w:eastAsia="Arial Unicode MS" w:hAnsi="Arial Unicode MS" w:cs="Arial Unicode MS" w:hint="eastAsia"/>
          <w:color w:val="00008B"/>
          <w:sz w:val="20"/>
          <w:szCs w:val="20"/>
        </w:rPr>
        <w:t>PJ5328.4 </w:t>
      </w:r>
    </w:p>
    <w:p w:rsidR="00EF2201" w:rsidRDefault="00EF2201" w:rsidP="00EF2201">
      <w:r>
        <w:rPr>
          <w:rStyle w:val="Strong"/>
        </w:rPr>
        <w:t>Date or Time Horizon:</w:t>
      </w:r>
      <w:r>
        <w:t xml:space="preserve"> 600 CE</w:t>
      </w:r>
    </w:p>
    <w:p w:rsidR="00EF2201" w:rsidRPr="00C824B8" w:rsidRDefault="00EF2201" w:rsidP="00EF2201">
      <w:pPr>
        <w:rPr>
          <w:b/>
        </w:rPr>
      </w:pPr>
      <w:r>
        <w:rPr>
          <w:rStyle w:val="Strong"/>
        </w:rPr>
        <w:t>Geographical Area:</w:t>
      </w:r>
      <w:r>
        <w:t xml:space="preserve"> Basra, southern Iraq. </w:t>
      </w:r>
      <w:r>
        <w:rPr>
          <w:b/>
        </w:rPr>
        <w:t xml:space="preserve">Basra was founded in </w:t>
      </w:r>
      <w:r>
        <w:rPr>
          <w:rFonts w:ascii="Arial" w:hAnsi="Arial" w:cs="Arial"/>
          <w:color w:val="000000"/>
          <w:sz w:val="19"/>
          <w:szCs w:val="19"/>
          <w:shd w:val="clear" w:color="auto" w:fill="F8F9FA"/>
        </w:rPr>
        <w:t xml:space="preserve">636 CE. Its name comes from the </w:t>
      </w:r>
      <w:hyperlink r:id="rId8" w:tooltip="Aramaic" w:history="1">
        <w:r>
          <w:rPr>
            <w:rStyle w:val="Hyperlink"/>
            <w:rFonts w:ascii="Arial" w:hAnsi="Arial" w:cs="Arial"/>
            <w:color w:val="0B0080"/>
            <w:sz w:val="21"/>
            <w:szCs w:val="21"/>
            <w:shd w:val="clear" w:color="auto" w:fill="FFFFFF"/>
          </w:rPr>
          <w:t>Aramaic</w:t>
        </w:r>
      </w:hyperlink>
      <w:r>
        <w:rPr>
          <w:rFonts w:ascii="Arial" w:hAnsi="Arial" w:cs="Arial"/>
          <w:color w:val="222222"/>
          <w:sz w:val="21"/>
          <w:szCs w:val="21"/>
          <w:shd w:val="clear" w:color="auto" w:fill="FFFFFF"/>
        </w:rPr>
        <w:t> word </w:t>
      </w:r>
      <w:proofErr w:type="spellStart"/>
      <w:r>
        <w:rPr>
          <w:rFonts w:ascii="Arial" w:hAnsi="Arial" w:cs="Arial"/>
          <w:i/>
          <w:iCs/>
          <w:color w:val="222222"/>
          <w:sz w:val="21"/>
          <w:szCs w:val="21"/>
          <w:shd w:val="clear" w:color="auto" w:fill="FFFFFF"/>
        </w:rPr>
        <w:t>basriyatha</w:t>
      </w:r>
      <w:proofErr w:type="spellEnd"/>
      <w:r>
        <w:rPr>
          <w:rFonts w:ascii="Arial" w:hAnsi="Arial" w:cs="Arial"/>
          <w:i/>
          <w:iCs/>
          <w:color w:val="222222"/>
          <w:sz w:val="21"/>
          <w:szCs w:val="21"/>
          <w:shd w:val="clear" w:color="auto" w:fill="FFFFFF"/>
        </w:rPr>
        <w:t xml:space="preserve"> or </w:t>
      </w:r>
      <w:proofErr w:type="spellStart"/>
      <w:r>
        <w:rPr>
          <w:rFonts w:ascii="Arial" w:hAnsi="Arial" w:cs="Arial"/>
          <w:i/>
          <w:iCs/>
          <w:color w:val="222222"/>
          <w:sz w:val="21"/>
          <w:szCs w:val="21"/>
          <w:shd w:val="clear" w:color="auto" w:fill="FFFFFF"/>
        </w:rPr>
        <w:t>basriyi</w:t>
      </w:r>
      <w:proofErr w:type="spellEnd"/>
      <w:r>
        <w:rPr>
          <w:rFonts w:ascii="Arial" w:hAnsi="Arial" w:cs="Arial"/>
          <w:color w:val="222222"/>
          <w:sz w:val="21"/>
          <w:szCs w:val="21"/>
          <w:shd w:val="clear" w:color="auto" w:fill="FFFFFF"/>
        </w:rPr>
        <w:t>, meaning "place of huts, settlement".</w:t>
      </w:r>
      <w:hyperlink r:id="rId9" w:anchor="cite_note-4" w:history="1">
        <w:r>
          <w:rPr>
            <w:rStyle w:val="Hyperlink"/>
            <w:rFonts w:ascii="Arial" w:hAnsi="Arial" w:cs="Arial"/>
            <w:color w:val="0B0080"/>
            <w:sz w:val="17"/>
            <w:szCs w:val="17"/>
            <w:shd w:val="clear" w:color="auto" w:fill="FFFFFF"/>
            <w:vertAlign w:val="superscript"/>
          </w:rPr>
          <w:t>[4]</w:t>
        </w:r>
      </w:hyperlink>
    </w:p>
    <w:p w:rsidR="00EF2201" w:rsidRDefault="00EF2201" w:rsidP="00EF2201">
      <w:pPr>
        <w:rPr>
          <w:b/>
        </w:rPr>
      </w:pPr>
      <w:r w:rsidRPr="0011252F">
        <w:rPr>
          <w:b/>
        </w:rPr>
        <w:t>Map</w:t>
      </w:r>
      <w:r>
        <w:rPr>
          <w:b/>
        </w:rPr>
        <w:t>:</w:t>
      </w:r>
      <w:r w:rsidRPr="0011252F">
        <w:rPr>
          <w:b/>
        </w:rPr>
        <w:t xml:space="preserve"> </w:t>
      </w:r>
    </w:p>
    <w:p w:rsidR="00EF2201" w:rsidRDefault="00EF2201" w:rsidP="00EF2201">
      <w:pPr>
        <w:rPr>
          <w:noProof/>
        </w:rPr>
      </w:pPr>
      <w:r>
        <w:rPr>
          <w:noProof/>
        </w:rPr>
        <w:drawing>
          <wp:inline distT="0" distB="0" distL="0" distR="0" wp14:anchorId="6EC2869B" wp14:editId="37B2DB53">
            <wp:extent cx="3933825" cy="26193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33825" cy="2619375"/>
                    </a:xfrm>
                    <a:prstGeom prst="rect">
                      <a:avLst/>
                    </a:prstGeom>
                  </pic:spPr>
                </pic:pic>
              </a:graphicData>
            </a:graphic>
          </wp:inline>
        </w:drawing>
      </w:r>
      <w:r>
        <w:rPr>
          <w:noProof/>
        </w:rPr>
        <w:t xml:space="preserve"> </w:t>
      </w:r>
    </w:p>
    <w:p w:rsidR="00EF2201" w:rsidRDefault="00EF2201" w:rsidP="00EF2201">
      <w:pPr>
        <w:rPr>
          <w:b/>
        </w:rPr>
      </w:pPr>
      <w:r>
        <w:rPr>
          <w:noProof/>
        </w:rPr>
        <w:drawing>
          <wp:inline distT="0" distB="0" distL="0" distR="0" wp14:anchorId="6394D219" wp14:editId="5F4CE5D7">
            <wp:extent cx="3305175" cy="26289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05175" cy="2628900"/>
                    </a:xfrm>
                    <a:prstGeom prst="rect">
                      <a:avLst/>
                    </a:prstGeom>
                  </pic:spPr>
                </pic:pic>
              </a:graphicData>
            </a:graphic>
          </wp:inline>
        </w:drawing>
      </w:r>
    </w:p>
    <w:p w:rsidR="00EF2201" w:rsidRPr="0011252F" w:rsidRDefault="00EF2201" w:rsidP="00EF2201">
      <w:pPr>
        <w:rPr>
          <w:b/>
        </w:rPr>
      </w:pPr>
      <w:r w:rsidRPr="0011252F">
        <w:rPr>
          <w:b/>
        </w:rPr>
        <w:t>GPS coordinates:</w:t>
      </w:r>
      <w:r>
        <w:rPr>
          <w:b/>
        </w:rPr>
        <w:t xml:space="preserve"> </w:t>
      </w:r>
      <w:hyperlink r:id="rId12" w:history="1">
        <w:r>
          <w:rPr>
            <w:rStyle w:val="latitude"/>
            <w:rFonts w:ascii="Arial" w:hAnsi="Arial" w:cs="Arial"/>
            <w:color w:val="663366"/>
            <w:sz w:val="19"/>
            <w:szCs w:val="19"/>
            <w:shd w:val="clear" w:color="auto" w:fill="F8F9FA"/>
          </w:rPr>
          <w:t>30°30′N</w:t>
        </w:r>
        <w:r>
          <w:rPr>
            <w:rStyle w:val="geo-dms"/>
            <w:rFonts w:ascii="Arial" w:hAnsi="Arial" w:cs="Arial"/>
            <w:color w:val="663366"/>
            <w:sz w:val="19"/>
            <w:szCs w:val="19"/>
            <w:shd w:val="clear" w:color="auto" w:fill="F8F9FA"/>
          </w:rPr>
          <w:t> </w:t>
        </w:r>
        <w:r>
          <w:rPr>
            <w:rStyle w:val="longitude"/>
            <w:rFonts w:ascii="Arial" w:hAnsi="Arial" w:cs="Arial"/>
            <w:color w:val="663366"/>
            <w:sz w:val="19"/>
            <w:szCs w:val="19"/>
            <w:shd w:val="clear" w:color="auto" w:fill="F8F9FA"/>
          </w:rPr>
          <w:t>47°49′E</w:t>
        </w:r>
      </w:hyperlink>
    </w:p>
    <w:p w:rsidR="00EF2201" w:rsidRDefault="00EF2201" w:rsidP="00EF2201">
      <w:r>
        <w:rPr>
          <w:rStyle w:val="Strong"/>
        </w:rPr>
        <w:t>Cultural Affiliation:</w:t>
      </w:r>
      <w:r>
        <w:t xml:space="preserve"> </w:t>
      </w:r>
      <w:proofErr w:type="spellStart"/>
      <w:r>
        <w:t>Judaeo</w:t>
      </w:r>
      <w:proofErr w:type="spellEnd"/>
      <w:r>
        <w:t>-Aramaic</w:t>
      </w:r>
    </w:p>
    <w:p w:rsidR="00EF2201" w:rsidRDefault="00EF2201" w:rsidP="00EF2201">
      <w:pPr>
        <w:rPr>
          <w:rStyle w:val="Strong"/>
        </w:rPr>
      </w:pPr>
      <w:r>
        <w:rPr>
          <w:rStyle w:val="Strong"/>
        </w:rPr>
        <w:t>Media:</w:t>
      </w:r>
      <w:r>
        <w:t xml:space="preserve"> kaolin clay and charcoal ink</w:t>
      </w:r>
      <w:r>
        <w:rPr>
          <w:rStyle w:val="Strong"/>
        </w:rPr>
        <w:t xml:space="preserve"> </w:t>
      </w:r>
    </w:p>
    <w:p w:rsidR="00EF2201" w:rsidRDefault="00EF2201" w:rsidP="00EF2201">
      <w:pPr>
        <w:rPr>
          <w:color w:val="000000"/>
          <w:shd w:val="clear" w:color="auto" w:fill="FFFFFF"/>
        </w:rPr>
      </w:pPr>
      <w:r w:rsidRPr="00F60381">
        <w:rPr>
          <w:rStyle w:val="Strong"/>
        </w:rPr>
        <w:t>Dimensions:</w:t>
      </w:r>
      <w:r w:rsidRPr="00F60381">
        <w:t xml:space="preserve"> </w:t>
      </w:r>
      <w:r w:rsidRPr="00F60381">
        <w:rPr>
          <w:color w:val="000000"/>
          <w:shd w:val="clear" w:color="auto" w:fill="FFFFFF"/>
        </w:rPr>
        <w:t>Diameter 15.75 </w:t>
      </w:r>
      <w:proofErr w:type="spellStart"/>
      <w:r w:rsidRPr="00F60381">
        <w:rPr>
          <w:color w:val="000000"/>
          <w:shd w:val="clear" w:color="auto" w:fill="FFFFFF"/>
        </w:rPr>
        <w:t>cms</w:t>
      </w:r>
      <w:proofErr w:type="spellEnd"/>
      <w:r w:rsidRPr="00F60381">
        <w:rPr>
          <w:color w:val="000000"/>
          <w:shd w:val="clear" w:color="auto" w:fill="FFFFFF"/>
        </w:rPr>
        <w:t xml:space="preserve"> (6.2 ins)</w:t>
      </w:r>
    </w:p>
    <w:p w:rsidR="00EF2201" w:rsidRDefault="00EF2201" w:rsidP="00EF2201">
      <w:pPr>
        <w:rPr>
          <w:rStyle w:val="Strong"/>
        </w:rPr>
      </w:pPr>
      <w:r>
        <w:rPr>
          <w:rStyle w:val="Strong"/>
        </w:rPr>
        <w:t xml:space="preserve">Weight:  </w:t>
      </w:r>
    </w:p>
    <w:p w:rsidR="00EF2201" w:rsidRDefault="00EF2201" w:rsidP="00EF2201">
      <w:pPr>
        <w:rPr>
          <w:color w:val="000000"/>
          <w:shd w:val="clear" w:color="auto" w:fill="FFFFFF"/>
        </w:rPr>
      </w:pPr>
      <w:r w:rsidRPr="00F60381">
        <w:rPr>
          <w:rStyle w:val="Strong"/>
        </w:rPr>
        <w:t xml:space="preserve">Condition: </w:t>
      </w:r>
      <w:r>
        <w:rPr>
          <w:color w:val="000000"/>
          <w:shd w:val="clear" w:color="auto" w:fill="FFFFFF"/>
        </w:rPr>
        <w:t xml:space="preserve">One section broken and </w:t>
      </w:r>
      <w:r w:rsidRPr="00F60381">
        <w:rPr>
          <w:color w:val="000000"/>
          <w:shd w:val="clear" w:color="auto" w:fill="FFFFFF"/>
        </w:rPr>
        <w:t>repaired</w:t>
      </w:r>
      <w:r>
        <w:rPr>
          <w:color w:val="000000"/>
          <w:shd w:val="clear" w:color="auto" w:fill="FFFFFF"/>
        </w:rPr>
        <w:t xml:space="preserve"> and complete</w:t>
      </w:r>
      <w:r w:rsidRPr="00F60381">
        <w:rPr>
          <w:color w:val="000000"/>
          <w:shd w:val="clear" w:color="auto" w:fill="FFFFFF"/>
        </w:rPr>
        <w:t>.</w:t>
      </w:r>
    </w:p>
    <w:p w:rsidR="00EF2201" w:rsidRPr="00F60381" w:rsidRDefault="00EF2201" w:rsidP="00EF2201">
      <w:pPr>
        <w:rPr>
          <w:color w:val="000000"/>
          <w:shd w:val="clear" w:color="auto" w:fill="FFFFFF"/>
        </w:rPr>
      </w:pPr>
      <w:r>
        <w:rPr>
          <w:rStyle w:val="Strong"/>
        </w:rPr>
        <w:t>Provenance:</w:t>
      </w:r>
      <w:r>
        <w:t xml:space="preserve"> </w:t>
      </w:r>
      <w:r w:rsidRPr="00F60381">
        <w:rPr>
          <w:color w:val="000000"/>
          <w:shd w:val="clear" w:color="auto" w:fill="FFFFFF"/>
        </w:rPr>
        <w:t>This item is not a UK find and as such is not subject to the Portable Antiquities Scheme. Purchased from a prominent London dealer and previously reputedly part of a private collection built up in Jordan in the 1930s, exported under license by the Jordanian authorities in 1988</w:t>
      </w:r>
      <w:r w:rsidRPr="00F60381">
        <w:rPr>
          <w:color w:val="000000"/>
        </w:rPr>
        <w:br/>
      </w:r>
      <w:r w:rsidRPr="00F60381">
        <w:rPr>
          <w:color w:val="000000"/>
          <w:shd w:val="clear" w:color="auto" w:fill="FFFFFF"/>
        </w:rPr>
        <w:t>Supplied with illustrated COA.</w:t>
      </w:r>
    </w:p>
    <w:p w:rsidR="00EF2201" w:rsidRDefault="00EF2201" w:rsidP="00EF2201">
      <w:pPr>
        <w:rPr>
          <w:b/>
          <w:bCs/>
        </w:rPr>
      </w:pPr>
      <w:r>
        <w:rPr>
          <w:b/>
          <w:bCs/>
        </w:rPr>
        <w:t>Discussion:</w:t>
      </w:r>
    </w:p>
    <w:p w:rsidR="00EF2201" w:rsidRDefault="00EF2201" w:rsidP="00EF2201">
      <w:pPr>
        <w:spacing w:before="252" w:line="216" w:lineRule="auto"/>
        <w:ind w:left="72"/>
        <w:rPr>
          <w:b/>
          <w:bCs/>
          <w:spacing w:val="-10"/>
        </w:rPr>
      </w:pPr>
      <w:r>
        <w:rPr>
          <w:b/>
          <w:bCs/>
          <w:spacing w:val="-10"/>
        </w:rPr>
        <w:t>THE DEMI-GODS AND DEMONS OF THE TEXT:</w:t>
      </w:r>
    </w:p>
    <w:p w:rsidR="00EF2201" w:rsidRPr="00351D27" w:rsidRDefault="00EF2201" w:rsidP="00EF2201">
      <w:pPr>
        <w:spacing w:before="216" w:line="285" w:lineRule="auto"/>
        <w:ind w:right="108"/>
        <w:rPr>
          <w:spacing w:val="2"/>
          <w:w w:val="105"/>
          <w:sz w:val="23"/>
          <w:szCs w:val="23"/>
        </w:rPr>
      </w:pPr>
      <w:proofErr w:type="spellStart"/>
      <w:r>
        <w:rPr>
          <w:spacing w:val="2"/>
          <w:w w:val="105"/>
          <w:sz w:val="23"/>
          <w:szCs w:val="23"/>
        </w:rPr>
        <w:t>Bagdana</w:t>
      </w:r>
      <w:proofErr w:type="spellEnd"/>
      <w:r>
        <w:rPr>
          <w:spacing w:val="2"/>
          <w:w w:val="105"/>
          <w:sz w:val="23"/>
          <w:szCs w:val="23"/>
        </w:rPr>
        <w:t xml:space="preserve">, as the "king of demons and </w:t>
      </w:r>
      <w:proofErr w:type="spellStart"/>
      <w:r>
        <w:rPr>
          <w:spacing w:val="2"/>
          <w:w w:val="105"/>
          <w:sz w:val="23"/>
          <w:szCs w:val="23"/>
        </w:rPr>
        <w:t>Lilits</w:t>
      </w:r>
      <w:proofErr w:type="spellEnd"/>
      <w:r>
        <w:rPr>
          <w:spacing w:val="2"/>
          <w:w w:val="105"/>
          <w:sz w:val="23"/>
          <w:szCs w:val="23"/>
        </w:rPr>
        <w:t xml:space="preserve">" is called in this text, is a </w:t>
      </w:r>
      <w:proofErr w:type="spellStart"/>
      <w:r>
        <w:rPr>
          <w:spacing w:val="2"/>
          <w:w w:val="105"/>
          <w:sz w:val="23"/>
          <w:szCs w:val="23"/>
        </w:rPr>
        <w:t>being</w:t>
      </w:r>
      <w:r>
        <w:rPr>
          <w:noProof/>
        </w:rPr>
        <mc:AlternateContent>
          <mc:Choice Requires="wps">
            <w:drawing>
              <wp:anchor distT="0" distB="0" distL="0" distR="0" simplePos="0" relativeHeight="251659264" behindDoc="0" locked="0" layoutInCell="0" allowOverlap="1" wp14:anchorId="241A645D" wp14:editId="238915E9">
                <wp:simplePos x="0" y="0"/>
                <wp:positionH relativeFrom="page">
                  <wp:posOffset>1245235</wp:posOffset>
                </wp:positionH>
                <wp:positionV relativeFrom="page">
                  <wp:posOffset>563880</wp:posOffset>
                </wp:positionV>
                <wp:extent cx="5258435" cy="0"/>
                <wp:effectExtent l="0" t="0" r="0" b="0"/>
                <wp:wrapSquare wrapText="bothSides"/>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58435"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883FB43" id="Straight Connector 5" o:spid="_x0000_s1026" style="position:absolute;z-index:251659264;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 from="98.05pt,44.4pt" to="512.1pt,4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" o:allowincell="f" strokeweight=".7pt">
                <w10:wrap type="square" anchorx="page" anchory="page"/>
              </v:line>
            </w:pict>
          </mc:Fallback>
        </mc:AlternateContent>
      </w:r>
      <w:r>
        <w:rPr>
          <w:spacing w:val="-4"/>
          <w:sz w:val="23"/>
          <w:szCs w:val="23"/>
        </w:rPr>
        <w:t>frequently</w:t>
      </w:r>
      <w:proofErr w:type="spellEnd"/>
      <w:r>
        <w:rPr>
          <w:spacing w:val="-4"/>
          <w:sz w:val="23"/>
          <w:szCs w:val="23"/>
        </w:rPr>
        <w:t xml:space="preserve"> mentioned in the JA</w:t>
      </w:r>
      <w:r>
        <w:rPr>
          <w:rFonts w:ascii="Bookman Old Style" w:hAnsi="Bookman Old Style" w:cs="Bookman Old Style"/>
          <w:spacing w:val="-4"/>
          <w:sz w:val="23"/>
          <w:szCs w:val="23"/>
          <w:vertAlign w:val="superscript"/>
        </w:rPr>
        <w:t>(</w:t>
      </w:r>
      <w:r>
        <w:rPr>
          <w:rFonts w:ascii="Garamond" w:hAnsi="Garamond" w:cs="Garamond"/>
          <w:spacing w:val="-2"/>
          <w:sz w:val="21"/>
          <w:szCs w:val="21"/>
        </w:rPr>
        <w:t xml:space="preserve">Cf. </w:t>
      </w:r>
      <w:proofErr w:type="spellStart"/>
      <w:r>
        <w:rPr>
          <w:rFonts w:ascii="Garamond" w:hAnsi="Garamond" w:cs="Garamond"/>
          <w:spacing w:val="-2"/>
          <w:sz w:val="21"/>
          <w:szCs w:val="21"/>
        </w:rPr>
        <w:t>Sc-ms</w:t>
      </w:r>
      <w:proofErr w:type="spellEnd"/>
      <w:r>
        <w:rPr>
          <w:rFonts w:ascii="Garamond" w:hAnsi="Garamond" w:cs="Garamond"/>
          <w:spacing w:val="-2"/>
          <w:sz w:val="21"/>
          <w:szCs w:val="21"/>
        </w:rPr>
        <w:t xml:space="preserve"> 16.5 and 8.) </w:t>
      </w:r>
      <w:r>
        <w:rPr>
          <w:spacing w:val="-4"/>
          <w:sz w:val="23"/>
          <w:szCs w:val="23"/>
        </w:rPr>
        <w:t xml:space="preserve">and also Syr.' or </w:t>
      </w:r>
      <w:proofErr w:type="spellStart"/>
      <w:r>
        <w:rPr>
          <w:spacing w:val="-4"/>
          <w:sz w:val="23"/>
          <w:szCs w:val="23"/>
        </w:rPr>
        <w:t>Mand</w:t>
      </w:r>
      <w:proofErr w:type="spellEnd"/>
      <w:r>
        <w:rPr>
          <w:spacing w:val="-4"/>
          <w:sz w:val="23"/>
          <w:szCs w:val="23"/>
        </w:rPr>
        <w:t>.</w:t>
      </w:r>
      <w:r>
        <w:rPr>
          <w:rFonts w:ascii="Bookman Old Style" w:hAnsi="Bookman Old Style" w:cs="Bookman Old Style"/>
          <w:spacing w:val="-4"/>
          <w:sz w:val="23"/>
          <w:szCs w:val="23"/>
          <w:vertAlign w:val="superscript"/>
        </w:rPr>
        <w:t xml:space="preserve"> (</w:t>
      </w:r>
      <w:r>
        <w:rPr>
          <w:rFonts w:ascii="Garamond" w:hAnsi="Garamond" w:cs="Garamond"/>
          <w:spacing w:val="-2"/>
          <w:sz w:val="21"/>
          <w:szCs w:val="21"/>
        </w:rPr>
        <w:t xml:space="preserve">Like the </w:t>
      </w:r>
      <w:proofErr w:type="spellStart"/>
      <w:r>
        <w:rPr>
          <w:rFonts w:ascii="Garamond" w:hAnsi="Garamond" w:cs="Garamond"/>
          <w:spacing w:val="-2"/>
          <w:sz w:val="21"/>
          <w:szCs w:val="21"/>
        </w:rPr>
        <w:t>Mand</w:t>
      </w:r>
      <w:proofErr w:type="spellEnd"/>
      <w:r>
        <w:rPr>
          <w:rFonts w:ascii="Garamond" w:hAnsi="Garamond" w:cs="Garamond"/>
          <w:spacing w:val="-2"/>
          <w:sz w:val="21"/>
          <w:szCs w:val="21"/>
        </w:rPr>
        <w:t>. bowl with a similar form or pattern to this this bowl)</w:t>
      </w:r>
      <w:r>
        <w:rPr>
          <w:spacing w:val="-4"/>
          <w:sz w:val="23"/>
          <w:szCs w:val="23"/>
        </w:rPr>
        <w:t xml:space="preserve"> bowls. It is sometimes a common </w:t>
      </w:r>
      <w:r>
        <w:rPr>
          <w:sz w:val="23"/>
          <w:szCs w:val="23"/>
        </w:rPr>
        <w:t xml:space="preserve">name for a group of demons, maybe the group commanded by </w:t>
      </w:r>
      <w:proofErr w:type="spellStart"/>
      <w:r>
        <w:rPr>
          <w:sz w:val="23"/>
          <w:szCs w:val="23"/>
        </w:rPr>
        <w:t>Bagdana</w:t>
      </w:r>
      <w:proofErr w:type="spellEnd"/>
      <w:r>
        <w:rPr>
          <w:sz w:val="23"/>
          <w:szCs w:val="23"/>
        </w:rPr>
        <w:t xml:space="preserve">; the group of </w:t>
      </w:r>
      <w:proofErr w:type="spellStart"/>
      <w:r>
        <w:rPr>
          <w:spacing w:val="-3"/>
          <w:sz w:val="23"/>
          <w:szCs w:val="23"/>
        </w:rPr>
        <w:t>Bagdana</w:t>
      </w:r>
      <w:proofErr w:type="spellEnd"/>
      <w:r>
        <w:rPr>
          <w:spacing w:val="-3"/>
          <w:sz w:val="23"/>
          <w:szCs w:val="23"/>
        </w:rPr>
        <w:t>, so to speak</w:t>
      </w:r>
      <w:r>
        <w:rPr>
          <w:rFonts w:ascii="Bookman Old Style" w:hAnsi="Bookman Old Style" w:cs="Bookman Old Style"/>
          <w:spacing w:val="-3"/>
          <w:sz w:val="23"/>
          <w:szCs w:val="23"/>
          <w:vertAlign w:val="superscript"/>
        </w:rPr>
        <w:t xml:space="preserve"> </w:t>
      </w:r>
      <w:r>
        <w:rPr>
          <w:rFonts w:ascii="Garamond" w:hAnsi="Garamond" w:cs="Garamond"/>
          <w:spacing w:val="-2"/>
          <w:sz w:val="21"/>
          <w:szCs w:val="21"/>
        </w:rPr>
        <w:t xml:space="preserve">(Cf. </w:t>
      </w:r>
      <w:proofErr w:type="spellStart"/>
      <w:r>
        <w:rPr>
          <w:rFonts w:ascii="Garamond" w:hAnsi="Garamond" w:cs="Garamond"/>
          <w:spacing w:val="-2"/>
          <w:sz w:val="21"/>
          <w:szCs w:val="21"/>
        </w:rPr>
        <w:t>Sc</w:t>
      </w:r>
      <w:proofErr w:type="spellEnd"/>
      <w:r>
        <w:rPr>
          <w:rFonts w:ascii="Garamond" w:hAnsi="Garamond" w:cs="Garamond"/>
          <w:spacing w:val="-2"/>
          <w:sz w:val="21"/>
          <w:szCs w:val="21"/>
        </w:rPr>
        <w:t>-gel, lines 5 and 8.)</w:t>
      </w:r>
      <w:r>
        <w:rPr>
          <w:spacing w:val="-3"/>
          <w:sz w:val="23"/>
          <w:szCs w:val="23"/>
        </w:rPr>
        <w:t xml:space="preserve">. It is a Persian name, </w:t>
      </w:r>
      <w:proofErr w:type="spellStart"/>
      <w:r>
        <w:rPr>
          <w:i/>
          <w:iCs/>
          <w:spacing w:val="-3"/>
        </w:rPr>
        <w:t>bagdana</w:t>
      </w:r>
      <w:proofErr w:type="spellEnd"/>
      <w:r>
        <w:rPr>
          <w:i/>
          <w:iCs/>
          <w:spacing w:val="-3"/>
        </w:rPr>
        <w:t xml:space="preserve">, </w:t>
      </w:r>
      <w:r>
        <w:rPr>
          <w:spacing w:val="-3"/>
          <w:sz w:val="23"/>
          <w:szCs w:val="23"/>
        </w:rPr>
        <w:t>"a temple"</w:t>
      </w:r>
      <w:r>
        <w:rPr>
          <w:rFonts w:ascii="Bookman Old Style" w:hAnsi="Bookman Old Style" w:cs="Bookman Old Style"/>
          <w:spacing w:val="-3"/>
          <w:sz w:val="23"/>
          <w:szCs w:val="23"/>
          <w:vertAlign w:val="superscript"/>
        </w:rPr>
        <w:t xml:space="preserve"> </w:t>
      </w:r>
      <w:r>
        <w:rPr>
          <w:rFonts w:ascii="Garamond" w:hAnsi="Garamond" w:cs="Garamond"/>
          <w:spacing w:val="-1"/>
          <w:sz w:val="21"/>
          <w:szCs w:val="21"/>
        </w:rPr>
        <w:t xml:space="preserve">(Cf. </w:t>
      </w:r>
      <w:proofErr w:type="spellStart"/>
      <w:r>
        <w:rPr>
          <w:rFonts w:ascii="Garamond" w:hAnsi="Garamond" w:cs="Garamond"/>
          <w:spacing w:val="-1"/>
          <w:sz w:val="21"/>
          <w:szCs w:val="21"/>
        </w:rPr>
        <w:t>Naveh-Shaked</w:t>
      </w:r>
      <w:proofErr w:type="spellEnd"/>
      <w:r>
        <w:rPr>
          <w:rFonts w:ascii="Garamond" w:hAnsi="Garamond" w:cs="Garamond"/>
          <w:spacing w:val="-1"/>
          <w:sz w:val="21"/>
          <w:szCs w:val="21"/>
        </w:rPr>
        <w:t xml:space="preserve"> 1985, p. 205</w:t>
      </w:r>
      <w:proofErr w:type="gramStart"/>
      <w:r>
        <w:rPr>
          <w:rFonts w:ascii="Garamond" w:hAnsi="Garamond" w:cs="Garamond"/>
          <w:spacing w:val="-1"/>
          <w:sz w:val="21"/>
          <w:szCs w:val="21"/>
        </w:rPr>
        <w:t>. )</w:t>
      </w:r>
      <w:proofErr w:type="gramEnd"/>
      <w:r>
        <w:rPr>
          <w:spacing w:val="-3"/>
          <w:sz w:val="23"/>
          <w:szCs w:val="23"/>
        </w:rPr>
        <w:t xml:space="preserve">. A description of his </w:t>
      </w:r>
      <w:r>
        <w:rPr>
          <w:spacing w:val="1"/>
          <w:sz w:val="23"/>
          <w:szCs w:val="23"/>
        </w:rPr>
        <w:t xml:space="preserve">power and his impressive, terrible figure is provided in ac-ab13: "the Lord </w:t>
      </w:r>
      <w:proofErr w:type="spellStart"/>
      <w:r>
        <w:rPr>
          <w:spacing w:val="1"/>
          <w:sz w:val="23"/>
          <w:szCs w:val="23"/>
        </w:rPr>
        <w:t>Bagdana</w:t>
      </w:r>
      <w:proofErr w:type="spellEnd"/>
      <w:r>
        <w:rPr>
          <w:spacing w:val="1"/>
          <w:sz w:val="23"/>
          <w:szCs w:val="23"/>
        </w:rPr>
        <w:t xml:space="preserve">, </w:t>
      </w:r>
      <w:r>
        <w:rPr>
          <w:spacing w:val="-1"/>
          <w:sz w:val="23"/>
          <w:szCs w:val="23"/>
        </w:rPr>
        <w:t xml:space="preserve">powerful, the great one of the gods, and the king, head of sixty kingdoms, whose power is </w:t>
      </w:r>
      <w:r>
        <w:rPr>
          <w:sz w:val="23"/>
          <w:szCs w:val="23"/>
        </w:rPr>
        <w:t xml:space="preserve">the power of a blast, whose heat (4) is the heat of fire, whose practice is the practice of </w:t>
      </w:r>
      <w:r>
        <w:rPr>
          <w:spacing w:val="-1"/>
          <w:sz w:val="23"/>
          <w:szCs w:val="23"/>
        </w:rPr>
        <w:t xml:space="preserve">slaying, whose chastisement is the chastisement of battle, that which is alive he eats, that </w:t>
      </w:r>
      <w:r>
        <w:rPr>
          <w:sz w:val="23"/>
          <w:szCs w:val="23"/>
        </w:rPr>
        <w:t xml:space="preserve">which is unmixed he drinks. His head is the head of a lion, his molar teeth are the molar </w:t>
      </w:r>
      <w:r>
        <w:rPr>
          <w:spacing w:val="1"/>
          <w:sz w:val="23"/>
          <w:szCs w:val="23"/>
        </w:rPr>
        <w:t xml:space="preserve">teeth of a she-wolf, his teeth are (5) the teeth of a tiger, the draughts of his mouth are </w:t>
      </w:r>
      <w:r>
        <w:rPr>
          <w:sz w:val="23"/>
          <w:szCs w:val="23"/>
        </w:rPr>
        <w:t xml:space="preserve">furnaces of fire, his eyes are glowing </w:t>
      </w:r>
      <w:proofErr w:type="spellStart"/>
      <w:r>
        <w:rPr>
          <w:sz w:val="23"/>
          <w:szCs w:val="23"/>
        </w:rPr>
        <w:t>lightnings</w:t>
      </w:r>
      <w:proofErr w:type="spellEnd"/>
      <w:r>
        <w:rPr>
          <w:sz w:val="23"/>
          <w:szCs w:val="23"/>
        </w:rPr>
        <w:t xml:space="preserve">, his shoulders are the spheres in a cloud, </w:t>
      </w:r>
      <w:r>
        <w:rPr>
          <w:spacing w:val="-2"/>
          <w:sz w:val="23"/>
          <w:szCs w:val="23"/>
        </w:rPr>
        <w:t xml:space="preserve">his temples are an anvil of iron, his arms are two hammers, his chest is the chest of an evil </w:t>
      </w:r>
      <w:r>
        <w:rPr>
          <w:spacing w:val="-1"/>
          <w:sz w:val="23"/>
          <w:szCs w:val="23"/>
        </w:rPr>
        <w:t xml:space="preserve">man, (6) his belly is a lake without canals, his back is alum, his legs are legs of brass and </w:t>
      </w:r>
      <w:r>
        <w:rPr>
          <w:spacing w:val="1"/>
          <w:sz w:val="23"/>
          <w:szCs w:val="23"/>
        </w:rPr>
        <w:t xml:space="preserve">iron, his sandals are the sandals of sparks, his chariot is the chariot of the evil ones; he </w:t>
      </w:r>
      <w:r>
        <w:rPr>
          <w:spacing w:val="3"/>
          <w:sz w:val="23"/>
          <w:szCs w:val="23"/>
        </w:rPr>
        <w:t>comes and in his hand there is a sword of slaying (</w:t>
      </w:r>
      <w:r>
        <w:rPr>
          <w:rFonts w:ascii="Garamond" w:hAnsi="Garamond" w:cs="Garamond"/>
          <w:spacing w:val="-4"/>
          <w:sz w:val="21"/>
          <w:szCs w:val="21"/>
        </w:rPr>
        <w:t xml:space="preserve">Cf. </w:t>
      </w:r>
      <w:proofErr w:type="spellStart"/>
      <w:r>
        <w:rPr>
          <w:rFonts w:ascii="Garamond" w:hAnsi="Garamond" w:cs="Garamond"/>
          <w:spacing w:val="-4"/>
          <w:sz w:val="21"/>
          <w:szCs w:val="21"/>
        </w:rPr>
        <w:t>Naveh-Shaked</w:t>
      </w:r>
      <w:proofErr w:type="spellEnd"/>
      <w:r>
        <w:rPr>
          <w:rFonts w:ascii="Garamond" w:hAnsi="Garamond" w:cs="Garamond"/>
          <w:spacing w:val="-4"/>
          <w:sz w:val="21"/>
          <w:szCs w:val="21"/>
        </w:rPr>
        <w:t xml:space="preserve"> 1985, 198-199)</w:t>
      </w:r>
      <w:r>
        <w:rPr>
          <w:spacing w:val="3"/>
          <w:sz w:val="23"/>
          <w:szCs w:val="23"/>
        </w:rPr>
        <w:t>.</w:t>
      </w:r>
    </w:p>
    <w:p w:rsidR="00EF2201" w:rsidRDefault="00EF2201" w:rsidP="00EF2201">
      <w:pPr>
        <w:ind w:firstLine="720"/>
        <w:jc w:val="both"/>
        <w:rPr>
          <w:spacing w:val="-2"/>
          <w:sz w:val="23"/>
          <w:szCs w:val="23"/>
        </w:rPr>
      </w:pPr>
      <w:r>
        <w:rPr>
          <w:spacing w:val="-5"/>
          <w:sz w:val="23"/>
          <w:szCs w:val="23"/>
        </w:rPr>
        <w:t xml:space="preserve">The name of </w:t>
      </w:r>
      <w:proofErr w:type="spellStart"/>
      <w:r>
        <w:rPr>
          <w:spacing w:val="-5"/>
          <w:sz w:val="23"/>
          <w:szCs w:val="23"/>
        </w:rPr>
        <w:t>Lilit</w:t>
      </w:r>
      <w:proofErr w:type="spellEnd"/>
      <w:r>
        <w:rPr>
          <w:spacing w:val="-5"/>
          <w:sz w:val="23"/>
          <w:szCs w:val="23"/>
        </w:rPr>
        <w:t xml:space="preserve"> </w:t>
      </w:r>
      <w:proofErr w:type="spellStart"/>
      <w:r>
        <w:rPr>
          <w:spacing w:val="-5"/>
          <w:sz w:val="23"/>
          <w:szCs w:val="23"/>
        </w:rPr>
        <w:t>Hablas</w:t>
      </w:r>
      <w:proofErr w:type="spellEnd"/>
      <w:r>
        <w:rPr>
          <w:spacing w:val="-5"/>
          <w:sz w:val="23"/>
          <w:szCs w:val="23"/>
        </w:rPr>
        <w:t xml:space="preserve"> has slight spelling variations in the different bowls: </w:t>
      </w:r>
      <w:proofErr w:type="spellStart"/>
      <w:r>
        <w:rPr>
          <w:i/>
          <w:iCs/>
          <w:spacing w:val="-5"/>
          <w:w w:val="115"/>
        </w:rPr>
        <w:t>tbs</w:t>
      </w:r>
      <w:proofErr w:type="spellEnd"/>
      <w:r>
        <w:rPr>
          <w:i/>
          <w:iCs/>
          <w:spacing w:val="-5"/>
          <w:w w:val="115"/>
        </w:rPr>
        <w:t xml:space="preserve">/s </w:t>
      </w:r>
      <w:r>
        <w:rPr>
          <w:spacing w:val="-3"/>
          <w:sz w:val="23"/>
          <w:szCs w:val="23"/>
        </w:rPr>
        <w:t>"</w:t>
      </w:r>
      <w:proofErr w:type="spellStart"/>
      <w:r>
        <w:rPr>
          <w:spacing w:val="-3"/>
          <w:sz w:val="23"/>
          <w:szCs w:val="23"/>
        </w:rPr>
        <w:t>Habsalas</w:t>
      </w:r>
      <w:proofErr w:type="spellEnd"/>
      <w:r>
        <w:rPr>
          <w:spacing w:val="-3"/>
          <w:sz w:val="23"/>
          <w:szCs w:val="23"/>
        </w:rPr>
        <w:t xml:space="preserve">” </w:t>
      </w:r>
      <w:proofErr w:type="gramStart"/>
      <w:r>
        <w:rPr>
          <w:spacing w:val="-3"/>
          <w:sz w:val="23"/>
          <w:szCs w:val="23"/>
        </w:rPr>
        <w:t>(</w:t>
      </w:r>
      <w:r w:rsidRPr="00A03FA3">
        <w:rPr>
          <w:rFonts w:ascii="Garamond" w:hAnsi="Garamond" w:cs="Garamond"/>
          <w:sz w:val="21"/>
          <w:szCs w:val="21"/>
        </w:rPr>
        <w:t xml:space="preserve"> </w:t>
      </w:r>
      <w:r>
        <w:rPr>
          <w:rFonts w:ascii="Garamond" w:hAnsi="Garamond" w:cs="Garamond"/>
          <w:sz w:val="21"/>
          <w:szCs w:val="21"/>
        </w:rPr>
        <w:t>Isb</w:t>
      </w:r>
      <w:proofErr w:type="gramEnd"/>
      <w:r>
        <w:rPr>
          <w:rFonts w:ascii="Garamond" w:hAnsi="Garamond" w:cs="Garamond"/>
          <w:sz w:val="21"/>
          <w:szCs w:val="21"/>
        </w:rPr>
        <w:t>18.4.)</w:t>
      </w:r>
      <w:r>
        <w:rPr>
          <w:spacing w:val="-3"/>
          <w:sz w:val="23"/>
          <w:szCs w:val="23"/>
        </w:rPr>
        <w:t xml:space="preserve">, </w:t>
      </w:r>
      <w:r>
        <w:rPr>
          <w:rFonts w:ascii="Verdana" w:hAnsi="Verdana" w:cs="Verdana"/>
          <w:i/>
          <w:iCs/>
          <w:spacing w:val="-13"/>
          <w:w w:val="105"/>
          <w:sz w:val="22"/>
          <w:szCs w:val="22"/>
        </w:rPr>
        <w:t xml:space="preserve">bibs </w:t>
      </w:r>
      <w:r>
        <w:rPr>
          <w:spacing w:val="-3"/>
          <w:sz w:val="23"/>
          <w:szCs w:val="23"/>
        </w:rPr>
        <w:t>"</w:t>
      </w:r>
      <w:proofErr w:type="spellStart"/>
      <w:r>
        <w:rPr>
          <w:spacing w:val="-3"/>
          <w:sz w:val="23"/>
          <w:szCs w:val="23"/>
        </w:rPr>
        <w:t>Ijalbas</w:t>
      </w:r>
      <w:proofErr w:type="spellEnd"/>
      <w:r>
        <w:rPr>
          <w:spacing w:val="-3"/>
          <w:sz w:val="23"/>
          <w:szCs w:val="23"/>
        </w:rPr>
        <w:t>"</w:t>
      </w:r>
      <w:r>
        <w:rPr>
          <w:rFonts w:ascii="Bookman Old Style" w:hAnsi="Bookman Old Style" w:cs="Bookman Old Style"/>
          <w:spacing w:val="-3"/>
          <w:sz w:val="23"/>
          <w:szCs w:val="23"/>
          <w:vertAlign w:val="superscript"/>
        </w:rPr>
        <w:t>(</w:t>
      </w:r>
      <w:r w:rsidRPr="00A03FA3">
        <w:rPr>
          <w:rFonts w:ascii="Garamond" w:hAnsi="Garamond" w:cs="Garamond"/>
          <w:spacing w:val="-2"/>
          <w:sz w:val="21"/>
          <w:szCs w:val="21"/>
        </w:rPr>
        <w:t xml:space="preserve"> </w:t>
      </w:r>
      <w:r>
        <w:rPr>
          <w:rFonts w:ascii="Garamond" w:hAnsi="Garamond" w:cs="Garamond"/>
          <w:spacing w:val="-2"/>
          <w:sz w:val="21"/>
          <w:szCs w:val="21"/>
        </w:rPr>
        <w:t>Isb17.05 and isb20.05)</w:t>
      </w:r>
      <w:r>
        <w:rPr>
          <w:spacing w:val="-3"/>
          <w:sz w:val="23"/>
          <w:szCs w:val="23"/>
        </w:rPr>
        <w:t xml:space="preserve"> </w:t>
      </w:r>
      <w:proofErr w:type="spellStart"/>
      <w:r>
        <w:rPr>
          <w:spacing w:val="-3"/>
          <w:sz w:val="23"/>
          <w:szCs w:val="23"/>
        </w:rPr>
        <w:t>hbls</w:t>
      </w:r>
      <w:proofErr w:type="spellEnd"/>
      <w:r>
        <w:rPr>
          <w:spacing w:val="-3"/>
          <w:sz w:val="23"/>
          <w:szCs w:val="23"/>
        </w:rPr>
        <w:t xml:space="preserve"> "</w:t>
      </w:r>
      <w:proofErr w:type="spellStart"/>
      <w:r>
        <w:rPr>
          <w:spacing w:val="-3"/>
          <w:sz w:val="23"/>
          <w:szCs w:val="23"/>
        </w:rPr>
        <w:t>Hablas</w:t>
      </w:r>
      <w:proofErr w:type="spellEnd"/>
      <w:r>
        <w:rPr>
          <w:spacing w:val="-3"/>
          <w:sz w:val="23"/>
          <w:szCs w:val="23"/>
        </w:rPr>
        <w:t xml:space="preserve">"". As we have seen in the aforementioned </w:t>
      </w:r>
      <w:r>
        <w:rPr>
          <w:spacing w:val="-5"/>
          <w:sz w:val="23"/>
          <w:szCs w:val="23"/>
        </w:rPr>
        <w:t xml:space="preserve">example, and also in some other similar spells in the bowls discussed later in this paper for </w:t>
      </w:r>
      <w:r>
        <w:rPr>
          <w:sz w:val="23"/>
          <w:szCs w:val="23"/>
        </w:rPr>
        <w:t xml:space="preserve">comparative purposes, this </w:t>
      </w:r>
      <w:proofErr w:type="spellStart"/>
      <w:r>
        <w:rPr>
          <w:sz w:val="23"/>
          <w:szCs w:val="23"/>
        </w:rPr>
        <w:t>Lilit</w:t>
      </w:r>
      <w:proofErr w:type="spellEnd"/>
      <w:r>
        <w:rPr>
          <w:sz w:val="23"/>
          <w:szCs w:val="23"/>
        </w:rPr>
        <w:t xml:space="preserve"> represents, together with </w:t>
      </w:r>
      <w:proofErr w:type="spellStart"/>
      <w:r>
        <w:rPr>
          <w:sz w:val="23"/>
          <w:szCs w:val="23"/>
        </w:rPr>
        <w:t>Bagdana</w:t>
      </w:r>
      <w:proofErr w:type="spellEnd"/>
      <w:r>
        <w:rPr>
          <w:sz w:val="23"/>
          <w:szCs w:val="23"/>
        </w:rPr>
        <w:t xml:space="preserve">, the most important element of evil. Both of them are malicious beings which have to be dispelled since they </w:t>
      </w:r>
      <w:r>
        <w:rPr>
          <w:spacing w:val="-2"/>
          <w:sz w:val="23"/>
          <w:szCs w:val="23"/>
        </w:rPr>
        <w:t>are responsible for the dangers affecting the human beings, for whom the spells are written.</w:t>
      </w:r>
    </w:p>
    <w:p w:rsidR="00EF2201" w:rsidRDefault="00EF2201" w:rsidP="00EF2201">
      <w:pPr>
        <w:ind w:firstLine="720"/>
        <w:jc w:val="both"/>
        <w:rPr>
          <w:spacing w:val="1"/>
          <w:sz w:val="23"/>
          <w:szCs w:val="23"/>
        </w:rPr>
      </w:pPr>
      <w:r>
        <w:rPr>
          <w:spacing w:val="-4"/>
          <w:sz w:val="23"/>
          <w:szCs w:val="23"/>
        </w:rPr>
        <w:t xml:space="preserve">The name of </w:t>
      </w:r>
      <w:proofErr w:type="spellStart"/>
      <w:r>
        <w:rPr>
          <w:spacing w:val="-4"/>
          <w:sz w:val="23"/>
          <w:szCs w:val="23"/>
        </w:rPr>
        <w:t>Lilit</w:t>
      </w:r>
      <w:proofErr w:type="spellEnd"/>
      <w:r>
        <w:rPr>
          <w:spacing w:val="-4"/>
          <w:sz w:val="23"/>
          <w:szCs w:val="23"/>
        </w:rPr>
        <w:t xml:space="preserve"> </w:t>
      </w:r>
      <w:proofErr w:type="spellStart"/>
      <w:r>
        <w:rPr>
          <w:spacing w:val="-4"/>
          <w:sz w:val="23"/>
          <w:szCs w:val="23"/>
        </w:rPr>
        <w:t>Zarne</w:t>
      </w:r>
      <w:proofErr w:type="spellEnd"/>
      <w:r>
        <w:rPr>
          <w:spacing w:val="-4"/>
          <w:sz w:val="23"/>
          <w:szCs w:val="23"/>
        </w:rPr>
        <w:t xml:space="preserve">, </w:t>
      </w:r>
      <w:proofErr w:type="spellStart"/>
      <w:r>
        <w:rPr>
          <w:i/>
          <w:iCs/>
          <w:spacing w:val="-4"/>
        </w:rPr>
        <w:t>zrny</w:t>
      </w:r>
      <w:proofErr w:type="spellEnd"/>
      <w:r>
        <w:rPr>
          <w:i/>
          <w:iCs/>
          <w:spacing w:val="-4"/>
        </w:rPr>
        <w:t xml:space="preserve">, </w:t>
      </w:r>
      <w:r>
        <w:rPr>
          <w:spacing w:val="-4"/>
          <w:sz w:val="23"/>
          <w:szCs w:val="23"/>
        </w:rPr>
        <w:t xml:space="preserve">is also written in the same way in </w:t>
      </w:r>
      <w:proofErr w:type="spellStart"/>
      <w:r>
        <w:rPr>
          <w:spacing w:val="-4"/>
          <w:sz w:val="23"/>
          <w:szCs w:val="23"/>
        </w:rPr>
        <w:t>isb</w:t>
      </w:r>
      <w:proofErr w:type="spellEnd"/>
      <w:r>
        <w:rPr>
          <w:spacing w:val="-4"/>
          <w:sz w:val="23"/>
          <w:szCs w:val="23"/>
        </w:rPr>
        <w:t xml:space="preserve"> 17.06, </w:t>
      </w:r>
      <w:proofErr w:type="spellStart"/>
      <w:r>
        <w:rPr>
          <w:spacing w:val="-4"/>
          <w:sz w:val="23"/>
          <w:szCs w:val="23"/>
        </w:rPr>
        <w:t>isb</w:t>
      </w:r>
      <w:proofErr w:type="spellEnd"/>
      <w:r>
        <w:rPr>
          <w:spacing w:val="-4"/>
          <w:sz w:val="23"/>
          <w:szCs w:val="23"/>
        </w:rPr>
        <w:t xml:space="preserve"> 18.05 </w:t>
      </w:r>
      <w:r>
        <w:rPr>
          <w:spacing w:val="1"/>
          <w:sz w:val="23"/>
          <w:szCs w:val="23"/>
        </w:rPr>
        <w:t xml:space="preserve">and </w:t>
      </w:r>
      <w:proofErr w:type="spellStart"/>
      <w:r>
        <w:rPr>
          <w:spacing w:val="1"/>
          <w:sz w:val="23"/>
          <w:szCs w:val="23"/>
        </w:rPr>
        <w:t>isb</w:t>
      </w:r>
      <w:proofErr w:type="spellEnd"/>
      <w:r>
        <w:rPr>
          <w:spacing w:val="1"/>
          <w:sz w:val="23"/>
          <w:szCs w:val="23"/>
        </w:rPr>
        <w:t xml:space="preserve"> 20.05, but it is written </w:t>
      </w:r>
      <w:proofErr w:type="spellStart"/>
      <w:r>
        <w:rPr>
          <w:spacing w:val="1"/>
          <w:sz w:val="23"/>
          <w:szCs w:val="23"/>
        </w:rPr>
        <w:t>Zarnay</w:t>
      </w:r>
      <w:proofErr w:type="spellEnd"/>
      <w:r>
        <w:rPr>
          <w:spacing w:val="1"/>
          <w:sz w:val="23"/>
          <w:szCs w:val="23"/>
        </w:rPr>
        <w:t xml:space="preserve">, </w:t>
      </w:r>
      <w:proofErr w:type="spellStart"/>
      <w:r>
        <w:rPr>
          <w:i/>
          <w:iCs/>
          <w:spacing w:val="1"/>
        </w:rPr>
        <w:t>zrn'y</w:t>
      </w:r>
      <w:proofErr w:type="spellEnd"/>
      <w:r>
        <w:rPr>
          <w:i/>
          <w:iCs/>
          <w:spacing w:val="1"/>
        </w:rPr>
        <w:t xml:space="preserve">, </w:t>
      </w:r>
      <w:r>
        <w:rPr>
          <w:spacing w:val="1"/>
          <w:sz w:val="23"/>
          <w:szCs w:val="23"/>
        </w:rPr>
        <w:t xml:space="preserve">in </w:t>
      </w:r>
      <w:proofErr w:type="spellStart"/>
      <w:r>
        <w:rPr>
          <w:spacing w:val="1"/>
          <w:sz w:val="23"/>
          <w:szCs w:val="23"/>
        </w:rPr>
        <w:t>isb</w:t>
      </w:r>
      <w:proofErr w:type="spellEnd"/>
      <w:r>
        <w:rPr>
          <w:spacing w:val="1"/>
          <w:sz w:val="23"/>
          <w:szCs w:val="23"/>
        </w:rPr>
        <w:t xml:space="preserve"> 19.03 and 11.</w:t>
      </w:r>
    </w:p>
    <w:p w:rsidR="00EF2201" w:rsidRPr="00A03FA3" w:rsidRDefault="00EF2201" w:rsidP="00EF2201">
      <w:pPr>
        <w:spacing w:line="266" w:lineRule="auto"/>
        <w:ind w:left="72"/>
        <w:rPr>
          <w:rFonts w:ascii="Garamond" w:hAnsi="Garamond" w:cs="Garamond"/>
          <w:spacing w:val="1"/>
          <w:sz w:val="21"/>
          <w:szCs w:val="21"/>
        </w:rPr>
      </w:pPr>
      <w:r>
        <w:rPr>
          <w:spacing w:val="-1"/>
          <w:sz w:val="23"/>
          <w:szCs w:val="23"/>
        </w:rPr>
        <w:t xml:space="preserve">There are also differences in the hero's name, whose famous spear is necessary in </w:t>
      </w:r>
      <w:r>
        <w:rPr>
          <w:spacing w:val="-2"/>
          <w:sz w:val="23"/>
          <w:szCs w:val="23"/>
        </w:rPr>
        <w:t xml:space="preserve">order to defeat </w:t>
      </w:r>
      <w:proofErr w:type="spellStart"/>
      <w:r>
        <w:rPr>
          <w:spacing w:val="-2"/>
          <w:sz w:val="23"/>
          <w:szCs w:val="23"/>
        </w:rPr>
        <w:t>Hablas</w:t>
      </w:r>
      <w:proofErr w:type="spellEnd"/>
      <w:r>
        <w:rPr>
          <w:spacing w:val="-2"/>
          <w:sz w:val="23"/>
          <w:szCs w:val="23"/>
        </w:rPr>
        <w:t xml:space="preserve">: </w:t>
      </w:r>
      <w:proofErr w:type="spellStart"/>
      <w:r>
        <w:rPr>
          <w:spacing w:val="-2"/>
          <w:sz w:val="23"/>
          <w:szCs w:val="23"/>
        </w:rPr>
        <w:t>Qatros</w:t>
      </w:r>
      <w:proofErr w:type="spellEnd"/>
      <w:r>
        <w:rPr>
          <w:spacing w:val="-2"/>
          <w:sz w:val="23"/>
          <w:szCs w:val="23"/>
        </w:rPr>
        <w:t xml:space="preserve"> (</w:t>
      </w:r>
      <w:r>
        <w:rPr>
          <w:rFonts w:ascii="Garamond" w:hAnsi="Garamond" w:cs="Garamond"/>
          <w:spacing w:val="-2"/>
          <w:sz w:val="21"/>
          <w:szCs w:val="21"/>
        </w:rPr>
        <w:t>Cf. isb17.11; isb19.04 and 11.</w:t>
      </w:r>
      <w:r>
        <w:rPr>
          <w:spacing w:val="-2"/>
          <w:sz w:val="23"/>
          <w:szCs w:val="23"/>
        </w:rPr>
        <w:t xml:space="preserve">), </w:t>
      </w:r>
      <w:proofErr w:type="spellStart"/>
      <w:r>
        <w:rPr>
          <w:spacing w:val="-2"/>
          <w:sz w:val="23"/>
          <w:szCs w:val="23"/>
        </w:rPr>
        <w:t>Tiqas</w:t>
      </w:r>
      <w:proofErr w:type="spellEnd"/>
      <w:r>
        <w:rPr>
          <w:spacing w:val="-2"/>
          <w:sz w:val="23"/>
          <w:szCs w:val="23"/>
        </w:rPr>
        <w:t xml:space="preserve"> (</w:t>
      </w:r>
      <w:r>
        <w:rPr>
          <w:rFonts w:ascii="Garamond" w:hAnsi="Garamond" w:cs="Garamond"/>
          <w:spacing w:val="-2"/>
          <w:sz w:val="21"/>
          <w:szCs w:val="21"/>
        </w:rPr>
        <w:t xml:space="preserve">Cf. isb18.05) </w:t>
      </w:r>
      <w:r>
        <w:rPr>
          <w:rFonts w:ascii="Verdana" w:hAnsi="Verdana" w:cs="Verdana"/>
          <w:spacing w:val="1"/>
          <w:sz w:val="12"/>
          <w:szCs w:val="12"/>
        </w:rPr>
        <w:t>(</w:t>
      </w:r>
      <w:r>
        <w:rPr>
          <w:rFonts w:ascii="Garamond" w:hAnsi="Garamond" w:cs="Garamond"/>
          <w:spacing w:val="1"/>
          <w:sz w:val="21"/>
          <w:szCs w:val="21"/>
        </w:rPr>
        <w:t>Cf. Montgomery 1913, texts 32 and 33.</w:t>
      </w:r>
      <w:r>
        <w:rPr>
          <w:spacing w:val="-2"/>
          <w:sz w:val="23"/>
          <w:szCs w:val="23"/>
        </w:rPr>
        <w:t xml:space="preserve">) </w:t>
      </w:r>
      <w:proofErr w:type="spellStart"/>
      <w:r>
        <w:rPr>
          <w:spacing w:val="-2"/>
          <w:sz w:val="23"/>
          <w:szCs w:val="23"/>
        </w:rPr>
        <w:t>Raqo</w:t>
      </w:r>
      <w:proofErr w:type="spellEnd"/>
      <w:r>
        <w:rPr>
          <w:spacing w:val="-2"/>
          <w:sz w:val="23"/>
          <w:szCs w:val="23"/>
        </w:rPr>
        <w:t xml:space="preserve">/is in this text this bowl.07. The blow of his </w:t>
      </w:r>
      <w:r>
        <w:rPr>
          <w:sz w:val="23"/>
          <w:szCs w:val="23"/>
        </w:rPr>
        <w:t xml:space="preserve">lance is invoked in this spell, like in the similar spells mentioned later, as the effective remedy to mortally wound the heart of </w:t>
      </w:r>
      <w:proofErr w:type="spellStart"/>
      <w:r>
        <w:rPr>
          <w:sz w:val="23"/>
          <w:szCs w:val="23"/>
        </w:rPr>
        <w:t>Hablas</w:t>
      </w:r>
      <w:proofErr w:type="spellEnd"/>
      <w:r>
        <w:rPr>
          <w:sz w:val="23"/>
          <w:szCs w:val="23"/>
        </w:rPr>
        <w:t>, in a manner similar to the stake driven through the heart of Dracula.</w:t>
      </w:r>
    </w:p>
    <w:p w:rsidR="00EF2201" w:rsidRDefault="00EF2201" w:rsidP="00EF2201">
      <w:pPr>
        <w:ind w:firstLine="720"/>
        <w:jc w:val="both"/>
        <w:rPr>
          <w:spacing w:val="1"/>
          <w:sz w:val="23"/>
          <w:szCs w:val="23"/>
        </w:rPr>
      </w:pPr>
      <w:r>
        <w:rPr>
          <w:sz w:val="23"/>
          <w:szCs w:val="23"/>
        </w:rPr>
        <w:t xml:space="preserve">The reference to the letter of divorce we find in the text by which demons are </w:t>
      </w:r>
      <w:r>
        <w:rPr>
          <w:spacing w:val="-2"/>
          <w:sz w:val="23"/>
          <w:szCs w:val="23"/>
        </w:rPr>
        <w:t xml:space="preserve">supposed to be moved apart from the persons they harm, seems to have a late Jewish origin. In fact, in the JA bowls the divorce is sometimes associated with a Jewish figure called </w:t>
      </w:r>
      <w:proofErr w:type="spellStart"/>
      <w:r>
        <w:rPr>
          <w:spacing w:val="-1"/>
          <w:sz w:val="23"/>
          <w:szCs w:val="23"/>
        </w:rPr>
        <w:t>Yehoshua</w:t>
      </w:r>
      <w:proofErr w:type="spellEnd"/>
      <w:r>
        <w:rPr>
          <w:spacing w:val="-1"/>
          <w:sz w:val="23"/>
          <w:szCs w:val="23"/>
        </w:rPr>
        <w:t xml:space="preserve"> bar </w:t>
      </w:r>
      <w:proofErr w:type="spellStart"/>
      <w:r>
        <w:rPr>
          <w:spacing w:val="-1"/>
          <w:sz w:val="23"/>
          <w:szCs w:val="23"/>
        </w:rPr>
        <w:t>Perahya</w:t>
      </w:r>
      <w:proofErr w:type="spellEnd"/>
      <w:r>
        <w:rPr>
          <w:spacing w:val="-1"/>
          <w:sz w:val="23"/>
          <w:szCs w:val="23"/>
        </w:rPr>
        <w:t>, although it must be said that this character is also present in other non-JA bowls, such as those in Syr.</w:t>
      </w:r>
      <w:r>
        <w:rPr>
          <w:rFonts w:ascii="Bookman Old Style" w:hAnsi="Bookman Old Style" w:cs="Bookman Old Style"/>
          <w:spacing w:val="-1"/>
          <w:sz w:val="23"/>
          <w:szCs w:val="23"/>
          <w:vertAlign w:val="superscript"/>
        </w:rPr>
        <w:t>17</w:t>
      </w:r>
      <w:r>
        <w:rPr>
          <w:spacing w:val="-1"/>
          <w:sz w:val="23"/>
          <w:szCs w:val="23"/>
        </w:rPr>
        <w:t xml:space="preserve">. In the text, the letter of divorce is said to be similar </w:t>
      </w:r>
      <w:r>
        <w:rPr>
          <w:spacing w:val="1"/>
          <w:sz w:val="23"/>
          <w:szCs w:val="23"/>
        </w:rPr>
        <w:t>to the divorces between demons and their devil-wives.</w:t>
      </w:r>
    </w:p>
    <w:p w:rsidR="00EF2201" w:rsidRDefault="00EF2201" w:rsidP="00EF2201">
      <w:pPr>
        <w:spacing w:before="252" w:line="206" w:lineRule="auto"/>
        <w:ind w:left="72"/>
        <w:rPr>
          <w:sz w:val="23"/>
          <w:szCs w:val="23"/>
        </w:rPr>
      </w:pPr>
      <w:r>
        <w:rPr>
          <w:sz w:val="23"/>
          <w:szCs w:val="23"/>
        </w:rPr>
        <w:t>THE MAGICAL TEXT IN this bowl</w:t>
      </w:r>
    </w:p>
    <w:p w:rsidR="00EF2201" w:rsidRDefault="00EF2201" w:rsidP="00EF2201">
      <w:pPr>
        <w:spacing w:before="288"/>
        <w:ind w:left="72" w:right="72" w:firstLine="648"/>
        <w:rPr>
          <w:sz w:val="23"/>
          <w:szCs w:val="23"/>
        </w:rPr>
      </w:pPr>
      <w:r>
        <w:rPr>
          <w:spacing w:val="-2"/>
          <w:sz w:val="23"/>
          <w:szCs w:val="23"/>
        </w:rPr>
        <w:t xml:space="preserve">After analyzing the different spells in which we find, with the variations already </w:t>
      </w:r>
      <w:r>
        <w:rPr>
          <w:sz w:val="23"/>
          <w:szCs w:val="23"/>
        </w:rPr>
        <w:t>stated, the magical formula used in this bowl, we can make the following conclusions:</w:t>
      </w:r>
    </w:p>
    <w:p w:rsidR="00EF2201" w:rsidRDefault="00EF2201" w:rsidP="00EF2201">
      <w:pPr>
        <w:widowControl w:val="0"/>
        <w:numPr>
          <w:ilvl w:val="0"/>
          <w:numId w:val="2"/>
        </w:numPr>
        <w:tabs>
          <w:tab w:val="clear" w:pos="720"/>
          <w:tab w:val="num" w:pos="1512"/>
        </w:tabs>
        <w:kinsoku w:val="0"/>
        <w:spacing w:before="216" w:after="0" w:line="240" w:lineRule="auto"/>
        <w:ind w:right="72"/>
        <w:rPr>
          <w:sz w:val="23"/>
          <w:szCs w:val="23"/>
        </w:rPr>
      </w:pPr>
      <w:r>
        <w:rPr>
          <w:spacing w:val="-1"/>
          <w:sz w:val="23"/>
          <w:szCs w:val="23"/>
        </w:rPr>
        <w:t xml:space="preserve">All of the bowls follow the pattern used in this bowl, but with different </w:t>
      </w:r>
      <w:r>
        <w:rPr>
          <w:sz w:val="23"/>
          <w:szCs w:val="23"/>
        </w:rPr>
        <w:t>elements added.</w:t>
      </w:r>
    </w:p>
    <w:p w:rsidR="00EF2201" w:rsidRDefault="00EF2201" w:rsidP="00EF2201">
      <w:pPr>
        <w:widowControl w:val="0"/>
        <w:numPr>
          <w:ilvl w:val="0"/>
          <w:numId w:val="2"/>
        </w:numPr>
        <w:tabs>
          <w:tab w:val="clear" w:pos="720"/>
          <w:tab w:val="num" w:pos="1512"/>
        </w:tabs>
        <w:kinsoku w:val="0"/>
        <w:spacing w:after="0" w:line="240" w:lineRule="auto"/>
        <w:ind w:right="72"/>
        <w:jc w:val="both"/>
        <w:rPr>
          <w:sz w:val="23"/>
          <w:szCs w:val="23"/>
        </w:rPr>
      </w:pPr>
      <w:r>
        <w:rPr>
          <w:spacing w:val="-5"/>
          <w:sz w:val="23"/>
          <w:szCs w:val="23"/>
        </w:rPr>
        <w:t xml:space="preserve">These additions usually give clues about the religious group of the author or </w:t>
      </w:r>
      <w:r>
        <w:rPr>
          <w:spacing w:val="-3"/>
          <w:sz w:val="23"/>
          <w:szCs w:val="23"/>
        </w:rPr>
        <w:t xml:space="preserve">the beneficiary of the spell. We have seen, in the texts </w:t>
      </w:r>
      <w:proofErr w:type="spellStart"/>
      <w:r>
        <w:rPr>
          <w:spacing w:val="-3"/>
          <w:sz w:val="23"/>
          <w:szCs w:val="23"/>
        </w:rPr>
        <w:t>analysed</w:t>
      </w:r>
      <w:proofErr w:type="spellEnd"/>
      <w:r>
        <w:rPr>
          <w:spacing w:val="-3"/>
          <w:sz w:val="23"/>
          <w:szCs w:val="23"/>
        </w:rPr>
        <w:t xml:space="preserve">, that the </w:t>
      </w:r>
      <w:r>
        <w:rPr>
          <w:sz w:val="23"/>
          <w:szCs w:val="23"/>
        </w:rPr>
        <w:t xml:space="preserve">pattern can be found in a </w:t>
      </w:r>
      <w:proofErr w:type="spellStart"/>
      <w:r>
        <w:rPr>
          <w:sz w:val="23"/>
          <w:szCs w:val="23"/>
        </w:rPr>
        <w:t>Mand</w:t>
      </w:r>
      <w:proofErr w:type="spellEnd"/>
      <w:r>
        <w:rPr>
          <w:sz w:val="23"/>
          <w:szCs w:val="23"/>
        </w:rPr>
        <w:t>. or a Jewish religious context.</w:t>
      </w:r>
    </w:p>
    <w:p w:rsidR="00EF2201" w:rsidRDefault="00EF2201" w:rsidP="00EF2201">
      <w:pPr>
        <w:widowControl w:val="0"/>
        <w:numPr>
          <w:ilvl w:val="0"/>
          <w:numId w:val="2"/>
        </w:numPr>
        <w:tabs>
          <w:tab w:val="clear" w:pos="720"/>
          <w:tab w:val="num" w:pos="1512"/>
        </w:tabs>
        <w:kinsoku w:val="0"/>
        <w:spacing w:after="0" w:line="240" w:lineRule="auto"/>
        <w:ind w:right="72"/>
        <w:rPr>
          <w:sz w:val="23"/>
          <w:szCs w:val="23"/>
        </w:rPr>
      </w:pPr>
      <w:r>
        <w:rPr>
          <w:spacing w:val="-3"/>
          <w:sz w:val="23"/>
          <w:szCs w:val="23"/>
        </w:rPr>
        <w:t xml:space="preserve">In this bowl, we find no clues that might indicate the religious inclination of </w:t>
      </w:r>
      <w:r>
        <w:rPr>
          <w:sz w:val="23"/>
          <w:szCs w:val="23"/>
        </w:rPr>
        <w:t>the author or beneficiary of the spell.</w:t>
      </w:r>
    </w:p>
    <w:p w:rsidR="00EF2201" w:rsidRDefault="00EF2201" w:rsidP="00EF2201">
      <w:pPr>
        <w:spacing w:before="180"/>
        <w:ind w:left="72" w:right="72" w:firstLine="648"/>
        <w:jc w:val="both"/>
        <w:rPr>
          <w:sz w:val="23"/>
          <w:szCs w:val="23"/>
        </w:rPr>
      </w:pPr>
      <w:r>
        <w:rPr>
          <w:spacing w:val="-5"/>
          <w:sz w:val="23"/>
          <w:szCs w:val="23"/>
        </w:rPr>
        <w:t>T. Harviainen</w:t>
      </w:r>
      <w:r>
        <w:rPr>
          <w:rFonts w:ascii="Bookman Old Style" w:hAnsi="Bookman Old Style" w:cs="Bookman Old Style"/>
          <w:spacing w:val="-5"/>
          <w:sz w:val="23"/>
          <w:szCs w:val="23"/>
          <w:vertAlign w:val="superscript"/>
        </w:rPr>
        <w:t>31</w:t>
      </w:r>
      <w:r>
        <w:rPr>
          <w:spacing w:val="-5"/>
          <w:sz w:val="23"/>
          <w:szCs w:val="23"/>
        </w:rPr>
        <w:t xml:space="preserve"> has noted the fact that in many Syr. magic bowls there is no trace </w:t>
      </w:r>
      <w:r>
        <w:rPr>
          <w:spacing w:val="-2"/>
          <w:sz w:val="23"/>
          <w:szCs w:val="23"/>
        </w:rPr>
        <w:t xml:space="preserve">pointing to any particular religion. The data about </w:t>
      </w:r>
      <w:proofErr w:type="gramStart"/>
      <w:r>
        <w:rPr>
          <w:spacing w:val="-2"/>
          <w:sz w:val="23"/>
          <w:szCs w:val="23"/>
        </w:rPr>
        <w:t>the this</w:t>
      </w:r>
      <w:proofErr w:type="gramEnd"/>
      <w:r>
        <w:rPr>
          <w:spacing w:val="-2"/>
          <w:sz w:val="23"/>
          <w:szCs w:val="23"/>
        </w:rPr>
        <w:t xml:space="preserve"> bowl just mentioned suggests that </w:t>
      </w:r>
      <w:r>
        <w:rPr>
          <w:sz w:val="23"/>
          <w:szCs w:val="23"/>
        </w:rPr>
        <w:t xml:space="preserve">the Syr. bowls are not the only bowls which do not contain references to the </w:t>
      </w:r>
      <w:proofErr w:type="spellStart"/>
      <w:r>
        <w:rPr>
          <w:sz w:val="23"/>
          <w:szCs w:val="23"/>
        </w:rPr>
        <w:t>Mand</w:t>
      </w:r>
      <w:proofErr w:type="spellEnd"/>
      <w:r>
        <w:rPr>
          <w:sz w:val="23"/>
          <w:szCs w:val="23"/>
        </w:rPr>
        <w:t xml:space="preserve">., </w:t>
      </w:r>
      <w:r>
        <w:rPr>
          <w:spacing w:val="-1"/>
          <w:sz w:val="23"/>
          <w:szCs w:val="23"/>
        </w:rPr>
        <w:t xml:space="preserve">Christian or Jewish religions, very popular in southern Mesopotamia at the time these </w:t>
      </w:r>
      <w:r>
        <w:rPr>
          <w:sz w:val="23"/>
          <w:szCs w:val="23"/>
        </w:rPr>
        <w:t>magical texts were written, but the same happens in the JA bowl this bowl.</w:t>
      </w:r>
    </w:p>
    <w:p w:rsidR="00EF2201" w:rsidRDefault="00EF2201" w:rsidP="00EF2201">
      <w:pPr>
        <w:ind w:left="72" w:right="72" w:firstLine="648"/>
        <w:jc w:val="both"/>
        <w:rPr>
          <w:spacing w:val="-4"/>
          <w:sz w:val="23"/>
          <w:szCs w:val="23"/>
        </w:rPr>
      </w:pPr>
      <w:r>
        <w:rPr>
          <w:spacing w:val="-2"/>
          <w:sz w:val="23"/>
          <w:szCs w:val="23"/>
        </w:rPr>
        <w:t xml:space="preserve">It is definitely written in the dialect of the Mesopotamian Jews, but this only points </w:t>
      </w:r>
      <w:r>
        <w:rPr>
          <w:spacing w:val="-3"/>
          <w:sz w:val="23"/>
          <w:szCs w:val="23"/>
        </w:rPr>
        <w:t xml:space="preserve">at the authorship of the inscription. The Jews seemed to be famous for their capacity to formulate and write this kind of magical text. That might be the reason why most of the </w:t>
      </w:r>
      <w:r>
        <w:rPr>
          <w:spacing w:val="-7"/>
          <w:sz w:val="23"/>
          <w:szCs w:val="23"/>
        </w:rPr>
        <w:t xml:space="preserve">bowls are written in JA although this does not mean that the person who requested the spell </w:t>
      </w:r>
      <w:r>
        <w:rPr>
          <w:spacing w:val="-4"/>
          <w:sz w:val="23"/>
          <w:szCs w:val="23"/>
        </w:rPr>
        <w:t>belonged necessarily to Judaism (</w:t>
      </w:r>
      <w:r>
        <w:rPr>
          <w:rFonts w:ascii="Garamond" w:hAnsi="Garamond" w:cs="Garamond"/>
          <w:spacing w:val="3"/>
          <w:sz w:val="21"/>
          <w:szCs w:val="21"/>
        </w:rPr>
        <w:t xml:space="preserve">See </w:t>
      </w:r>
      <w:proofErr w:type="spellStart"/>
      <w:r>
        <w:rPr>
          <w:rFonts w:ascii="Garamond" w:hAnsi="Garamond" w:cs="Garamond"/>
          <w:spacing w:val="3"/>
          <w:sz w:val="21"/>
          <w:szCs w:val="21"/>
        </w:rPr>
        <w:t>Naveh-Shaked</w:t>
      </w:r>
      <w:proofErr w:type="spellEnd"/>
      <w:r>
        <w:rPr>
          <w:rFonts w:ascii="Garamond" w:hAnsi="Garamond" w:cs="Garamond"/>
          <w:spacing w:val="3"/>
          <w:sz w:val="21"/>
          <w:szCs w:val="21"/>
        </w:rPr>
        <w:t xml:space="preserve"> 1985, p. 18)</w:t>
      </w:r>
      <w:r>
        <w:rPr>
          <w:spacing w:val="-4"/>
          <w:sz w:val="23"/>
          <w:szCs w:val="23"/>
        </w:rPr>
        <w:t>.</w:t>
      </w:r>
    </w:p>
    <w:p w:rsidR="00EF2201" w:rsidRDefault="00EF2201" w:rsidP="00EF2201">
      <w:pPr>
        <w:spacing w:after="0"/>
        <w:ind w:left="72" w:right="72" w:firstLine="648"/>
        <w:jc w:val="both"/>
        <w:rPr>
          <w:sz w:val="23"/>
          <w:szCs w:val="23"/>
        </w:rPr>
      </w:pPr>
      <w:r>
        <w:rPr>
          <w:spacing w:val="-1"/>
          <w:sz w:val="23"/>
          <w:szCs w:val="23"/>
        </w:rPr>
        <w:t xml:space="preserve">Therefore, </w:t>
      </w:r>
      <w:proofErr w:type="gramStart"/>
      <w:r>
        <w:rPr>
          <w:spacing w:val="-1"/>
          <w:sz w:val="23"/>
          <w:szCs w:val="23"/>
        </w:rPr>
        <w:t>the this</w:t>
      </w:r>
      <w:proofErr w:type="gramEnd"/>
      <w:r>
        <w:rPr>
          <w:spacing w:val="-1"/>
          <w:sz w:val="23"/>
          <w:szCs w:val="23"/>
        </w:rPr>
        <w:t xml:space="preserve"> bowl text is an example of a spell similar to the incantations in </w:t>
      </w:r>
      <w:r>
        <w:rPr>
          <w:spacing w:val="-5"/>
          <w:sz w:val="23"/>
          <w:szCs w:val="23"/>
        </w:rPr>
        <w:t xml:space="preserve">Syr. writing studied by T. </w:t>
      </w:r>
      <w:proofErr w:type="spellStart"/>
      <w:r>
        <w:rPr>
          <w:spacing w:val="-5"/>
          <w:sz w:val="23"/>
          <w:szCs w:val="23"/>
        </w:rPr>
        <w:t>Harviainen</w:t>
      </w:r>
      <w:proofErr w:type="spellEnd"/>
      <w:r>
        <w:rPr>
          <w:spacing w:val="-5"/>
          <w:sz w:val="23"/>
          <w:szCs w:val="23"/>
        </w:rPr>
        <w:t xml:space="preserve">, where there was no expression that could indicate </w:t>
      </w:r>
      <w:r>
        <w:rPr>
          <w:spacing w:val="-2"/>
          <w:sz w:val="23"/>
          <w:szCs w:val="23"/>
        </w:rPr>
        <w:t xml:space="preserve">affiliation to the Christian community, which used, by that time in the Orient, the Syr. </w:t>
      </w:r>
      <w:r>
        <w:rPr>
          <w:spacing w:val="-7"/>
          <w:sz w:val="23"/>
          <w:szCs w:val="23"/>
        </w:rPr>
        <w:t xml:space="preserve">language as their own. Those </w:t>
      </w:r>
      <w:proofErr w:type="spellStart"/>
      <w:r>
        <w:rPr>
          <w:spacing w:val="-7"/>
          <w:sz w:val="23"/>
          <w:szCs w:val="23"/>
        </w:rPr>
        <w:t>Syriac</w:t>
      </w:r>
      <w:proofErr w:type="spellEnd"/>
      <w:r>
        <w:rPr>
          <w:spacing w:val="-7"/>
          <w:sz w:val="23"/>
          <w:szCs w:val="23"/>
        </w:rPr>
        <w:t xml:space="preserve"> spells are referred to as the "pagan incantations" by T. </w:t>
      </w:r>
      <w:proofErr w:type="spellStart"/>
      <w:r>
        <w:rPr>
          <w:sz w:val="23"/>
          <w:szCs w:val="23"/>
        </w:rPr>
        <w:t>Harviainen</w:t>
      </w:r>
      <w:proofErr w:type="spellEnd"/>
      <w:r>
        <w:rPr>
          <w:sz w:val="23"/>
          <w:szCs w:val="23"/>
        </w:rPr>
        <w:t xml:space="preserve">. We might use the same expression to define </w:t>
      </w:r>
      <w:proofErr w:type="gramStart"/>
      <w:r>
        <w:rPr>
          <w:sz w:val="23"/>
          <w:szCs w:val="23"/>
        </w:rPr>
        <w:t>the this</w:t>
      </w:r>
      <w:proofErr w:type="gramEnd"/>
      <w:r>
        <w:rPr>
          <w:sz w:val="23"/>
          <w:szCs w:val="23"/>
        </w:rPr>
        <w:t xml:space="preserve"> bowl </w:t>
      </w:r>
      <w:proofErr w:type="spellStart"/>
      <w:r>
        <w:rPr>
          <w:sz w:val="23"/>
          <w:szCs w:val="23"/>
        </w:rPr>
        <w:t>bowl</w:t>
      </w:r>
      <w:proofErr w:type="spellEnd"/>
      <w:r>
        <w:rPr>
          <w:sz w:val="23"/>
          <w:szCs w:val="23"/>
        </w:rPr>
        <w:t>.</w:t>
      </w:r>
    </w:p>
    <w:p w:rsidR="00EF2201" w:rsidRDefault="00EF2201" w:rsidP="00EF2201">
      <w:pPr>
        <w:spacing w:after="0"/>
        <w:rPr>
          <w:b/>
          <w:bCs/>
        </w:rPr>
      </w:pPr>
    </w:p>
    <w:p w:rsidR="00EF2201" w:rsidRDefault="00EF2201" w:rsidP="00EF2201">
      <w:r>
        <w:rPr>
          <w:b/>
          <w:bCs/>
        </w:rPr>
        <w:t>References:</w:t>
      </w:r>
    </w:p>
    <w:p w:rsidR="00EF2201" w:rsidRPr="00AF4AE6" w:rsidRDefault="00EF2201" w:rsidP="00EF2201">
      <w:pPr>
        <w:spacing w:before="216" w:after="0"/>
        <w:ind w:left="72"/>
        <w:rPr>
          <w:sz w:val="23"/>
          <w:szCs w:val="23"/>
        </w:rPr>
      </w:pPr>
      <w:r>
        <w:rPr>
          <w:sz w:val="23"/>
          <w:szCs w:val="23"/>
        </w:rPr>
        <w:t xml:space="preserve">Epstein, J.N. </w:t>
      </w:r>
      <w:r>
        <w:rPr>
          <w:spacing w:val="-4"/>
          <w:sz w:val="23"/>
          <w:szCs w:val="23"/>
        </w:rPr>
        <w:t xml:space="preserve">1921. </w:t>
      </w:r>
      <w:r>
        <w:rPr>
          <w:spacing w:val="3"/>
          <w:sz w:val="23"/>
          <w:szCs w:val="23"/>
        </w:rPr>
        <w:t>"</w:t>
      </w:r>
      <w:proofErr w:type="spellStart"/>
      <w:r>
        <w:rPr>
          <w:spacing w:val="3"/>
          <w:sz w:val="23"/>
          <w:szCs w:val="23"/>
        </w:rPr>
        <w:t>Gloses</w:t>
      </w:r>
      <w:proofErr w:type="spellEnd"/>
      <w:r>
        <w:rPr>
          <w:spacing w:val="3"/>
          <w:sz w:val="23"/>
          <w:szCs w:val="23"/>
        </w:rPr>
        <w:t xml:space="preserve"> </w:t>
      </w:r>
      <w:proofErr w:type="spellStart"/>
      <w:r>
        <w:rPr>
          <w:spacing w:val="3"/>
          <w:sz w:val="23"/>
          <w:szCs w:val="23"/>
        </w:rPr>
        <w:t>babylo-arameenes</w:t>
      </w:r>
      <w:proofErr w:type="spellEnd"/>
      <w:r>
        <w:rPr>
          <w:spacing w:val="3"/>
          <w:sz w:val="23"/>
          <w:szCs w:val="23"/>
        </w:rPr>
        <w:t xml:space="preserve">", </w:t>
      </w:r>
      <w:r>
        <w:rPr>
          <w:i/>
          <w:iCs/>
          <w:spacing w:val="-7"/>
        </w:rPr>
        <w:t xml:space="preserve">REJ73, </w:t>
      </w:r>
      <w:r>
        <w:rPr>
          <w:spacing w:val="3"/>
          <w:sz w:val="23"/>
          <w:szCs w:val="23"/>
        </w:rPr>
        <w:t>pp. 27-58.</w:t>
      </w:r>
    </w:p>
    <w:p w:rsidR="00EF2201" w:rsidRDefault="00EF2201" w:rsidP="00EF2201">
      <w:pPr>
        <w:tabs>
          <w:tab w:val="right" w:pos="5484"/>
        </w:tabs>
        <w:spacing w:after="0"/>
        <w:ind w:left="72"/>
        <w:rPr>
          <w:spacing w:val="3"/>
          <w:sz w:val="23"/>
          <w:szCs w:val="23"/>
        </w:rPr>
      </w:pPr>
      <w:r>
        <w:rPr>
          <w:sz w:val="23"/>
          <w:szCs w:val="23"/>
        </w:rPr>
        <w:t xml:space="preserve">Epstein, J.N. 1922. </w:t>
      </w:r>
      <w:r>
        <w:rPr>
          <w:sz w:val="23"/>
          <w:szCs w:val="23"/>
        </w:rPr>
        <w:tab/>
      </w:r>
      <w:r>
        <w:rPr>
          <w:spacing w:val="3"/>
          <w:sz w:val="23"/>
          <w:szCs w:val="23"/>
        </w:rPr>
        <w:t>"</w:t>
      </w:r>
      <w:proofErr w:type="spellStart"/>
      <w:r>
        <w:rPr>
          <w:spacing w:val="3"/>
          <w:sz w:val="23"/>
          <w:szCs w:val="23"/>
        </w:rPr>
        <w:t>Gloses</w:t>
      </w:r>
      <w:proofErr w:type="spellEnd"/>
      <w:r>
        <w:rPr>
          <w:spacing w:val="3"/>
          <w:sz w:val="23"/>
          <w:szCs w:val="23"/>
        </w:rPr>
        <w:t xml:space="preserve"> </w:t>
      </w:r>
      <w:proofErr w:type="spellStart"/>
      <w:r>
        <w:rPr>
          <w:spacing w:val="3"/>
          <w:sz w:val="23"/>
          <w:szCs w:val="23"/>
        </w:rPr>
        <w:t>babylo-arameenes</w:t>
      </w:r>
      <w:proofErr w:type="spellEnd"/>
      <w:r>
        <w:rPr>
          <w:spacing w:val="3"/>
          <w:sz w:val="23"/>
          <w:szCs w:val="23"/>
        </w:rPr>
        <w:t xml:space="preserve">", </w:t>
      </w:r>
      <w:r>
        <w:rPr>
          <w:i/>
          <w:iCs/>
          <w:spacing w:val="-7"/>
        </w:rPr>
        <w:t xml:space="preserve">REJ74, </w:t>
      </w:r>
      <w:r>
        <w:rPr>
          <w:spacing w:val="3"/>
          <w:sz w:val="23"/>
          <w:szCs w:val="23"/>
        </w:rPr>
        <w:t>pp. 40-72.</w:t>
      </w:r>
    </w:p>
    <w:p w:rsidR="00EF2201" w:rsidRPr="00AF4AE6" w:rsidRDefault="00EF2201" w:rsidP="00EF2201">
      <w:pPr>
        <w:spacing w:after="0"/>
        <w:ind w:left="72"/>
        <w:rPr>
          <w:sz w:val="23"/>
          <w:szCs w:val="23"/>
        </w:rPr>
      </w:pPr>
      <w:r>
        <w:rPr>
          <w:sz w:val="23"/>
          <w:szCs w:val="23"/>
        </w:rPr>
        <w:t xml:space="preserve">Geller, M.J. </w:t>
      </w:r>
      <w:r>
        <w:rPr>
          <w:spacing w:val="2"/>
          <w:sz w:val="23"/>
          <w:szCs w:val="23"/>
        </w:rPr>
        <w:t xml:space="preserve">1986. </w:t>
      </w:r>
      <w:r>
        <w:rPr>
          <w:spacing w:val="3"/>
          <w:sz w:val="23"/>
          <w:szCs w:val="23"/>
        </w:rPr>
        <w:t xml:space="preserve">"Eight Incantation Bowls", </w:t>
      </w:r>
      <w:r>
        <w:rPr>
          <w:i/>
          <w:iCs/>
          <w:spacing w:val="-7"/>
        </w:rPr>
        <w:t xml:space="preserve">OLP71, </w:t>
      </w:r>
      <w:r>
        <w:rPr>
          <w:spacing w:val="3"/>
          <w:sz w:val="23"/>
          <w:szCs w:val="23"/>
        </w:rPr>
        <w:t>101-117.</w:t>
      </w:r>
    </w:p>
    <w:p w:rsidR="00EF2201" w:rsidRPr="00AF4AE6" w:rsidRDefault="00EF2201" w:rsidP="00EF2201">
      <w:pPr>
        <w:spacing w:after="0"/>
        <w:ind w:left="72"/>
        <w:rPr>
          <w:sz w:val="23"/>
          <w:szCs w:val="23"/>
        </w:rPr>
      </w:pPr>
      <w:r>
        <w:rPr>
          <w:sz w:val="23"/>
          <w:szCs w:val="23"/>
        </w:rPr>
        <w:t xml:space="preserve">Gordon, Cyrus H. 1934a. </w:t>
      </w:r>
      <w:r>
        <w:rPr>
          <w:spacing w:val="3"/>
          <w:sz w:val="23"/>
          <w:szCs w:val="23"/>
        </w:rPr>
        <w:t xml:space="preserve">"An Aramaic Exorcism", </w:t>
      </w:r>
      <w:r>
        <w:rPr>
          <w:i/>
          <w:iCs/>
          <w:spacing w:val="-7"/>
        </w:rPr>
        <w:t xml:space="preserve">ArOr6, </w:t>
      </w:r>
      <w:r>
        <w:rPr>
          <w:spacing w:val="3"/>
          <w:sz w:val="23"/>
          <w:szCs w:val="23"/>
        </w:rPr>
        <w:t>466-474.</w:t>
      </w:r>
    </w:p>
    <w:p w:rsidR="00EF2201" w:rsidRDefault="00EF2201" w:rsidP="00EF2201">
      <w:pPr>
        <w:tabs>
          <w:tab w:val="right" w:pos="5623"/>
        </w:tabs>
        <w:spacing w:after="0"/>
        <w:ind w:left="72"/>
        <w:rPr>
          <w:spacing w:val="3"/>
          <w:sz w:val="23"/>
          <w:szCs w:val="23"/>
        </w:rPr>
      </w:pPr>
      <w:r>
        <w:rPr>
          <w:sz w:val="23"/>
          <w:szCs w:val="23"/>
        </w:rPr>
        <w:t xml:space="preserve">Gordon, Cyrus H. 1934b. </w:t>
      </w:r>
      <w:r>
        <w:rPr>
          <w:sz w:val="23"/>
          <w:szCs w:val="23"/>
        </w:rPr>
        <w:tab/>
      </w:r>
      <w:r>
        <w:rPr>
          <w:spacing w:val="3"/>
          <w:sz w:val="23"/>
          <w:szCs w:val="23"/>
        </w:rPr>
        <w:t xml:space="preserve">"An Aramaic Incantation", </w:t>
      </w:r>
      <w:r>
        <w:rPr>
          <w:i/>
          <w:iCs/>
          <w:spacing w:val="-7"/>
        </w:rPr>
        <w:t xml:space="preserve">AASOR </w:t>
      </w:r>
      <w:r>
        <w:rPr>
          <w:spacing w:val="3"/>
          <w:sz w:val="23"/>
          <w:szCs w:val="23"/>
        </w:rPr>
        <w:t>14, 141-143.</w:t>
      </w:r>
    </w:p>
    <w:p w:rsidR="00EF2201" w:rsidRPr="00EF2201" w:rsidRDefault="00EF2201" w:rsidP="00EF2201">
      <w:pPr>
        <w:tabs>
          <w:tab w:val="right" w:pos="3610"/>
        </w:tabs>
        <w:spacing w:after="0" w:line="266" w:lineRule="auto"/>
        <w:ind w:left="72"/>
        <w:rPr>
          <w:spacing w:val="-4"/>
        </w:rPr>
      </w:pPr>
      <w:r w:rsidRPr="00EF2201">
        <w:rPr>
          <w:spacing w:val="-5"/>
        </w:rPr>
        <w:t xml:space="preserve">Hamilton, V.P. </w:t>
      </w:r>
      <w:r>
        <w:rPr>
          <w:spacing w:val="-5"/>
        </w:rPr>
        <w:t xml:space="preserve">1971. </w:t>
      </w:r>
      <w:proofErr w:type="spellStart"/>
      <w:r w:rsidRPr="00EF2201">
        <w:rPr>
          <w:i/>
          <w:iCs/>
          <w:spacing w:val="-15"/>
        </w:rPr>
        <w:t>Syriac</w:t>
      </w:r>
      <w:proofErr w:type="spellEnd"/>
      <w:r w:rsidRPr="00EF2201">
        <w:rPr>
          <w:i/>
          <w:iCs/>
          <w:spacing w:val="-15"/>
        </w:rPr>
        <w:t xml:space="preserve"> Incantations Bowls </w:t>
      </w:r>
      <w:r w:rsidRPr="00EF2201">
        <w:rPr>
          <w:spacing w:val="-5"/>
        </w:rPr>
        <w:t>(</w:t>
      </w:r>
      <w:r>
        <w:rPr>
          <w:spacing w:val="-5"/>
        </w:rPr>
        <w:t xml:space="preserve">Ph.D. </w:t>
      </w:r>
      <w:proofErr w:type="spellStart"/>
      <w:r>
        <w:rPr>
          <w:spacing w:val="-5"/>
        </w:rPr>
        <w:t>diss</w:t>
      </w:r>
      <w:proofErr w:type="spellEnd"/>
      <w:r>
        <w:rPr>
          <w:spacing w:val="-5"/>
        </w:rPr>
        <w:t>,</w:t>
      </w:r>
      <w:r w:rsidRPr="00EF2201">
        <w:rPr>
          <w:spacing w:val="-5"/>
        </w:rPr>
        <w:t xml:space="preserve"> Brandeis University) 1971</w:t>
      </w:r>
      <w:r>
        <w:rPr>
          <w:spacing w:val="-5"/>
        </w:rPr>
        <w:t>.</w:t>
      </w:r>
    </w:p>
    <w:p w:rsidR="00EF2201" w:rsidRDefault="00EF2201" w:rsidP="00EF2201">
      <w:pPr>
        <w:spacing w:after="0"/>
        <w:ind w:left="72"/>
        <w:rPr>
          <w:sz w:val="23"/>
          <w:szCs w:val="23"/>
        </w:rPr>
      </w:pPr>
      <w:proofErr w:type="spellStart"/>
      <w:r>
        <w:rPr>
          <w:sz w:val="23"/>
          <w:szCs w:val="23"/>
        </w:rPr>
        <w:t>Harviainen</w:t>
      </w:r>
      <w:proofErr w:type="spellEnd"/>
      <w:r>
        <w:rPr>
          <w:sz w:val="23"/>
          <w:szCs w:val="23"/>
        </w:rPr>
        <w:t xml:space="preserve">, T. 1995. "Pagan Incantations in Aramaic Magic Bowls", </w:t>
      </w:r>
      <w:proofErr w:type="spellStart"/>
      <w:r>
        <w:rPr>
          <w:i/>
          <w:iCs/>
          <w:spacing w:val="-10"/>
        </w:rPr>
        <w:t>Studia</w:t>
      </w:r>
      <w:proofErr w:type="spellEnd"/>
      <w:r>
        <w:rPr>
          <w:i/>
          <w:iCs/>
          <w:spacing w:val="-10"/>
        </w:rPr>
        <w:t xml:space="preserve"> </w:t>
      </w:r>
      <w:proofErr w:type="spellStart"/>
      <w:r>
        <w:rPr>
          <w:i/>
          <w:iCs/>
          <w:spacing w:val="-10"/>
        </w:rPr>
        <w:t>Aramaica</w:t>
      </w:r>
      <w:proofErr w:type="spellEnd"/>
      <w:r>
        <w:rPr>
          <w:i/>
          <w:iCs/>
          <w:spacing w:val="-10"/>
        </w:rPr>
        <w:t xml:space="preserve"> </w:t>
      </w:r>
      <w:r>
        <w:rPr>
          <w:sz w:val="23"/>
          <w:szCs w:val="23"/>
        </w:rPr>
        <w:t>(JSS-Sup. 4),</w:t>
      </w:r>
      <w:r>
        <w:rPr>
          <w:sz w:val="23"/>
          <w:szCs w:val="23"/>
        </w:rPr>
        <w:t xml:space="preserve"> </w:t>
      </w:r>
      <w:r>
        <w:rPr>
          <w:sz w:val="23"/>
          <w:szCs w:val="23"/>
        </w:rPr>
        <w:t>pp. 53-60.</w:t>
      </w:r>
    </w:p>
    <w:p w:rsidR="00EF2201" w:rsidRDefault="00EF2201" w:rsidP="00EF2201">
      <w:pPr>
        <w:spacing w:after="0"/>
        <w:ind w:left="72"/>
        <w:rPr>
          <w:sz w:val="23"/>
          <w:szCs w:val="23"/>
        </w:rPr>
      </w:pPr>
      <w:r>
        <w:rPr>
          <w:sz w:val="23"/>
          <w:szCs w:val="23"/>
        </w:rPr>
        <w:t xml:space="preserve">Isbell, Charles D. </w:t>
      </w:r>
      <w:r>
        <w:rPr>
          <w:spacing w:val="-18"/>
          <w:sz w:val="23"/>
          <w:szCs w:val="23"/>
        </w:rPr>
        <w:t xml:space="preserve">1975. </w:t>
      </w:r>
      <w:r>
        <w:rPr>
          <w:i/>
          <w:iCs/>
          <w:spacing w:val="-7"/>
        </w:rPr>
        <w:t xml:space="preserve">Corpus of the Aramaic Incantation Bowls. </w:t>
      </w:r>
      <w:r>
        <w:rPr>
          <w:spacing w:val="3"/>
          <w:sz w:val="23"/>
          <w:szCs w:val="23"/>
        </w:rPr>
        <w:t>Scholars Press [</w:t>
      </w:r>
      <w:proofErr w:type="spellStart"/>
      <w:r>
        <w:rPr>
          <w:spacing w:val="3"/>
          <w:sz w:val="23"/>
          <w:szCs w:val="23"/>
        </w:rPr>
        <w:t>Serie</w:t>
      </w:r>
      <w:proofErr w:type="spellEnd"/>
      <w:r>
        <w:rPr>
          <w:spacing w:val="3"/>
          <w:sz w:val="23"/>
          <w:szCs w:val="23"/>
        </w:rPr>
        <w:t xml:space="preserve"> Dissertation</w:t>
      </w:r>
      <w:r>
        <w:rPr>
          <w:sz w:val="23"/>
          <w:szCs w:val="23"/>
        </w:rPr>
        <w:t xml:space="preserve"> Series 17], Missoula, Montana.</w:t>
      </w:r>
    </w:p>
    <w:p w:rsidR="00EF2201" w:rsidRPr="00AF4AE6" w:rsidRDefault="00EF2201" w:rsidP="00EF2201">
      <w:pPr>
        <w:spacing w:after="0"/>
        <w:ind w:left="72"/>
        <w:rPr>
          <w:sz w:val="23"/>
          <w:szCs w:val="23"/>
        </w:rPr>
      </w:pPr>
      <w:proofErr w:type="spellStart"/>
      <w:r>
        <w:rPr>
          <w:sz w:val="23"/>
          <w:szCs w:val="23"/>
        </w:rPr>
        <w:t>Lidzbarski</w:t>
      </w:r>
      <w:proofErr w:type="spellEnd"/>
      <w:r>
        <w:rPr>
          <w:sz w:val="23"/>
          <w:szCs w:val="23"/>
        </w:rPr>
        <w:t xml:space="preserve">, Mark. </w:t>
      </w:r>
      <w:r>
        <w:rPr>
          <w:spacing w:val="-14"/>
          <w:sz w:val="23"/>
          <w:szCs w:val="23"/>
        </w:rPr>
        <w:t xml:space="preserve">1902. </w:t>
      </w:r>
      <w:r>
        <w:rPr>
          <w:i/>
          <w:iCs/>
          <w:spacing w:val="-6"/>
        </w:rPr>
        <w:t xml:space="preserve">Ephemeris fur </w:t>
      </w:r>
      <w:proofErr w:type="spellStart"/>
      <w:r>
        <w:rPr>
          <w:i/>
          <w:iCs/>
          <w:spacing w:val="-6"/>
        </w:rPr>
        <w:t>semitische</w:t>
      </w:r>
      <w:proofErr w:type="spellEnd"/>
      <w:r>
        <w:rPr>
          <w:i/>
          <w:iCs/>
          <w:spacing w:val="-6"/>
        </w:rPr>
        <w:t xml:space="preserve"> </w:t>
      </w:r>
      <w:proofErr w:type="spellStart"/>
      <w:r>
        <w:rPr>
          <w:i/>
          <w:iCs/>
          <w:spacing w:val="-6"/>
        </w:rPr>
        <w:t>Epigraphik</w:t>
      </w:r>
      <w:proofErr w:type="spellEnd"/>
      <w:r>
        <w:rPr>
          <w:i/>
          <w:iCs/>
          <w:spacing w:val="-6"/>
        </w:rPr>
        <w:t xml:space="preserve"> </w:t>
      </w:r>
      <w:r>
        <w:rPr>
          <w:spacing w:val="4"/>
          <w:sz w:val="23"/>
          <w:szCs w:val="23"/>
        </w:rPr>
        <w:t>I, Giessen.</w:t>
      </w:r>
    </w:p>
    <w:p w:rsidR="00EF2201" w:rsidRDefault="00EF2201" w:rsidP="00EF2201">
      <w:pPr>
        <w:spacing w:after="0"/>
        <w:ind w:left="72"/>
        <w:rPr>
          <w:sz w:val="23"/>
          <w:szCs w:val="23"/>
        </w:rPr>
      </w:pPr>
      <w:r>
        <w:rPr>
          <w:sz w:val="23"/>
          <w:szCs w:val="23"/>
        </w:rPr>
        <w:t xml:space="preserve">Montgomery, James A. </w:t>
      </w:r>
      <w:r>
        <w:rPr>
          <w:spacing w:val="-24"/>
          <w:sz w:val="23"/>
          <w:szCs w:val="23"/>
        </w:rPr>
        <w:t xml:space="preserve">1913. </w:t>
      </w:r>
      <w:r>
        <w:rPr>
          <w:i/>
          <w:iCs/>
          <w:spacing w:val="-3"/>
        </w:rPr>
        <w:t xml:space="preserve">Aramaic Incantations Texts from Nippur </w:t>
      </w:r>
      <w:r>
        <w:rPr>
          <w:spacing w:val="7"/>
          <w:sz w:val="23"/>
          <w:szCs w:val="23"/>
        </w:rPr>
        <w:t>(University of Pennsylvania, The</w:t>
      </w:r>
      <w:r>
        <w:rPr>
          <w:sz w:val="23"/>
          <w:szCs w:val="23"/>
        </w:rPr>
        <w:t xml:space="preserve"> </w:t>
      </w:r>
      <w:r>
        <w:rPr>
          <w:spacing w:val="-2"/>
          <w:sz w:val="23"/>
          <w:szCs w:val="23"/>
        </w:rPr>
        <w:t xml:space="preserve">Museum, Publications of the Babylonian Section, vol. </w:t>
      </w:r>
      <w:r>
        <w:rPr>
          <w:sz w:val="23"/>
          <w:szCs w:val="23"/>
        </w:rPr>
        <w:t>Philadelphia.</w:t>
      </w:r>
      <w:r>
        <w:rPr>
          <w:sz w:val="23"/>
          <w:szCs w:val="23"/>
        </w:rPr>
        <w:br/>
      </w:r>
      <w:proofErr w:type="spellStart"/>
      <w:r>
        <w:rPr>
          <w:sz w:val="23"/>
          <w:szCs w:val="23"/>
        </w:rPr>
        <w:t>Naveh</w:t>
      </w:r>
      <w:proofErr w:type="spellEnd"/>
      <w:r>
        <w:rPr>
          <w:sz w:val="23"/>
          <w:szCs w:val="23"/>
        </w:rPr>
        <w:t xml:space="preserve">, Joseph - </w:t>
      </w:r>
      <w:proofErr w:type="spellStart"/>
      <w:r>
        <w:rPr>
          <w:sz w:val="23"/>
          <w:szCs w:val="23"/>
        </w:rPr>
        <w:t>Shaked</w:t>
      </w:r>
      <w:proofErr w:type="spellEnd"/>
      <w:r>
        <w:rPr>
          <w:sz w:val="23"/>
          <w:szCs w:val="23"/>
        </w:rPr>
        <w:t xml:space="preserve">, </w:t>
      </w:r>
      <w:proofErr w:type="spellStart"/>
      <w:r>
        <w:rPr>
          <w:sz w:val="23"/>
          <w:szCs w:val="23"/>
        </w:rPr>
        <w:t>Shaul</w:t>
      </w:r>
      <w:proofErr w:type="spellEnd"/>
      <w:r>
        <w:rPr>
          <w:sz w:val="23"/>
          <w:szCs w:val="23"/>
        </w:rPr>
        <w:t xml:space="preserve">. </w:t>
      </w:r>
      <w:r>
        <w:rPr>
          <w:spacing w:val="-22"/>
          <w:sz w:val="23"/>
          <w:szCs w:val="23"/>
        </w:rPr>
        <w:t xml:space="preserve">1985.  </w:t>
      </w:r>
      <w:r>
        <w:rPr>
          <w:i/>
          <w:iCs/>
          <w:spacing w:val="-8"/>
        </w:rPr>
        <w:t xml:space="preserve">Amulets and Magic Bowls: Aramaic Incantations of Late Antiquity. </w:t>
      </w:r>
      <w:r>
        <w:rPr>
          <w:spacing w:val="2"/>
          <w:sz w:val="23"/>
          <w:szCs w:val="23"/>
        </w:rPr>
        <w:t>Jerusalem</w:t>
      </w:r>
      <w:r>
        <w:rPr>
          <w:spacing w:val="2"/>
          <w:sz w:val="23"/>
          <w:szCs w:val="23"/>
        </w:rPr>
        <w:noBreakHyphen/>
      </w:r>
      <w:r>
        <w:rPr>
          <w:sz w:val="23"/>
          <w:szCs w:val="23"/>
        </w:rPr>
        <w:t>Leiden.</w:t>
      </w:r>
    </w:p>
    <w:p w:rsidR="00EF2201" w:rsidRDefault="00EF2201" w:rsidP="00EF2201">
      <w:pPr>
        <w:spacing w:after="0"/>
        <w:ind w:left="72"/>
        <w:rPr>
          <w:sz w:val="23"/>
          <w:szCs w:val="23"/>
        </w:rPr>
      </w:pPr>
      <w:proofErr w:type="spellStart"/>
      <w:r>
        <w:rPr>
          <w:sz w:val="23"/>
          <w:szCs w:val="23"/>
        </w:rPr>
        <w:t>Naveh</w:t>
      </w:r>
      <w:proofErr w:type="spellEnd"/>
      <w:r>
        <w:rPr>
          <w:sz w:val="23"/>
          <w:szCs w:val="23"/>
        </w:rPr>
        <w:t xml:space="preserve">, Joseph - </w:t>
      </w:r>
      <w:proofErr w:type="spellStart"/>
      <w:r>
        <w:rPr>
          <w:sz w:val="23"/>
          <w:szCs w:val="23"/>
        </w:rPr>
        <w:t>Shaked</w:t>
      </w:r>
      <w:proofErr w:type="spellEnd"/>
      <w:r>
        <w:rPr>
          <w:sz w:val="23"/>
          <w:szCs w:val="23"/>
        </w:rPr>
        <w:t xml:space="preserve">, </w:t>
      </w:r>
      <w:proofErr w:type="spellStart"/>
      <w:r>
        <w:rPr>
          <w:sz w:val="23"/>
          <w:szCs w:val="23"/>
        </w:rPr>
        <w:t>Shaul</w:t>
      </w:r>
      <w:proofErr w:type="spellEnd"/>
      <w:r>
        <w:rPr>
          <w:sz w:val="23"/>
          <w:szCs w:val="23"/>
        </w:rPr>
        <w:t xml:space="preserve">. </w:t>
      </w:r>
      <w:r>
        <w:rPr>
          <w:spacing w:val="-32"/>
          <w:sz w:val="23"/>
          <w:szCs w:val="23"/>
        </w:rPr>
        <w:t xml:space="preserve">1993. </w:t>
      </w:r>
      <w:r>
        <w:rPr>
          <w:spacing w:val="-32"/>
          <w:sz w:val="23"/>
          <w:szCs w:val="23"/>
        </w:rPr>
        <w:t xml:space="preserve"> </w:t>
      </w:r>
      <w:r>
        <w:rPr>
          <w:i/>
          <w:iCs/>
          <w:spacing w:val="-8"/>
        </w:rPr>
        <w:t xml:space="preserve">Magic spells and formulae: Aramaic incantations of late antiquity. </w:t>
      </w:r>
      <w:r>
        <w:rPr>
          <w:spacing w:val="2"/>
          <w:sz w:val="23"/>
          <w:szCs w:val="23"/>
        </w:rPr>
        <w:t xml:space="preserve">The </w:t>
      </w:r>
      <w:proofErr w:type="spellStart"/>
      <w:r>
        <w:rPr>
          <w:spacing w:val="2"/>
          <w:sz w:val="23"/>
          <w:szCs w:val="23"/>
        </w:rPr>
        <w:t>Magnes</w:t>
      </w:r>
      <w:proofErr w:type="spellEnd"/>
      <w:r>
        <w:rPr>
          <w:sz w:val="23"/>
          <w:szCs w:val="23"/>
        </w:rPr>
        <w:t xml:space="preserve"> Press, The Hebrew University, </w:t>
      </w:r>
      <w:proofErr w:type="spellStart"/>
      <w:r>
        <w:rPr>
          <w:sz w:val="23"/>
          <w:szCs w:val="23"/>
        </w:rPr>
        <w:t>Jerusalem</w:t>
      </w:r>
      <w:proofErr w:type="spellEnd"/>
    </w:p>
    <w:p w:rsidR="00EF2201" w:rsidRPr="00EF2201" w:rsidRDefault="00EF2201" w:rsidP="00EF2201">
      <w:pPr>
        <w:spacing w:after="0"/>
        <w:ind w:left="72"/>
        <w:rPr>
          <w:sz w:val="23"/>
          <w:szCs w:val="23"/>
        </w:rPr>
      </w:pPr>
      <w:proofErr w:type="spellStart"/>
      <w:r w:rsidRPr="00F60381">
        <w:rPr>
          <w:rFonts w:eastAsia="Arial Unicode MS"/>
          <w:color w:val="000000" w:themeColor="text1"/>
        </w:rPr>
        <w:t>Shaked</w:t>
      </w:r>
      <w:proofErr w:type="spellEnd"/>
      <w:r w:rsidRPr="00F60381">
        <w:rPr>
          <w:rFonts w:eastAsia="Arial Unicode MS"/>
          <w:color w:val="000000" w:themeColor="text1"/>
        </w:rPr>
        <w:t xml:space="preserve">, </w:t>
      </w:r>
      <w:proofErr w:type="spellStart"/>
      <w:r w:rsidRPr="00F60381">
        <w:rPr>
          <w:rFonts w:eastAsia="Arial Unicode MS"/>
          <w:color w:val="000000" w:themeColor="text1"/>
        </w:rPr>
        <w:t>Shaul</w:t>
      </w:r>
      <w:proofErr w:type="spellEnd"/>
      <w:r w:rsidRPr="00F60381">
        <w:rPr>
          <w:rFonts w:eastAsia="Arial Unicode MS"/>
          <w:color w:val="000000" w:themeColor="text1"/>
        </w:rPr>
        <w:t xml:space="preserve">; James Nathan Ford; Siam </w:t>
      </w:r>
      <w:proofErr w:type="spellStart"/>
      <w:r w:rsidRPr="00F60381">
        <w:rPr>
          <w:rFonts w:eastAsia="Arial Unicode MS"/>
          <w:color w:val="000000" w:themeColor="text1"/>
        </w:rPr>
        <w:t>Bhayro</w:t>
      </w:r>
      <w:proofErr w:type="spellEnd"/>
      <w:r w:rsidRPr="00F60381">
        <w:rPr>
          <w:rFonts w:eastAsia="Arial Unicode MS"/>
          <w:color w:val="000000" w:themeColor="text1"/>
        </w:rPr>
        <w:t xml:space="preserve">. </w:t>
      </w:r>
      <w:r w:rsidRPr="00F60381">
        <w:rPr>
          <w:rFonts w:eastAsia="Arial Unicode MS"/>
          <w:color w:val="000000"/>
        </w:rPr>
        <w:t xml:space="preserve">2013. </w:t>
      </w:r>
      <w:r w:rsidRPr="00F60381">
        <w:rPr>
          <w:i/>
          <w:color w:val="000000"/>
        </w:rPr>
        <w:t>Aramaic bowl spells. Jewish Babylonian Aramaic bowls</w:t>
      </w:r>
      <w:r w:rsidRPr="00F60381">
        <w:rPr>
          <w:rFonts w:eastAsia="Arial Unicode MS"/>
          <w:color w:val="000000"/>
        </w:rPr>
        <w:t xml:space="preserve">. </w:t>
      </w:r>
      <w:r>
        <w:rPr>
          <w:rFonts w:eastAsia="Arial Unicode MS"/>
          <w:color w:val="000000"/>
        </w:rPr>
        <w:br/>
        <w:t>Leiden</w:t>
      </w:r>
      <w:r w:rsidRPr="00F60381">
        <w:rPr>
          <w:rFonts w:eastAsia="Arial Unicode MS"/>
          <w:color w:val="000000"/>
        </w:rPr>
        <w:t xml:space="preserve">; </w:t>
      </w:r>
      <w:proofErr w:type="gramStart"/>
      <w:r w:rsidRPr="00F60381">
        <w:rPr>
          <w:rFonts w:eastAsia="Arial Unicode MS"/>
          <w:color w:val="000000"/>
        </w:rPr>
        <w:t>Boston :</w:t>
      </w:r>
      <w:proofErr w:type="gramEnd"/>
      <w:r w:rsidRPr="00F60381">
        <w:rPr>
          <w:rFonts w:eastAsia="Arial Unicode MS"/>
          <w:color w:val="000000"/>
        </w:rPr>
        <w:t xml:space="preserve"> Brill. V. 1.</w:t>
      </w:r>
    </w:p>
    <w:p w:rsidR="00EF2201" w:rsidRDefault="00EF2201" w:rsidP="00EF2201">
      <w:pPr>
        <w:spacing w:after="0"/>
        <w:ind w:left="72"/>
        <w:rPr>
          <w:sz w:val="23"/>
          <w:szCs w:val="23"/>
        </w:rPr>
      </w:pPr>
      <w:proofErr w:type="spellStart"/>
      <w:r>
        <w:rPr>
          <w:sz w:val="23"/>
          <w:szCs w:val="23"/>
        </w:rPr>
        <w:t>Pognon</w:t>
      </w:r>
      <w:proofErr w:type="spellEnd"/>
      <w:r>
        <w:rPr>
          <w:sz w:val="23"/>
          <w:szCs w:val="23"/>
        </w:rPr>
        <w:t xml:space="preserve">, Henry. </w:t>
      </w:r>
      <w:r>
        <w:rPr>
          <w:spacing w:val="1"/>
          <w:sz w:val="23"/>
          <w:szCs w:val="23"/>
        </w:rPr>
        <w:t xml:space="preserve">1898-99 </w:t>
      </w:r>
      <w:r>
        <w:rPr>
          <w:b/>
          <w:bCs/>
          <w:i/>
          <w:iCs/>
          <w:spacing w:val="-9"/>
          <w:sz w:val="23"/>
          <w:szCs w:val="23"/>
        </w:rPr>
        <w:t xml:space="preserve">Inscriptions </w:t>
      </w:r>
      <w:proofErr w:type="spellStart"/>
      <w:r>
        <w:rPr>
          <w:i/>
          <w:iCs/>
          <w:spacing w:val="-9"/>
        </w:rPr>
        <w:t>mandaites</w:t>
      </w:r>
      <w:proofErr w:type="spellEnd"/>
      <w:r>
        <w:rPr>
          <w:i/>
          <w:iCs/>
          <w:spacing w:val="-9"/>
        </w:rPr>
        <w:t xml:space="preserve"> des coupes de </w:t>
      </w:r>
      <w:proofErr w:type="spellStart"/>
      <w:r>
        <w:rPr>
          <w:i/>
          <w:iCs/>
          <w:spacing w:val="-9"/>
        </w:rPr>
        <w:t>Kbouabir</w:t>
      </w:r>
      <w:proofErr w:type="spellEnd"/>
      <w:r>
        <w:rPr>
          <w:i/>
          <w:iCs/>
          <w:spacing w:val="-9"/>
        </w:rPr>
        <w:t xml:space="preserve">, </w:t>
      </w:r>
      <w:r>
        <w:rPr>
          <w:spacing w:val="1"/>
          <w:sz w:val="23"/>
          <w:szCs w:val="23"/>
        </w:rPr>
        <w:t xml:space="preserve">Paris [Reprinted: Amsterdam </w:t>
      </w:r>
      <w:r>
        <w:rPr>
          <w:sz w:val="23"/>
          <w:szCs w:val="23"/>
        </w:rPr>
        <w:t>1979].</w:t>
      </w:r>
    </w:p>
    <w:p w:rsidR="00F60381" w:rsidRPr="00EF2201" w:rsidRDefault="00EF2201" w:rsidP="00EF2201">
      <w:pPr>
        <w:spacing w:after="0"/>
        <w:ind w:left="72"/>
        <w:rPr>
          <w:sz w:val="23"/>
          <w:szCs w:val="23"/>
        </w:rPr>
      </w:pPr>
      <w:r>
        <w:rPr>
          <w:sz w:val="23"/>
          <w:szCs w:val="23"/>
        </w:rPr>
        <w:t xml:space="preserve">Yamauchi, Edwin M. </w:t>
      </w:r>
      <w:r>
        <w:rPr>
          <w:spacing w:val="-28"/>
          <w:sz w:val="23"/>
          <w:szCs w:val="23"/>
        </w:rPr>
        <w:t xml:space="preserve">1967.  </w:t>
      </w:r>
      <w:r>
        <w:rPr>
          <w:i/>
          <w:iCs/>
        </w:rPr>
        <w:t xml:space="preserve">Mandaic Incantation Texts </w:t>
      </w:r>
      <w:r>
        <w:rPr>
          <w:spacing w:val="10"/>
          <w:sz w:val="23"/>
          <w:szCs w:val="23"/>
        </w:rPr>
        <w:t>[American Oriental Series, 49] New Haven,</w:t>
      </w:r>
      <w:r>
        <w:rPr>
          <w:sz w:val="23"/>
          <w:szCs w:val="23"/>
        </w:rPr>
        <w:t xml:space="preserve"> Connecticut.</w:t>
      </w:r>
      <w:r w:rsidR="00F60381" w:rsidRPr="00F60381">
        <w:rPr>
          <w:rFonts w:ascii="Arial Unicode MS" w:eastAsia="Arial Unicode MS" w:hAnsi="Arial Unicode MS" w:cs="Arial Unicode MS" w:hint="eastAsia"/>
          <w:color w:val="5A458D"/>
          <w:sz w:val="20"/>
          <w:szCs w:val="20"/>
          <w:u w:val="single"/>
        </w:rPr>
        <w:br/>
      </w:r>
    </w:p>
    <w:p w:rsidR="00F60381" w:rsidRPr="00F60381" w:rsidRDefault="00F60381" w:rsidP="00F60381">
      <w:pPr>
        <w:pStyle w:val="Heading1"/>
        <w:shd w:val="clear" w:color="auto" w:fill="FFFFFF"/>
        <w:spacing w:before="0" w:beforeAutospacing="0" w:after="150" w:afterAutospacing="0" w:line="288" w:lineRule="atLeast"/>
        <w:rPr>
          <w:rFonts w:ascii="Arial Unicode MS" w:eastAsia="Arial Unicode MS" w:hAnsi="Arial Unicode MS" w:cs="Arial Unicode MS"/>
          <w:color w:val="000000"/>
          <w:sz w:val="29"/>
          <w:szCs w:val="29"/>
        </w:rPr>
      </w:pPr>
    </w:p>
    <w:p w:rsidR="00F60381" w:rsidRPr="00F60381" w:rsidRDefault="00F60381" w:rsidP="00F60381">
      <w:pPr>
        <w:spacing w:after="0" w:line="240" w:lineRule="auto"/>
        <w:rPr>
          <w:rFonts w:ascii="Arial Unicode MS" w:eastAsia="Arial Unicode MS" w:hAnsi="Arial Unicode MS" w:cs="Arial Unicode MS"/>
          <w:color w:val="000000"/>
          <w:sz w:val="20"/>
          <w:szCs w:val="20"/>
        </w:rPr>
      </w:pPr>
    </w:p>
    <w:p w:rsidR="00F60381" w:rsidRDefault="00F60381" w:rsidP="00371C81"/>
    <w:p w:rsidR="00371C81" w:rsidRDefault="00371C81" w:rsidP="00371C81"/>
    <w:sectPr w:rsidR="00371C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Bookman Old Style">
    <w:charset w:val="00"/>
    <w:family w:val="roman"/>
    <w:pitch w:val="variable"/>
    <w:sig w:usb0="00000287" w:usb1="00000000" w:usb2="00000000" w:usb3="00000000" w:csb0="0000009F" w:csb1="00000000"/>
  </w:font>
  <w:font w:name="Garamond">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libri Light">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https://tmpl-resources.auctiva.com/resources/static/images/spacer.gif" style="width:1pt;height:1pt;visibility:visible;mso-wrap-style:square" o:bullet="t">
        <v:imagedata r:id="rId1" o:title="spacer"/>
      </v:shape>
    </w:pict>
  </w:numPicBullet>
  <w:abstractNum w:abstractNumId="0" w15:restartNumberingAfterBreak="0">
    <w:nsid w:val="03C80F59"/>
    <w:multiLevelType w:val="singleLevel"/>
    <w:tmpl w:val="5633B8CD"/>
    <w:lvl w:ilvl="0">
      <w:start w:val="1"/>
      <w:numFmt w:val="decimal"/>
      <w:lvlText w:val="%1)"/>
      <w:lvlJc w:val="left"/>
      <w:pPr>
        <w:tabs>
          <w:tab w:val="num" w:pos="720"/>
        </w:tabs>
        <w:ind w:left="1512" w:hanging="720"/>
      </w:pPr>
      <w:rPr>
        <w:rFonts w:cs="Times New Roman"/>
        <w:snapToGrid/>
        <w:spacing w:val="-1"/>
        <w:sz w:val="23"/>
        <w:szCs w:val="23"/>
      </w:rPr>
    </w:lvl>
  </w:abstractNum>
  <w:abstractNum w:abstractNumId="1" w15:restartNumberingAfterBreak="0">
    <w:nsid w:val="25351379"/>
    <w:multiLevelType w:val="hybridMultilevel"/>
    <w:tmpl w:val="89201D02"/>
    <w:lvl w:ilvl="0" w:tplc="4D2E608E">
      <w:start w:val="1"/>
      <w:numFmt w:val="bullet"/>
      <w:lvlText w:val=""/>
      <w:lvlPicBulletId w:val="0"/>
      <w:lvlJc w:val="left"/>
      <w:pPr>
        <w:tabs>
          <w:tab w:val="num" w:pos="720"/>
        </w:tabs>
        <w:ind w:left="720" w:hanging="360"/>
      </w:pPr>
      <w:rPr>
        <w:rFonts w:ascii="Symbol" w:hAnsi="Symbol" w:hint="default"/>
      </w:rPr>
    </w:lvl>
    <w:lvl w:ilvl="1" w:tplc="C23ACC80" w:tentative="1">
      <w:start w:val="1"/>
      <w:numFmt w:val="bullet"/>
      <w:lvlText w:val=""/>
      <w:lvlJc w:val="left"/>
      <w:pPr>
        <w:tabs>
          <w:tab w:val="num" w:pos="1440"/>
        </w:tabs>
        <w:ind w:left="1440" w:hanging="360"/>
      </w:pPr>
      <w:rPr>
        <w:rFonts w:ascii="Symbol" w:hAnsi="Symbol" w:hint="default"/>
      </w:rPr>
    </w:lvl>
    <w:lvl w:ilvl="2" w:tplc="F2E029CE" w:tentative="1">
      <w:start w:val="1"/>
      <w:numFmt w:val="bullet"/>
      <w:lvlText w:val=""/>
      <w:lvlJc w:val="left"/>
      <w:pPr>
        <w:tabs>
          <w:tab w:val="num" w:pos="2160"/>
        </w:tabs>
        <w:ind w:left="2160" w:hanging="360"/>
      </w:pPr>
      <w:rPr>
        <w:rFonts w:ascii="Symbol" w:hAnsi="Symbol" w:hint="default"/>
      </w:rPr>
    </w:lvl>
    <w:lvl w:ilvl="3" w:tplc="2B9C6CB0" w:tentative="1">
      <w:start w:val="1"/>
      <w:numFmt w:val="bullet"/>
      <w:lvlText w:val=""/>
      <w:lvlJc w:val="left"/>
      <w:pPr>
        <w:tabs>
          <w:tab w:val="num" w:pos="2880"/>
        </w:tabs>
        <w:ind w:left="2880" w:hanging="360"/>
      </w:pPr>
      <w:rPr>
        <w:rFonts w:ascii="Symbol" w:hAnsi="Symbol" w:hint="default"/>
      </w:rPr>
    </w:lvl>
    <w:lvl w:ilvl="4" w:tplc="1EB214E4" w:tentative="1">
      <w:start w:val="1"/>
      <w:numFmt w:val="bullet"/>
      <w:lvlText w:val=""/>
      <w:lvlJc w:val="left"/>
      <w:pPr>
        <w:tabs>
          <w:tab w:val="num" w:pos="3600"/>
        </w:tabs>
        <w:ind w:left="3600" w:hanging="360"/>
      </w:pPr>
      <w:rPr>
        <w:rFonts w:ascii="Symbol" w:hAnsi="Symbol" w:hint="default"/>
      </w:rPr>
    </w:lvl>
    <w:lvl w:ilvl="5" w:tplc="D96C970C" w:tentative="1">
      <w:start w:val="1"/>
      <w:numFmt w:val="bullet"/>
      <w:lvlText w:val=""/>
      <w:lvlJc w:val="left"/>
      <w:pPr>
        <w:tabs>
          <w:tab w:val="num" w:pos="4320"/>
        </w:tabs>
        <w:ind w:left="4320" w:hanging="360"/>
      </w:pPr>
      <w:rPr>
        <w:rFonts w:ascii="Symbol" w:hAnsi="Symbol" w:hint="default"/>
      </w:rPr>
    </w:lvl>
    <w:lvl w:ilvl="6" w:tplc="557E513C" w:tentative="1">
      <w:start w:val="1"/>
      <w:numFmt w:val="bullet"/>
      <w:lvlText w:val=""/>
      <w:lvlJc w:val="left"/>
      <w:pPr>
        <w:tabs>
          <w:tab w:val="num" w:pos="5040"/>
        </w:tabs>
        <w:ind w:left="5040" w:hanging="360"/>
      </w:pPr>
      <w:rPr>
        <w:rFonts w:ascii="Symbol" w:hAnsi="Symbol" w:hint="default"/>
      </w:rPr>
    </w:lvl>
    <w:lvl w:ilvl="7" w:tplc="E87A1C64" w:tentative="1">
      <w:start w:val="1"/>
      <w:numFmt w:val="bullet"/>
      <w:lvlText w:val=""/>
      <w:lvlJc w:val="left"/>
      <w:pPr>
        <w:tabs>
          <w:tab w:val="num" w:pos="5760"/>
        </w:tabs>
        <w:ind w:left="5760" w:hanging="360"/>
      </w:pPr>
      <w:rPr>
        <w:rFonts w:ascii="Symbol" w:hAnsi="Symbol" w:hint="default"/>
      </w:rPr>
    </w:lvl>
    <w:lvl w:ilvl="8" w:tplc="7A0808D4" w:tentative="1">
      <w:start w:val="1"/>
      <w:numFmt w:val="bullet"/>
      <w:lvlText w:val=""/>
      <w:lvlJc w:val="left"/>
      <w:pPr>
        <w:tabs>
          <w:tab w:val="num" w:pos="6480"/>
        </w:tabs>
        <w:ind w:left="6480" w:hanging="360"/>
      </w:pPr>
      <w:rPr>
        <w:rFonts w:ascii="Symbol" w:hAnsi="Symbol"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val="bestFit"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1C81"/>
    <w:rsid w:val="000029F6"/>
    <w:rsid w:val="0000311B"/>
    <w:rsid w:val="00004588"/>
    <w:rsid w:val="000051F5"/>
    <w:rsid w:val="00007A0B"/>
    <w:rsid w:val="00010426"/>
    <w:rsid w:val="00013FE4"/>
    <w:rsid w:val="00013FF1"/>
    <w:rsid w:val="000140CD"/>
    <w:rsid w:val="00015419"/>
    <w:rsid w:val="00023A53"/>
    <w:rsid w:val="0003100E"/>
    <w:rsid w:val="000325AE"/>
    <w:rsid w:val="00032655"/>
    <w:rsid w:val="00037BFA"/>
    <w:rsid w:val="0004180A"/>
    <w:rsid w:val="00045F2D"/>
    <w:rsid w:val="00050A29"/>
    <w:rsid w:val="00051B0F"/>
    <w:rsid w:val="00054DB5"/>
    <w:rsid w:val="00054EFE"/>
    <w:rsid w:val="000556DC"/>
    <w:rsid w:val="00057591"/>
    <w:rsid w:val="0006067B"/>
    <w:rsid w:val="00061034"/>
    <w:rsid w:val="00064B15"/>
    <w:rsid w:val="00067380"/>
    <w:rsid w:val="000679F9"/>
    <w:rsid w:val="000731D2"/>
    <w:rsid w:val="00074D62"/>
    <w:rsid w:val="000763C9"/>
    <w:rsid w:val="000840EC"/>
    <w:rsid w:val="000940ED"/>
    <w:rsid w:val="0009767A"/>
    <w:rsid w:val="0009773E"/>
    <w:rsid w:val="000A2F75"/>
    <w:rsid w:val="000A6495"/>
    <w:rsid w:val="000B0FDA"/>
    <w:rsid w:val="000B1C07"/>
    <w:rsid w:val="000B2955"/>
    <w:rsid w:val="000B41D9"/>
    <w:rsid w:val="000B60D4"/>
    <w:rsid w:val="000C17F8"/>
    <w:rsid w:val="000D25A1"/>
    <w:rsid w:val="000D4A27"/>
    <w:rsid w:val="000D5E5B"/>
    <w:rsid w:val="000D7727"/>
    <w:rsid w:val="000D78AE"/>
    <w:rsid w:val="000E0B38"/>
    <w:rsid w:val="000E348F"/>
    <w:rsid w:val="000E4FE7"/>
    <w:rsid w:val="000E675D"/>
    <w:rsid w:val="000F0388"/>
    <w:rsid w:val="000F1237"/>
    <w:rsid w:val="000F34E5"/>
    <w:rsid w:val="000F445B"/>
    <w:rsid w:val="000F54C3"/>
    <w:rsid w:val="00100BE0"/>
    <w:rsid w:val="00101B32"/>
    <w:rsid w:val="00105E27"/>
    <w:rsid w:val="0011445A"/>
    <w:rsid w:val="00116885"/>
    <w:rsid w:val="0012378F"/>
    <w:rsid w:val="00130899"/>
    <w:rsid w:val="00133D11"/>
    <w:rsid w:val="001354BE"/>
    <w:rsid w:val="001378C8"/>
    <w:rsid w:val="001400BD"/>
    <w:rsid w:val="00140610"/>
    <w:rsid w:val="00141783"/>
    <w:rsid w:val="001433B0"/>
    <w:rsid w:val="0014452F"/>
    <w:rsid w:val="00147A24"/>
    <w:rsid w:val="001515C1"/>
    <w:rsid w:val="00151F74"/>
    <w:rsid w:val="0015260D"/>
    <w:rsid w:val="00153E6B"/>
    <w:rsid w:val="0016218E"/>
    <w:rsid w:val="00166CAE"/>
    <w:rsid w:val="00170AFD"/>
    <w:rsid w:val="001734F7"/>
    <w:rsid w:val="001753E5"/>
    <w:rsid w:val="0018142E"/>
    <w:rsid w:val="00185F53"/>
    <w:rsid w:val="00190E17"/>
    <w:rsid w:val="001962D0"/>
    <w:rsid w:val="001A0553"/>
    <w:rsid w:val="001A1312"/>
    <w:rsid w:val="001A16F7"/>
    <w:rsid w:val="001A3654"/>
    <w:rsid w:val="001A6915"/>
    <w:rsid w:val="001B10E5"/>
    <w:rsid w:val="001B264A"/>
    <w:rsid w:val="001B5589"/>
    <w:rsid w:val="001B6666"/>
    <w:rsid w:val="001C7F59"/>
    <w:rsid w:val="001D02CA"/>
    <w:rsid w:val="001E668E"/>
    <w:rsid w:val="001F30F7"/>
    <w:rsid w:val="001F339F"/>
    <w:rsid w:val="001F3932"/>
    <w:rsid w:val="001F4C35"/>
    <w:rsid w:val="001F7060"/>
    <w:rsid w:val="002061C9"/>
    <w:rsid w:val="00211C5F"/>
    <w:rsid w:val="00216BF7"/>
    <w:rsid w:val="002213A7"/>
    <w:rsid w:val="00225AFA"/>
    <w:rsid w:val="00225EA5"/>
    <w:rsid w:val="00237BDF"/>
    <w:rsid w:val="00241B12"/>
    <w:rsid w:val="00244A57"/>
    <w:rsid w:val="00245C9F"/>
    <w:rsid w:val="002507D6"/>
    <w:rsid w:val="00261E42"/>
    <w:rsid w:val="002620C1"/>
    <w:rsid w:val="002679A9"/>
    <w:rsid w:val="00267D2D"/>
    <w:rsid w:val="002715C9"/>
    <w:rsid w:val="002736F0"/>
    <w:rsid w:val="00280CF6"/>
    <w:rsid w:val="002935C4"/>
    <w:rsid w:val="00295171"/>
    <w:rsid w:val="00295224"/>
    <w:rsid w:val="002A05D3"/>
    <w:rsid w:val="002A2567"/>
    <w:rsid w:val="002A2774"/>
    <w:rsid w:val="002A28BA"/>
    <w:rsid w:val="002A2C9C"/>
    <w:rsid w:val="002A391A"/>
    <w:rsid w:val="002A6916"/>
    <w:rsid w:val="002A7247"/>
    <w:rsid w:val="002B0E62"/>
    <w:rsid w:val="002B4E5B"/>
    <w:rsid w:val="002C0238"/>
    <w:rsid w:val="002C1E0C"/>
    <w:rsid w:val="002C618F"/>
    <w:rsid w:val="002C7A68"/>
    <w:rsid w:val="002D0F4D"/>
    <w:rsid w:val="002D136F"/>
    <w:rsid w:val="002D2732"/>
    <w:rsid w:val="002E5355"/>
    <w:rsid w:val="002E75FD"/>
    <w:rsid w:val="002F3518"/>
    <w:rsid w:val="002F57D7"/>
    <w:rsid w:val="002F7F58"/>
    <w:rsid w:val="0030477D"/>
    <w:rsid w:val="003074BF"/>
    <w:rsid w:val="003164B2"/>
    <w:rsid w:val="00326A14"/>
    <w:rsid w:val="00326D90"/>
    <w:rsid w:val="00333B5B"/>
    <w:rsid w:val="00334365"/>
    <w:rsid w:val="00336745"/>
    <w:rsid w:val="00343579"/>
    <w:rsid w:val="0035248E"/>
    <w:rsid w:val="003531FC"/>
    <w:rsid w:val="00362165"/>
    <w:rsid w:val="00362E0D"/>
    <w:rsid w:val="00371C81"/>
    <w:rsid w:val="00372977"/>
    <w:rsid w:val="003849A2"/>
    <w:rsid w:val="00387877"/>
    <w:rsid w:val="00387921"/>
    <w:rsid w:val="00391E27"/>
    <w:rsid w:val="003935C9"/>
    <w:rsid w:val="003A03A0"/>
    <w:rsid w:val="003A256C"/>
    <w:rsid w:val="003A5B85"/>
    <w:rsid w:val="003A7D75"/>
    <w:rsid w:val="003B1AC4"/>
    <w:rsid w:val="003B28E9"/>
    <w:rsid w:val="003B6B47"/>
    <w:rsid w:val="003C0493"/>
    <w:rsid w:val="003C0A35"/>
    <w:rsid w:val="003C1810"/>
    <w:rsid w:val="003C3A9A"/>
    <w:rsid w:val="003E02D1"/>
    <w:rsid w:val="003E2208"/>
    <w:rsid w:val="003E5A3E"/>
    <w:rsid w:val="0040068A"/>
    <w:rsid w:val="0040209D"/>
    <w:rsid w:val="00405957"/>
    <w:rsid w:val="00406E32"/>
    <w:rsid w:val="004075CC"/>
    <w:rsid w:val="0041027E"/>
    <w:rsid w:val="0041771B"/>
    <w:rsid w:val="00417F59"/>
    <w:rsid w:val="004210D1"/>
    <w:rsid w:val="00432817"/>
    <w:rsid w:val="004343AB"/>
    <w:rsid w:val="00434E35"/>
    <w:rsid w:val="00434FD0"/>
    <w:rsid w:val="00437D74"/>
    <w:rsid w:val="004405FF"/>
    <w:rsid w:val="00442C94"/>
    <w:rsid w:val="00443C2F"/>
    <w:rsid w:val="004451BA"/>
    <w:rsid w:val="00446DD8"/>
    <w:rsid w:val="004501F0"/>
    <w:rsid w:val="00452389"/>
    <w:rsid w:val="00455527"/>
    <w:rsid w:val="00455EB9"/>
    <w:rsid w:val="004605B7"/>
    <w:rsid w:val="00463382"/>
    <w:rsid w:val="00463439"/>
    <w:rsid w:val="004648D4"/>
    <w:rsid w:val="00467B04"/>
    <w:rsid w:val="00470C6D"/>
    <w:rsid w:val="00472D30"/>
    <w:rsid w:val="00472FDA"/>
    <w:rsid w:val="00473ACC"/>
    <w:rsid w:val="00473E82"/>
    <w:rsid w:val="00474942"/>
    <w:rsid w:val="00474C4A"/>
    <w:rsid w:val="00481522"/>
    <w:rsid w:val="0048572A"/>
    <w:rsid w:val="00486C98"/>
    <w:rsid w:val="00487C1D"/>
    <w:rsid w:val="00497913"/>
    <w:rsid w:val="004A05CD"/>
    <w:rsid w:val="004A17C9"/>
    <w:rsid w:val="004A54B1"/>
    <w:rsid w:val="004B03BC"/>
    <w:rsid w:val="004B4AE0"/>
    <w:rsid w:val="004B572D"/>
    <w:rsid w:val="004B70AD"/>
    <w:rsid w:val="004D3F1C"/>
    <w:rsid w:val="004D70FD"/>
    <w:rsid w:val="004E5DA2"/>
    <w:rsid w:val="004E6934"/>
    <w:rsid w:val="004F1045"/>
    <w:rsid w:val="004F2902"/>
    <w:rsid w:val="004F44DD"/>
    <w:rsid w:val="004F6A30"/>
    <w:rsid w:val="00500CFF"/>
    <w:rsid w:val="00500EF5"/>
    <w:rsid w:val="005010D4"/>
    <w:rsid w:val="00506D9D"/>
    <w:rsid w:val="005074DC"/>
    <w:rsid w:val="0051248A"/>
    <w:rsid w:val="00513F9E"/>
    <w:rsid w:val="00514190"/>
    <w:rsid w:val="00515AC7"/>
    <w:rsid w:val="00521D2F"/>
    <w:rsid w:val="00526AB5"/>
    <w:rsid w:val="00526ADD"/>
    <w:rsid w:val="00526F36"/>
    <w:rsid w:val="00533143"/>
    <w:rsid w:val="005363FC"/>
    <w:rsid w:val="005403D1"/>
    <w:rsid w:val="0054370C"/>
    <w:rsid w:val="00544D0E"/>
    <w:rsid w:val="00547314"/>
    <w:rsid w:val="0055605E"/>
    <w:rsid w:val="00557DDD"/>
    <w:rsid w:val="00565A06"/>
    <w:rsid w:val="005715CF"/>
    <w:rsid w:val="00573D69"/>
    <w:rsid w:val="00574665"/>
    <w:rsid w:val="00585872"/>
    <w:rsid w:val="0058696B"/>
    <w:rsid w:val="0059079B"/>
    <w:rsid w:val="00594CA7"/>
    <w:rsid w:val="005958BF"/>
    <w:rsid w:val="005A281C"/>
    <w:rsid w:val="005A584A"/>
    <w:rsid w:val="005A593C"/>
    <w:rsid w:val="005A7B0E"/>
    <w:rsid w:val="005B2F70"/>
    <w:rsid w:val="005B6C82"/>
    <w:rsid w:val="005B6E02"/>
    <w:rsid w:val="005C25CA"/>
    <w:rsid w:val="005C370F"/>
    <w:rsid w:val="005C3BA8"/>
    <w:rsid w:val="005C6F13"/>
    <w:rsid w:val="005D029D"/>
    <w:rsid w:val="005D08EA"/>
    <w:rsid w:val="005D1989"/>
    <w:rsid w:val="005D55B5"/>
    <w:rsid w:val="005D6837"/>
    <w:rsid w:val="005D7E85"/>
    <w:rsid w:val="005E137C"/>
    <w:rsid w:val="005E46EE"/>
    <w:rsid w:val="005E54DD"/>
    <w:rsid w:val="005E74D6"/>
    <w:rsid w:val="005E7569"/>
    <w:rsid w:val="005F3D87"/>
    <w:rsid w:val="005F4A89"/>
    <w:rsid w:val="005F5494"/>
    <w:rsid w:val="005F5841"/>
    <w:rsid w:val="0060069B"/>
    <w:rsid w:val="00601358"/>
    <w:rsid w:val="0060280A"/>
    <w:rsid w:val="00602F0F"/>
    <w:rsid w:val="0060666B"/>
    <w:rsid w:val="00606CC0"/>
    <w:rsid w:val="00610A8D"/>
    <w:rsid w:val="00610FEA"/>
    <w:rsid w:val="00630C35"/>
    <w:rsid w:val="00635C2C"/>
    <w:rsid w:val="00643B4E"/>
    <w:rsid w:val="00654273"/>
    <w:rsid w:val="006570FE"/>
    <w:rsid w:val="00657333"/>
    <w:rsid w:val="006579D5"/>
    <w:rsid w:val="00657BC9"/>
    <w:rsid w:val="00660C59"/>
    <w:rsid w:val="006614E7"/>
    <w:rsid w:val="00661BE5"/>
    <w:rsid w:val="006741E9"/>
    <w:rsid w:val="006841E3"/>
    <w:rsid w:val="0068769B"/>
    <w:rsid w:val="00692AA7"/>
    <w:rsid w:val="006B1AC6"/>
    <w:rsid w:val="006C067D"/>
    <w:rsid w:val="006C1321"/>
    <w:rsid w:val="006C172A"/>
    <w:rsid w:val="006C20D7"/>
    <w:rsid w:val="006C33A7"/>
    <w:rsid w:val="006C52B4"/>
    <w:rsid w:val="006C6BCC"/>
    <w:rsid w:val="006D291C"/>
    <w:rsid w:val="006D3BB1"/>
    <w:rsid w:val="006D4516"/>
    <w:rsid w:val="006D6DE5"/>
    <w:rsid w:val="006E0D1B"/>
    <w:rsid w:val="006E6804"/>
    <w:rsid w:val="006E6DF9"/>
    <w:rsid w:val="006E763F"/>
    <w:rsid w:val="006E787E"/>
    <w:rsid w:val="006F3D11"/>
    <w:rsid w:val="007203C9"/>
    <w:rsid w:val="00721D92"/>
    <w:rsid w:val="00724159"/>
    <w:rsid w:val="00724731"/>
    <w:rsid w:val="00725204"/>
    <w:rsid w:val="00726834"/>
    <w:rsid w:val="00730D4A"/>
    <w:rsid w:val="0073137E"/>
    <w:rsid w:val="00740A23"/>
    <w:rsid w:val="0074307A"/>
    <w:rsid w:val="007438CA"/>
    <w:rsid w:val="00743B98"/>
    <w:rsid w:val="00743C27"/>
    <w:rsid w:val="0075288D"/>
    <w:rsid w:val="007600B7"/>
    <w:rsid w:val="00760656"/>
    <w:rsid w:val="00766A94"/>
    <w:rsid w:val="00773E45"/>
    <w:rsid w:val="00785A24"/>
    <w:rsid w:val="00787C6D"/>
    <w:rsid w:val="00791416"/>
    <w:rsid w:val="007A3F04"/>
    <w:rsid w:val="007A5964"/>
    <w:rsid w:val="007A72C0"/>
    <w:rsid w:val="007A7E21"/>
    <w:rsid w:val="007B15DF"/>
    <w:rsid w:val="007B4241"/>
    <w:rsid w:val="007C6E6A"/>
    <w:rsid w:val="007D4BF7"/>
    <w:rsid w:val="007F1058"/>
    <w:rsid w:val="007F328F"/>
    <w:rsid w:val="00803893"/>
    <w:rsid w:val="00807DC1"/>
    <w:rsid w:val="00810912"/>
    <w:rsid w:val="008118BE"/>
    <w:rsid w:val="00812C73"/>
    <w:rsid w:val="008130B6"/>
    <w:rsid w:val="00816564"/>
    <w:rsid w:val="00817D3B"/>
    <w:rsid w:val="00824D87"/>
    <w:rsid w:val="00827601"/>
    <w:rsid w:val="00832335"/>
    <w:rsid w:val="00832A6F"/>
    <w:rsid w:val="008332AE"/>
    <w:rsid w:val="00840071"/>
    <w:rsid w:val="00844756"/>
    <w:rsid w:val="00846546"/>
    <w:rsid w:val="00847E6F"/>
    <w:rsid w:val="008523ED"/>
    <w:rsid w:val="008534AB"/>
    <w:rsid w:val="00857356"/>
    <w:rsid w:val="00873B98"/>
    <w:rsid w:val="00876FF1"/>
    <w:rsid w:val="00880CB9"/>
    <w:rsid w:val="00882772"/>
    <w:rsid w:val="0088661E"/>
    <w:rsid w:val="00886D0D"/>
    <w:rsid w:val="008902D5"/>
    <w:rsid w:val="0089303B"/>
    <w:rsid w:val="008A5FFE"/>
    <w:rsid w:val="008B0CC5"/>
    <w:rsid w:val="008C4C70"/>
    <w:rsid w:val="008F0F5F"/>
    <w:rsid w:val="008F382A"/>
    <w:rsid w:val="008F397D"/>
    <w:rsid w:val="009021C3"/>
    <w:rsid w:val="00913238"/>
    <w:rsid w:val="0091697D"/>
    <w:rsid w:val="00924591"/>
    <w:rsid w:val="009245E7"/>
    <w:rsid w:val="00934EF0"/>
    <w:rsid w:val="009356AB"/>
    <w:rsid w:val="00935DC5"/>
    <w:rsid w:val="00937DC7"/>
    <w:rsid w:val="00941002"/>
    <w:rsid w:val="009466B0"/>
    <w:rsid w:val="00956792"/>
    <w:rsid w:val="009572F6"/>
    <w:rsid w:val="00960FCD"/>
    <w:rsid w:val="00962E59"/>
    <w:rsid w:val="009662D3"/>
    <w:rsid w:val="009667F4"/>
    <w:rsid w:val="009728F2"/>
    <w:rsid w:val="009751A9"/>
    <w:rsid w:val="00976101"/>
    <w:rsid w:val="0098730F"/>
    <w:rsid w:val="00994028"/>
    <w:rsid w:val="00994034"/>
    <w:rsid w:val="00997EF2"/>
    <w:rsid w:val="009A0148"/>
    <w:rsid w:val="009A2413"/>
    <w:rsid w:val="009A3573"/>
    <w:rsid w:val="009A3946"/>
    <w:rsid w:val="009B0B5D"/>
    <w:rsid w:val="009B2658"/>
    <w:rsid w:val="009B439C"/>
    <w:rsid w:val="009B5387"/>
    <w:rsid w:val="009B67BC"/>
    <w:rsid w:val="009C0173"/>
    <w:rsid w:val="009C3042"/>
    <w:rsid w:val="009C7233"/>
    <w:rsid w:val="009D199B"/>
    <w:rsid w:val="009D2124"/>
    <w:rsid w:val="009D360D"/>
    <w:rsid w:val="009D38DD"/>
    <w:rsid w:val="009D4AF1"/>
    <w:rsid w:val="009D5FAB"/>
    <w:rsid w:val="009D64D6"/>
    <w:rsid w:val="009D7424"/>
    <w:rsid w:val="009E0726"/>
    <w:rsid w:val="009E0C8A"/>
    <w:rsid w:val="009E163C"/>
    <w:rsid w:val="009E1EC6"/>
    <w:rsid w:val="009E6FAE"/>
    <w:rsid w:val="009F5BA3"/>
    <w:rsid w:val="00A00008"/>
    <w:rsid w:val="00A01B7E"/>
    <w:rsid w:val="00A02430"/>
    <w:rsid w:val="00A03CA7"/>
    <w:rsid w:val="00A05A14"/>
    <w:rsid w:val="00A10376"/>
    <w:rsid w:val="00A10DDE"/>
    <w:rsid w:val="00A139E5"/>
    <w:rsid w:val="00A156BC"/>
    <w:rsid w:val="00A15BC9"/>
    <w:rsid w:val="00A16DE7"/>
    <w:rsid w:val="00A2029A"/>
    <w:rsid w:val="00A2539A"/>
    <w:rsid w:val="00A256DC"/>
    <w:rsid w:val="00A27ACD"/>
    <w:rsid w:val="00A34B30"/>
    <w:rsid w:val="00A35543"/>
    <w:rsid w:val="00A36D81"/>
    <w:rsid w:val="00A37CE3"/>
    <w:rsid w:val="00A4053A"/>
    <w:rsid w:val="00A41EBE"/>
    <w:rsid w:val="00A507DC"/>
    <w:rsid w:val="00A51186"/>
    <w:rsid w:val="00A526C9"/>
    <w:rsid w:val="00A606FB"/>
    <w:rsid w:val="00A6458F"/>
    <w:rsid w:val="00A64A90"/>
    <w:rsid w:val="00A72492"/>
    <w:rsid w:val="00A72B96"/>
    <w:rsid w:val="00A76AC0"/>
    <w:rsid w:val="00A76CA7"/>
    <w:rsid w:val="00A77B2D"/>
    <w:rsid w:val="00A8032A"/>
    <w:rsid w:val="00A837BF"/>
    <w:rsid w:val="00A85A84"/>
    <w:rsid w:val="00A87AE9"/>
    <w:rsid w:val="00A92EE6"/>
    <w:rsid w:val="00A9363B"/>
    <w:rsid w:val="00A96311"/>
    <w:rsid w:val="00AA1BA8"/>
    <w:rsid w:val="00AA5B10"/>
    <w:rsid w:val="00AB0266"/>
    <w:rsid w:val="00AB46DA"/>
    <w:rsid w:val="00AB5331"/>
    <w:rsid w:val="00AB70CB"/>
    <w:rsid w:val="00AC1122"/>
    <w:rsid w:val="00AC20C2"/>
    <w:rsid w:val="00AC461F"/>
    <w:rsid w:val="00AC6715"/>
    <w:rsid w:val="00AD2981"/>
    <w:rsid w:val="00AD2ECF"/>
    <w:rsid w:val="00AD5D03"/>
    <w:rsid w:val="00AD7CBE"/>
    <w:rsid w:val="00AE1156"/>
    <w:rsid w:val="00AF1656"/>
    <w:rsid w:val="00AF1B5C"/>
    <w:rsid w:val="00AF236F"/>
    <w:rsid w:val="00AF2711"/>
    <w:rsid w:val="00AF46BE"/>
    <w:rsid w:val="00AF5627"/>
    <w:rsid w:val="00B01DA8"/>
    <w:rsid w:val="00B04C6E"/>
    <w:rsid w:val="00B064B2"/>
    <w:rsid w:val="00B074C7"/>
    <w:rsid w:val="00B078C6"/>
    <w:rsid w:val="00B114D7"/>
    <w:rsid w:val="00B11822"/>
    <w:rsid w:val="00B11B49"/>
    <w:rsid w:val="00B130E1"/>
    <w:rsid w:val="00B14E0A"/>
    <w:rsid w:val="00B30022"/>
    <w:rsid w:val="00B30145"/>
    <w:rsid w:val="00B32140"/>
    <w:rsid w:val="00B32515"/>
    <w:rsid w:val="00B3518D"/>
    <w:rsid w:val="00B41C6B"/>
    <w:rsid w:val="00B4525D"/>
    <w:rsid w:val="00B46205"/>
    <w:rsid w:val="00B46C25"/>
    <w:rsid w:val="00B5407E"/>
    <w:rsid w:val="00B55317"/>
    <w:rsid w:val="00B55BF3"/>
    <w:rsid w:val="00B6256D"/>
    <w:rsid w:val="00B648E5"/>
    <w:rsid w:val="00B70A8E"/>
    <w:rsid w:val="00B72484"/>
    <w:rsid w:val="00B81064"/>
    <w:rsid w:val="00B81742"/>
    <w:rsid w:val="00B82DEB"/>
    <w:rsid w:val="00B9276F"/>
    <w:rsid w:val="00B938EF"/>
    <w:rsid w:val="00B97207"/>
    <w:rsid w:val="00BA58EF"/>
    <w:rsid w:val="00BA5CFC"/>
    <w:rsid w:val="00BB44E3"/>
    <w:rsid w:val="00BB4FDC"/>
    <w:rsid w:val="00BC37B0"/>
    <w:rsid w:val="00BC3EDC"/>
    <w:rsid w:val="00BC453E"/>
    <w:rsid w:val="00BC6E02"/>
    <w:rsid w:val="00BC7816"/>
    <w:rsid w:val="00BC7FA7"/>
    <w:rsid w:val="00BD1CCE"/>
    <w:rsid w:val="00BD3EAF"/>
    <w:rsid w:val="00BD5610"/>
    <w:rsid w:val="00BE311D"/>
    <w:rsid w:val="00BE3905"/>
    <w:rsid w:val="00BE3BE5"/>
    <w:rsid w:val="00BE4116"/>
    <w:rsid w:val="00BE5529"/>
    <w:rsid w:val="00BF4F3D"/>
    <w:rsid w:val="00C00CED"/>
    <w:rsid w:val="00C0411D"/>
    <w:rsid w:val="00C06500"/>
    <w:rsid w:val="00C068AF"/>
    <w:rsid w:val="00C1070D"/>
    <w:rsid w:val="00C133DE"/>
    <w:rsid w:val="00C15F02"/>
    <w:rsid w:val="00C265A3"/>
    <w:rsid w:val="00C32F26"/>
    <w:rsid w:val="00C34618"/>
    <w:rsid w:val="00C35779"/>
    <w:rsid w:val="00C434CD"/>
    <w:rsid w:val="00C51070"/>
    <w:rsid w:val="00C52C07"/>
    <w:rsid w:val="00C536B4"/>
    <w:rsid w:val="00C53AB2"/>
    <w:rsid w:val="00C53F22"/>
    <w:rsid w:val="00C57084"/>
    <w:rsid w:val="00C61CAA"/>
    <w:rsid w:val="00C63BC1"/>
    <w:rsid w:val="00C63D50"/>
    <w:rsid w:val="00C64A3C"/>
    <w:rsid w:val="00C75E21"/>
    <w:rsid w:val="00C8755B"/>
    <w:rsid w:val="00C9158C"/>
    <w:rsid w:val="00C93373"/>
    <w:rsid w:val="00C94A70"/>
    <w:rsid w:val="00C96D78"/>
    <w:rsid w:val="00CA0AC0"/>
    <w:rsid w:val="00CA2BB5"/>
    <w:rsid w:val="00CA4371"/>
    <w:rsid w:val="00CB775D"/>
    <w:rsid w:val="00CC5976"/>
    <w:rsid w:val="00CD4ABF"/>
    <w:rsid w:val="00CE7085"/>
    <w:rsid w:val="00CF05AB"/>
    <w:rsid w:val="00CF08C7"/>
    <w:rsid w:val="00CF127E"/>
    <w:rsid w:val="00CF3CFF"/>
    <w:rsid w:val="00CF3E4E"/>
    <w:rsid w:val="00CF4D6F"/>
    <w:rsid w:val="00D02452"/>
    <w:rsid w:val="00D0510E"/>
    <w:rsid w:val="00D067AE"/>
    <w:rsid w:val="00D23B6C"/>
    <w:rsid w:val="00D3001A"/>
    <w:rsid w:val="00D430AC"/>
    <w:rsid w:val="00D43AFA"/>
    <w:rsid w:val="00D47D13"/>
    <w:rsid w:val="00D50967"/>
    <w:rsid w:val="00D5291C"/>
    <w:rsid w:val="00D55A83"/>
    <w:rsid w:val="00D57086"/>
    <w:rsid w:val="00D61739"/>
    <w:rsid w:val="00D63E92"/>
    <w:rsid w:val="00D76354"/>
    <w:rsid w:val="00D82D8C"/>
    <w:rsid w:val="00D85A69"/>
    <w:rsid w:val="00D90BEA"/>
    <w:rsid w:val="00D925BC"/>
    <w:rsid w:val="00D95D21"/>
    <w:rsid w:val="00D96C98"/>
    <w:rsid w:val="00DA37A7"/>
    <w:rsid w:val="00DA7015"/>
    <w:rsid w:val="00DB07D8"/>
    <w:rsid w:val="00DB26EE"/>
    <w:rsid w:val="00DB2B26"/>
    <w:rsid w:val="00DB45B8"/>
    <w:rsid w:val="00DB4CE3"/>
    <w:rsid w:val="00DB5FEA"/>
    <w:rsid w:val="00DB5FEF"/>
    <w:rsid w:val="00DC5202"/>
    <w:rsid w:val="00DD60F9"/>
    <w:rsid w:val="00DE5A18"/>
    <w:rsid w:val="00DF2E42"/>
    <w:rsid w:val="00DF4744"/>
    <w:rsid w:val="00E00E09"/>
    <w:rsid w:val="00E07428"/>
    <w:rsid w:val="00E078B8"/>
    <w:rsid w:val="00E103AE"/>
    <w:rsid w:val="00E115FD"/>
    <w:rsid w:val="00E12ADB"/>
    <w:rsid w:val="00E144C3"/>
    <w:rsid w:val="00E15278"/>
    <w:rsid w:val="00E15AB2"/>
    <w:rsid w:val="00E16452"/>
    <w:rsid w:val="00E2548F"/>
    <w:rsid w:val="00E257BB"/>
    <w:rsid w:val="00E25C9A"/>
    <w:rsid w:val="00E26FDF"/>
    <w:rsid w:val="00E27575"/>
    <w:rsid w:val="00E33402"/>
    <w:rsid w:val="00E35373"/>
    <w:rsid w:val="00E354D2"/>
    <w:rsid w:val="00E37218"/>
    <w:rsid w:val="00E4233F"/>
    <w:rsid w:val="00E43705"/>
    <w:rsid w:val="00E44261"/>
    <w:rsid w:val="00E54521"/>
    <w:rsid w:val="00E6204C"/>
    <w:rsid w:val="00E629A4"/>
    <w:rsid w:val="00E6415F"/>
    <w:rsid w:val="00E7189D"/>
    <w:rsid w:val="00E74C63"/>
    <w:rsid w:val="00E74D59"/>
    <w:rsid w:val="00E82913"/>
    <w:rsid w:val="00E84529"/>
    <w:rsid w:val="00E868B6"/>
    <w:rsid w:val="00E91D5E"/>
    <w:rsid w:val="00EA096C"/>
    <w:rsid w:val="00EA1731"/>
    <w:rsid w:val="00EA3C79"/>
    <w:rsid w:val="00EA6037"/>
    <w:rsid w:val="00EA6555"/>
    <w:rsid w:val="00EA765B"/>
    <w:rsid w:val="00EB4D69"/>
    <w:rsid w:val="00EB5928"/>
    <w:rsid w:val="00EB684C"/>
    <w:rsid w:val="00EC4D94"/>
    <w:rsid w:val="00EC7318"/>
    <w:rsid w:val="00ED0726"/>
    <w:rsid w:val="00ED2068"/>
    <w:rsid w:val="00ED396F"/>
    <w:rsid w:val="00EE2A94"/>
    <w:rsid w:val="00EF0D3D"/>
    <w:rsid w:val="00EF2201"/>
    <w:rsid w:val="00EF4FEC"/>
    <w:rsid w:val="00EF654E"/>
    <w:rsid w:val="00EF709F"/>
    <w:rsid w:val="00EF7F5B"/>
    <w:rsid w:val="00F0379A"/>
    <w:rsid w:val="00F06095"/>
    <w:rsid w:val="00F15D7B"/>
    <w:rsid w:val="00F23D31"/>
    <w:rsid w:val="00F265FE"/>
    <w:rsid w:val="00F26BC5"/>
    <w:rsid w:val="00F27ABB"/>
    <w:rsid w:val="00F302FD"/>
    <w:rsid w:val="00F30B0B"/>
    <w:rsid w:val="00F33EF9"/>
    <w:rsid w:val="00F450FA"/>
    <w:rsid w:val="00F50644"/>
    <w:rsid w:val="00F51F90"/>
    <w:rsid w:val="00F55B4C"/>
    <w:rsid w:val="00F60381"/>
    <w:rsid w:val="00F646CF"/>
    <w:rsid w:val="00F737B0"/>
    <w:rsid w:val="00F745EE"/>
    <w:rsid w:val="00F7597C"/>
    <w:rsid w:val="00F768BC"/>
    <w:rsid w:val="00F76A9E"/>
    <w:rsid w:val="00F81B99"/>
    <w:rsid w:val="00F81F5E"/>
    <w:rsid w:val="00F869EC"/>
    <w:rsid w:val="00F97C9D"/>
    <w:rsid w:val="00FA1380"/>
    <w:rsid w:val="00FA1C3A"/>
    <w:rsid w:val="00FA28E4"/>
    <w:rsid w:val="00FA4E20"/>
    <w:rsid w:val="00FA4F9D"/>
    <w:rsid w:val="00FA6C75"/>
    <w:rsid w:val="00FA6F1C"/>
    <w:rsid w:val="00FA7B64"/>
    <w:rsid w:val="00FB08D9"/>
    <w:rsid w:val="00FB0E79"/>
    <w:rsid w:val="00FB1ACA"/>
    <w:rsid w:val="00FB3D25"/>
    <w:rsid w:val="00FB562B"/>
    <w:rsid w:val="00FB77B8"/>
    <w:rsid w:val="00FB7936"/>
    <w:rsid w:val="00FC0583"/>
    <w:rsid w:val="00FC17A0"/>
    <w:rsid w:val="00FD075C"/>
    <w:rsid w:val="00FD1D6D"/>
    <w:rsid w:val="00FD452B"/>
    <w:rsid w:val="00FD7737"/>
    <w:rsid w:val="00FD7BD3"/>
    <w:rsid w:val="00FE0919"/>
    <w:rsid w:val="00FE2A5C"/>
    <w:rsid w:val="00FE2EF5"/>
    <w:rsid w:val="00FE5DE0"/>
    <w:rsid w:val="00FE70D2"/>
    <w:rsid w:val="00FF2550"/>
    <w:rsid w:val="00FF6A91"/>
    <w:rsid w:val="00FF6C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226BD1AF"/>
  <w15:chartTrackingRefBased/>
  <w15:docId w15:val="{1626E636-6109-4662-9FC3-5D3ECE6519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60381"/>
    <w:pPr>
      <w:spacing w:before="100" w:beforeAutospacing="1" w:after="100" w:afterAutospacing="1" w:line="240" w:lineRule="auto"/>
      <w:outlineLvl w:val="0"/>
    </w:pPr>
    <w:rPr>
      <w:rFonts w:eastAsia="Times New Roman"/>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1C81"/>
    <w:pPr>
      <w:ind w:left="720"/>
      <w:contextualSpacing/>
    </w:pPr>
  </w:style>
  <w:style w:type="character" w:styleId="Strong">
    <w:name w:val="Strong"/>
    <w:basedOn w:val="DefaultParagraphFont"/>
    <w:uiPriority w:val="22"/>
    <w:qFormat/>
    <w:rsid w:val="00371C81"/>
    <w:rPr>
      <w:b/>
      <w:bCs/>
    </w:rPr>
  </w:style>
  <w:style w:type="character" w:styleId="Emphasis">
    <w:name w:val="Emphasis"/>
    <w:basedOn w:val="DefaultParagraphFont"/>
    <w:uiPriority w:val="20"/>
    <w:qFormat/>
    <w:rsid w:val="00371C81"/>
    <w:rPr>
      <w:i/>
      <w:iCs/>
    </w:rPr>
  </w:style>
  <w:style w:type="character" w:styleId="Hyperlink">
    <w:name w:val="Hyperlink"/>
    <w:basedOn w:val="DefaultParagraphFont"/>
    <w:uiPriority w:val="99"/>
    <w:semiHidden/>
    <w:unhideWhenUsed/>
    <w:rsid w:val="00F60381"/>
    <w:rPr>
      <w:color w:val="0000FF"/>
      <w:u w:val="single"/>
    </w:rPr>
  </w:style>
  <w:style w:type="character" w:customStyle="1" w:styleId="Heading1Char">
    <w:name w:val="Heading 1 Char"/>
    <w:basedOn w:val="DefaultParagraphFont"/>
    <w:link w:val="Heading1"/>
    <w:uiPriority w:val="9"/>
    <w:rsid w:val="00F60381"/>
    <w:rPr>
      <w:rFonts w:eastAsia="Times New Roman"/>
      <w:b/>
      <w:bCs/>
      <w:kern w:val="36"/>
      <w:sz w:val="48"/>
      <w:szCs w:val="48"/>
    </w:rPr>
  </w:style>
  <w:style w:type="character" w:customStyle="1" w:styleId="geo-dms">
    <w:name w:val="geo-dms"/>
    <w:basedOn w:val="DefaultParagraphFont"/>
    <w:rsid w:val="00EF2201"/>
  </w:style>
  <w:style w:type="character" w:customStyle="1" w:styleId="latitude">
    <w:name w:val="latitude"/>
    <w:basedOn w:val="DefaultParagraphFont"/>
    <w:rsid w:val="00EF2201"/>
  </w:style>
  <w:style w:type="character" w:customStyle="1" w:styleId="longitude">
    <w:name w:val="longitude"/>
    <w:basedOn w:val="DefaultParagraphFont"/>
    <w:rsid w:val="00EF22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4796070">
      <w:bodyDiv w:val="1"/>
      <w:marLeft w:val="0"/>
      <w:marRight w:val="0"/>
      <w:marTop w:val="0"/>
      <w:marBottom w:val="0"/>
      <w:divBdr>
        <w:top w:val="none" w:sz="0" w:space="0" w:color="auto"/>
        <w:left w:val="none" w:sz="0" w:space="0" w:color="auto"/>
        <w:bottom w:val="none" w:sz="0" w:space="0" w:color="auto"/>
        <w:right w:val="none" w:sz="0" w:space="0" w:color="auto"/>
      </w:divBdr>
    </w:div>
    <w:div w:id="360864554">
      <w:bodyDiv w:val="1"/>
      <w:marLeft w:val="0"/>
      <w:marRight w:val="0"/>
      <w:marTop w:val="0"/>
      <w:marBottom w:val="0"/>
      <w:divBdr>
        <w:top w:val="none" w:sz="0" w:space="0" w:color="auto"/>
        <w:left w:val="none" w:sz="0" w:space="0" w:color="auto"/>
        <w:bottom w:val="none" w:sz="0" w:space="0" w:color="auto"/>
        <w:right w:val="none" w:sz="0" w:space="0" w:color="auto"/>
      </w:divBdr>
    </w:div>
    <w:div w:id="1122698329">
      <w:bodyDiv w:val="1"/>
      <w:marLeft w:val="0"/>
      <w:marRight w:val="0"/>
      <w:marTop w:val="0"/>
      <w:marBottom w:val="0"/>
      <w:divBdr>
        <w:top w:val="none" w:sz="0" w:space="0" w:color="auto"/>
        <w:left w:val="none" w:sz="0" w:space="0" w:color="auto"/>
        <w:bottom w:val="none" w:sz="0" w:space="0" w:color="auto"/>
        <w:right w:val="none" w:sz="0" w:space="0" w:color="auto"/>
      </w:divBdr>
    </w:div>
    <w:div w:id="2103408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Aramaic"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4.png"/><Relationship Id="rId12" Type="http://schemas.openxmlformats.org/officeDocument/2006/relationships/hyperlink" Target="https://tools.wmflabs.org/geohack/geohack.php?pagename=Basra&amp;params=30_30_N_47_49_E_region:IQ_type:city(215000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png"/><Relationship Id="rId11" Type="http://schemas.openxmlformats.org/officeDocument/2006/relationships/image" Target="media/image6.png"/><Relationship Id="rId5" Type="http://schemas.openxmlformats.org/officeDocument/2006/relationships/image" Target="media/image2.gif"/><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en.wikipedia.org/wiki/Basra" TargetMode="Externa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1455</Words>
  <Characters>8299</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murcott</dc:creator>
  <cp:keywords/>
  <dc:description/>
  <cp:lastModifiedBy>murcott</cp:lastModifiedBy>
  <cp:revision>2</cp:revision>
  <dcterms:created xsi:type="dcterms:W3CDTF">2018-08-01T21:11:00Z</dcterms:created>
  <dcterms:modified xsi:type="dcterms:W3CDTF">2018-08-01T21:11:00Z</dcterms:modified>
</cp:coreProperties>
</file>