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6.jpeg" ContentType="image/jpeg"/>
  <Override PartName="/word/media/image2.jpeg" ContentType="image/jpeg"/>
  <Override PartName="/word/media/image17.jpeg" ContentType="image/jpeg"/>
  <Override PartName="/word/media/image1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13.jpeg" ContentType="image/jpeg"/>
  <Override PartName="/word/media/image12.jpeg" ContentType="image/jpeg"/>
  <Override PartName="/word/media/image25.jpeg" ContentType="image/jpeg"/>
  <Override PartName="/word/media/image9.jpeg" ContentType="image/jpeg"/>
  <Override PartName="/word/media/image24.jpeg" ContentType="image/jpeg"/>
  <Override PartName="/word/media/image8.jpeg" ContentType="image/jpeg"/>
  <Override PartName="/word/media/image23.jpeg" ContentType="image/jpeg"/>
  <Override PartName="/word/media/image7.jpeg" ContentType="image/jpeg"/>
  <Override PartName="/word/media/image22.jpeg" ContentType="image/jpeg"/>
  <Override PartName="/word/media/image6.jpeg" ContentType="image/jpeg"/>
  <Override PartName="/word/media/image11.jpeg" ContentType="image/jpeg"/>
  <Override PartName="/word/media/image21.jpeg" ContentType="image/jpeg"/>
  <Override PartName="/word/media/image5.jpeg" ContentType="image/jpeg"/>
  <Override PartName="/word/media/image10.jpeg" ContentType="image/jpeg"/>
  <Override PartName="/word/media/image19.jpeg" ContentType="image/jpeg"/>
  <Override PartName="/word/media/image20.jpeg" ContentType="image/jpeg"/>
  <Override PartName="/word/media/image4.jpeg" ContentType="image/jpeg"/>
  <Override PartName="/word/media/image3.jpeg" ContentType="image/jpeg"/>
  <Override PartName="/word/media/image18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A000-Asia-C China-Shang-Guang-Alligator with Muntjak Deer Horns- Shilou County, Lüliang, Shanxi-Bronze-1600-1046 BCE</w:t>
      </w:r>
    </w:p>
    <w:p>
      <w:pPr>
        <w:pStyle w:val="Normal"/>
        <w:rPr/>
      </w:pPr>
      <w:r>
        <w:rPr/>
        <w:drawing>
          <wp:inline distT="0" distB="0" distL="0" distR="0">
            <wp:extent cx="6067425" cy="290512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7" t="-16" r="-7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24525" cy="217170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8" t="-22" r="-8" b="-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495925" cy="844867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8" t="-5" r="-8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84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67425" cy="374332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514975" cy="5781675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91225" cy="6172200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8" t="-7" r="-8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38850" cy="4362450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8" t="-11" r="-8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Water wave carvings on knob with diamond reptilian skin pattern of snakes on lid. </w:t>
      </w:r>
    </w:p>
    <w:p>
      <w:pPr>
        <w:pStyle w:val="Normal"/>
        <w:rPr/>
      </w:pPr>
      <w:r>
        <w:rPr/>
        <w:drawing>
          <wp:inline distT="0" distB="0" distL="0" distR="0">
            <wp:extent cx="6057900" cy="4600575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38850" cy="4733925"/>
            <wp:effectExtent l="0" t="0" r="0" b="0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8" t="-10" r="-8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FF"/>
          <w:sz w:val="27"/>
          <w:szCs w:val="27"/>
        </w:rPr>
      </w:pPr>
      <w:r>
        <w:rPr>
          <w:color w:val="0000FF"/>
          <w:sz w:val="27"/>
          <w:szCs w:val="27"/>
        </w:rPr>
        <w:t>4Rings on the body, which was used for connecting the rope and body..</w:t>
      </w:r>
    </w:p>
    <w:p>
      <w:pPr>
        <w:pStyle w:val="Normal"/>
        <w:rPr/>
      </w:pPr>
      <w:r>
        <w:rPr/>
        <w:drawing>
          <wp:inline distT="0" distB="0" distL="0" distR="0">
            <wp:extent cx="6076950" cy="4562475"/>
            <wp:effectExtent l="0" t="0" r="0" b="0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24550" cy="9172575"/>
            <wp:effectExtent l="0" t="0" r="0" b="0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8" t="-5" r="-8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917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57900" cy="6362700"/>
            <wp:effectExtent l="0" t="0" r="0" b="0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543675" cy="7915275"/>
            <wp:effectExtent l="0" t="0" r="0" b="0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7" t="-6" r="-7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>View of snout and composite antler-horns: bottle-shaped muntjak deer antlers with curved argali horns carved on them.</w:t>
      </w:r>
    </w:p>
    <w:p>
      <w:pPr>
        <w:pStyle w:val="Normal"/>
        <w:rPr/>
      </w:pPr>
      <w:r>
        <w:rPr/>
        <w:drawing>
          <wp:inline distT="0" distB="0" distL="0" distR="0">
            <wp:extent cx="5851525" cy="6431280"/>
            <wp:effectExtent l="0" t="0" r="0" b="0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525" cy="64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 xml:space="preserve">Shark-like snout with shark-like teeth. </w:t>
      </w:r>
    </w:p>
    <w:p>
      <w:pPr>
        <w:pStyle w:val="Normal"/>
        <w:rPr/>
      </w:pPr>
      <w:r>
        <w:rPr/>
        <w:drawing>
          <wp:inline distT="0" distB="0" distL="0" distR="0">
            <wp:extent cx="6048375" cy="4476750"/>
            <wp:effectExtent l="0" t="0" r="0" b="0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>Composite curvilinear water motifs within circles and diamond patterned snake skin on dorsal ridge.</w:t>
      </w:r>
    </w:p>
    <w:p>
      <w:pPr>
        <w:pStyle w:val="Normal"/>
        <w:rPr/>
      </w:pPr>
      <w:r>
        <w:rPr/>
        <w:drawing>
          <wp:inline distT="0" distB="0" distL="0" distR="0">
            <wp:extent cx="6029325" cy="6991350"/>
            <wp:effectExtent l="0" t="0" r="0" b="0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8" t="-6" r="-8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Water wave carvings on knob with diamond snake-skin pattern on lid. </w:t>
      </w:r>
    </w:p>
    <w:p>
      <w:pPr>
        <w:pStyle w:val="Normal"/>
        <w:rPr>
          <w:color w:val="0000FF"/>
          <w:sz w:val="27"/>
          <w:szCs w:val="27"/>
        </w:rPr>
      </w:pPr>
      <w:r>
        <w:rPr/>
        <w:drawing>
          <wp:inline distT="0" distB="0" distL="0" distR="0">
            <wp:extent cx="6076950" cy="5810250"/>
            <wp:effectExtent l="0" t="0" r="0" b="0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353050" cy="4457700"/>
            <wp:effectExtent l="0" t="0" r="0" b="0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038850" cy="3714750"/>
            <wp:effectExtent l="0" t="0" r="0" b="0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8" t="-13" r="-8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057900" cy="5572125"/>
            <wp:effectExtent l="0" t="0" r="0" b="0"/>
            <wp:docPr id="20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067425" cy="4000500"/>
            <wp:effectExtent l="0" t="0" r="0" b="0"/>
            <wp:docPr id="21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038850" cy="4810125"/>
            <wp:effectExtent l="0" t="0" r="0" b="0"/>
            <wp:docPr id="22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8" t="-10" r="-8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048375" cy="4505325"/>
            <wp:effectExtent l="0" t="0" r="0" b="0"/>
            <wp:docPr id="23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057900" cy="4724400"/>
            <wp:effectExtent l="0" t="0" r="0" b="0"/>
            <wp:docPr id="24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076950" cy="5410200"/>
            <wp:effectExtent l="0" t="0" r="0" b="0"/>
            <wp:docPr id="25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553075" cy="5791200"/>
            <wp:effectExtent l="0" t="0" r="0" b="0"/>
            <wp:docPr id="26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FF"/>
          <w:sz w:val="27"/>
          <w:szCs w:val="27"/>
        </w:rPr>
        <w:t xml:space="preserve"> </w:t>
      </w:r>
    </w:p>
    <w:p>
      <w:pPr>
        <w:pStyle w:val="Normal"/>
        <w:rPr>
          <w:color w:val="0000FF"/>
          <w:sz w:val="27"/>
          <w:szCs w:val="27"/>
        </w:rPr>
      </w:pPr>
      <w:r>
        <w:rPr>
          <w:color w:val="0000FF"/>
          <w:sz w:val="27"/>
          <w:szCs w:val="27"/>
        </w:rPr>
        <w:t>Sealing words on the body.</w:t>
      </w:r>
    </w:p>
    <w:p>
      <w:pPr>
        <w:pStyle w:val="Normal"/>
        <w:rPr/>
      </w:pPr>
      <w:r>
        <w:rPr/>
        <w:t>China-Shang-Guang-Alligator with Muntjak Deer Horns- Shilou County, Lüliang, Shanxi-Bronze-1600-1046 BCE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StrongEmphasis"/>
        </w:rPr>
        <w:t>Case No.: 5</w:t>
      </w:r>
    </w:p>
    <w:p>
      <w:pPr>
        <w:pStyle w:val="Normal"/>
        <w:rPr/>
      </w:pPr>
      <w:r>
        <w:rPr>
          <w:b/>
        </w:rPr>
        <w:t>Accession No.</w:t>
      </w:r>
    </w:p>
    <w:p>
      <w:pPr>
        <w:pStyle w:val="Normal"/>
        <w:rPr>
          <w:b/>
          <w:b/>
        </w:rPr>
      </w:pPr>
      <w:r>
        <w:rPr>
          <w:b/>
        </w:rPr>
        <w:t>Formal Label:</w:t>
      </w:r>
    </w:p>
    <w:p>
      <w:pPr>
        <w:pStyle w:val="Normal"/>
        <w:rPr>
          <w:b/>
          <w:b/>
        </w:rPr>
      </w:pPr>
      <w:r>
        <w:rPr/>
        <w:t>China-Shang-Guang-Alligator with Muntjak Deer Horns- Shilou County, Lüliang, Shanxi-Bronze-1600-1046 BCE</w:t>
      </w:r>
    </w:p>
    <w:p>
      <w:pPr>
        <w:pStyle w:val="Normal"/>
        <w:rPr>
          <w:b/>
          <w:b/>
        </w:rPr>
      </w:pPr>
      <w:r>
        <w:rPr>
          <w:b/>
        </w:rPr>
        <w:t>Display Description:</w:t>
      </w:r>
    </w:p>
    <w:p>
      <w:pPr>
        <w:pStyle w:val="Normal"/>
        <w:rPr>
          <w:b/>
          <w:b/>
        </w:rPr>
      </w:pPr>
      <w:r>
        <w:rPr>
          <w:color w:val="000000"/>
          <w:sz w:val="27"/>
          <w:szCs w:val="27"/>
        </w:rPr>
        <w:t xml:space="preserve">Bronze Wine Ware Pot Guang Dragon Motifs on the body, </w:t>
      </w:r>
      <w:r>
        <w:rPr>
          <w:color w:val="0000FF"/>
          <w:sz w:val="27"/>
          <w:szCs w:val="27"/>
        </w:rPr>
        <w:t>very rare.</w:t>
      </w:r>
    </w:p>
    <w:p>
      <w:pPr>
        <w:pStyle w:val="Normal"/>
        <w:rPr>
          <w:b/>
          <w:b/>
        </w:rPr>
      </w:pPr>
      <w:r>
        <w:rPr>
          <w:b/>
        </w:rPr>
        <w:t>LC Classification: DS 744</w:t>
      </w:r>
    </w:p>
    <w:p>
      <w:pPr>
        <w:pStyle w:val="Normal"/>
        <w:rPr>
          <w:b/>
          <w:b/>
        </w:rPr>
      </w:pPr>
      <w:r>
        <w:rPr>
          <w:b/>
        </w:rPr>
        <w:t xml:space="preserve">Date or Time Horizon: </w:t>
      </w:r>
    </w:p>
    <w:p>
      <w:pPr>
        <w:pStyle w:val="Normal"/>
        <w:rPr>
          <w:b/>
          <w:b/>
        </w:rPr>
      </w:pPr>
      <w:r>
        <w:rPr>
          <w:b/>
        </w:rPr>
        <w:t xml:space="preserve">Geographical Area: </w:t>
      </w:r>
    </w:p>
    <w:p>
      <w:pPr>
        <w:pStyle w:val="Normal"/>
        <w:rPr/>
      </w:pPr>
      <w:r>
        <w:rPr/>
        <w:t>Map:</w:t>
      </w:r>
    </w:p>
    <w:p>
      <w:pPr>
        <w:pStyle w:val="Normal"/>
        <w:rPr>
          <w:b/>
          <w:b/>
        </w:rPr>
      </w:pPr>
      <w:r>
        <w:rPr>
          <w:b/>
        </w:rPr>
        <w:t>GPS coordinates:</w:t>
      </w:r>
    </w:p>
    <w:p>
      <w:pPr>
        <w:pStyle w:val="Normal"/>
        <w:rPr>
          <w:b/>
          <w:b/>
        </w:rPr>
      </w:pPr>
      <w:r>
        <w:rPr>
          <w:b/>
        </w:rPr>
        <w:t xml:space="preserve">Cultural Affiliation: </w:t>
      </w:r>
    </w:p>
    <w:p>
      <w:pPr>
        <w:pStyle w:val="Normal"/>
        <w:rPr>
          <w:b/>
          <w:b/>
        </w:rPr>
      </w:pPr>
      <w:r>
        <w:rPr>
          <w:b/>
        </w:rPr>
        <w:t>Medium: bronze</w:t>
      </w:r>
    </w:p>
    <w:p>
      <w:pPr>
        <w:pStyle w:val="Normal"/>
        <w:rPr>
          <w:b/>
          <w:b/>
        </w:rPr>
      </w:pPr>
      <w:r>
        <w:rPr>
          <w:b/>
        </w:rPr>
        <w:t xml:space="preserve">Dimensions: </w:t>
      </w:r>
    </w:p>
    <w:p>
      <w:pPr>
        <w:pStyle w:val="NormalWeb"/>
        <w:rPr>
          <w:color w:val="0000FF"/>
        </w:rPr>
      </w:pPr>
      <w:r>
        <w:rPr>
          <w:color w:val="0000FF"/>
          <w:sz w:val="27"/>
          <w:szCs w:val="27"/>
        </w:rPr>
        <w:t>LENGTH:</w:t>
      </w:r>
      <w:r>
        <w:rPr>
          <w:color w:val="000000"/>
          <w:sz w:val="27"/>
          <w:szCs w:val="27"/>
        </w:rPr>
        <w:t>38CM/14.96Inches</w:t>
      </w:r>
    </w:p>
    <w:p>
      <w:pPr>
        <w:pStyle w:val="NormalWeb"/>
        <w:rPr>
          <w:color w:val="0000FF"/>
        </w:rPr>
      </w:pPr>
      <w:r>
        <w:rPr>
          <w:color w:val="0000FF"/>
          <w:sz w:val="27"/>
          <w:szCs w:val="27"/>
        </w:rPr>
        <w:t>HEIGHT:</w:t>
      </w:r>
      <w:r>
        <w:rPr>
          <w:color w:val="000000"/>
          <w:sz w:val="27"/>
          <w:szCs w:val="27"/>
        </w:rPr>
        <w:t>17CM/6.69Inches</w:t>
      </w:r>
    </w:p>
    <w:p>
      <w:pPr>
        <w:pStyle w:val="Normal"/>
        <w:rPr>
          <w:b/>
          <w:b/>
        </w:rPr>
      </w:pPr>
      <w:r>
        <w:rPr>
          <w:b/>
        </w:rPr>
        <w:t xml:space="preserve">Weight:  </w:t>
      </w:r>
    </w:p>
    <w:p>
      <w:pPr>
        <w:pStyle w:val="Normal"/>
        <w:rPr>
          <w:b/>
          <w:b/>
        </w:rPr>
      </w:pPr>
      <w:r>
        <w:rPr>
          <w:b/>
        </w:rPr>
        <w:t>Condition:</w:t>
      </w:r>
    </w:p>
    <w:p>
      <w:pPr>
        <w:pStyle w:val="Normal"/>
        <w:rPr>
          <w:b/>
          <w:b/>
        </w:rPr>
      </w:pPr>
      <w:r>
        <w:rPr>
          <w:b/>
        </w:rPr>
        <w:t xml:space="preserve">Provenance: </w:t>
      </w:r>
    </w:p>
    <w:p>
      <w:pPr>
        <w:pStyle w:val="Normal"/>
        <w:rPr>
          <w:b/>
          <w:b/>
        </w:rPr>
      </w:pPr>
      <w:r>
        <w:rPr>
          <w:b/>
        </w:rPr>
        <w:t>Discussion:</w:t>
      </w:r>
    </w:p>
    <w:p>
      <w:pPr>
        <w:pStyle w:val="Normal"/>
        <w:rPr>
          <w:b/>
          <w:b/>
        </w:rPr>
      </w:pPr>
      <w:r>
        <w:rPr>
          <w:b/>
        </w:rPr>
        <w:t>References:</w:t>
      </w:r>
    </w:p>
    <w:p>
      <w:pPr>
        <w:pStyle w:val="Normal"/>
        <w:rPr>
          <w:b/>
          <w:b/>
        </w:rPr>
      </w:pPr>
      <w:r>
        <w:rPr>
          <w:b/>
        </w:rPr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ËÎÌå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qFormat/>
    <w:rPr>
      <w:b/>
      <w:bCs/>
    </w:rPr>
  </w:style>
  <w:style w:type="character" w:styleId="InternetLink">
    <w:name w:val="Internet Link"/>
    <w:rPr>
      <w:color w:val="0000FF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fontTable" Target="fontTable.xml"/><Relationship Id="rId2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2018-07-18T09:39:00Z</dcterms:created>
  <dc:creator>USER</dc:creator>
  <dc:description/>
  <cp:keywords/>
  <dc:language>en-US</dc:language>
  <cp:lastModifiedBy>Ralph Coffman</cp:lastModifiedBy>
  <dcterms:modified xsi:type="dcterms:W3CDTF">2018-07-18T09:45:00Z</dcterms:modified>
  <cp:revision>3</cp:revision>
  <dc:subject/>
  <dc:title>Asia-China-Shang-Bronze-Alligator with Muntjak Deer Horns</dc:title>
</cp:coreProperties>
</file>