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058E" w:rsidRPr="006003A3" w:rsidRDefault="009B5BF2" w:rsidP="007A058E">
      <w:bookmarkStart w:id="0" w:name="_GoBack"/>
      <w:r>
        <w:t>A</w:t>
      </w:r>
      <w:r w:rsidR="00AF5AA7">
        <w:t>4028</w:t>
      </w:r>
      <w:r>
        <w:t>-Asia-China-</w:t>
      </w:r>
      <w:r w:rsidR="00AC4DB1">
        <w:t>Liangzhu</w:t>
      </w:r>
      <w:r w:rsidR="0032648E" w:rsidRPr="0032648E">
        <w:t>-Cyli</w:t>
      </w:r>
      <w:r w:rsidR="00AC4DB1">
        <w:t>ndrical Horse Hoof Hair Holder-Jad-</w:t>
      </w:r>
      <w:r w:rsidR="006003A3">
        <w:t>3400-2250 BCE-1.37 in</w:t>
      </w:r>
    </w:p>
    <w:bookmarkEnd w:id="0"/>
    <w:p w:rsidR="009B5BF2" w:rsidRPr="009B5BF2" w:rsidRDefault="006003A3" w:rsidP="006003A3">
      <w:pPr>
        <w:rPr>
          <w:rFonts w:ascii="Arial" w:eastAsia="Times New Roman" w:hAnsi="Arial" w:cs="Arial"/>
          <w:sz w:val="28"/>
          <w:szCs w:val="28"/>
        </w:rPr>
      </w:pPr>
      <w:r w:rsidRPr="009B5BF2">
        <w:rPr>
          <w:rFonts w:ascii="Arial" w:eastAsia="Times New Roman" w:hAnsi="Arial" w:cs="Arial"/>
          <w:noProof/>
          <w:sz w:val="28"/>
          <w:szCs w:val="28"/>
        </w:rPr>
        <w:drawing>
          <wp:inline distT="0" distB="0" distL="0" distR="0">
            <wp:extent cx="2987675" cy="2987675"/>
            <wp:effectExtent l="0" t="0" r="3175" b="3175"/>
            <wp:docPr id="11" name="Picture 11" descr="https://i.ebayimg.com/00/s/NTUzWDU1Mw==/z/NzkAAOSwlpZaUs~r/$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UzWDU1Mw==/z/NzkAAOSwlpZaUs~r/$_57.PNG?set_id=88000050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7675" cy="2987675"/>
                    </a:xfrm>
                    <a:prstGeom prst="rect">
                      <a:avLst/>
                    </a:prstGeom>
                    <a:noFill/>
                    <a:ln>
                      <a:noFill/>
                    </a:ln>
                  </pic:spPr>
                </pic:pic>
              </a:graphicData>
            </a:graphic>
          </wp:inline>
        </w:drawing>
      </w:r>
      <w:r w:rsidRPr="006003A3">
        <w:rPr>
          <w:rFonts w:ascii="Arial" w:eastAsia="Times New Roman" w:hAnsi="Arial" w:cs="Arial"/>
          <w:noProof/>
          <w:sz w:val="28"/>
          <w:szCs w:val="28"/>
        </w:rPr>
        <w:t xml:space="preserve"> </w:t>
      </w:r>
      <w:r w:rsidRPr="009B5BF2">
        <w:rPr>
          <w:rFonts w:ascii="Arial" w:eastAsia="Times New Roman" w:hAnsi="Arial" w:cs="Arial"/>
          <w:noProof/>
          <w:sz w:val="28"/>
          <w:szCs w:val="28"/>
        </w:rPr>
        <w:drawing>
          <wp:inline distT="0" distB="0" distL="0" distR="0" wp14:anchorId="3C805DC2" wp14:editId="23999D31">
            <wp:extent cx="2920420" cy="2952869"/>
            <wp:effectExtent l="2858" t="0" r="0" b="0"/>
            <wp:docPr id="10" name="Picture 10" descr="https://i.ebayimg.com/00/s/NTgyWDU3Ng==/z/ZpcAAOSwYDZaUs~2/$_57.PNG?set_id=8800005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4-42_img" descr="https://i.ebayimg.com/00/s/NTgyWDU3Ng==/z/ZpcAAOSwYDZaUs~2/$_57.PNG?set_id=88000050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2926013" cy="2958524"/>
                    </a:xfrm>
                    <a:prstGeom prst="rect">
                      <a:avLst/>
                    </a:prstGeom>
                    <a:noFill/>
                    <a:ln>
                      <a:noFill/>
                    </a:ln>
                  </pic:spPr>
                </pic:pic>
              </a:graphicData>
            </a:graphic>
          </wp:inline>
        </w:drawing>
      </w:r>
    </w:p>
    <w:p w:rsidR="009B5BF2" w:rsidRPr="009B5BF2" w:rsidRDefault="009B5BF2" w:rsidP="009B5BF2">
      <w:pPr>
        <w:spacing w:before="100" w:beforeAutospacing="1" w:after="100" w:afterAutospacing="1" w:line="240" w:lineRule="auto"/>
        <w:jc w:val="center"/>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Trebuchet MS" w:eastAsia="Times New Roman" w:hAnsi="Trebuchet MS" w:cs="Arial"/>
          <w:b/>
          <w:bCs/>
          <w:color w:val="00AE5F"/>
          <w:sz w:val="28"/>
          <w:szCs w:val="28"/>
        </w:rPr>
        <w:t>                                                </w:t>
      </w:r>
      <w:r w:rsidRPr="009B5BF2">
        <w:rPr>
          <w:rFonts w:ascii="Trebuchet MS" w:eastAsia="Times New Roman" w:hAnsi="Trebuchet MS" w:cs="Arial"/>
          <w:b/>
          <w:bCs/>
          <w:color w:val="2F0056"/>
          <w:sz w:val="28"/>
          <w:szCs w:val="28"/>
        </w:rPr>
        <w:t> </w:t>
      </w:r>
      <w:r w:rsidRPr="009B5BF2">
        <w:rPr>
          <w:rFonts w:ascii="Comic Sans MS" w:eastAsia="Times New Roman" w:hAnsi="Comic Sans MS" w:cs="Arial"/>
          <w:b/>
          <w:bCs/>
          <w:color w:val="2F0056"/>
          <w:sz w:val="48"/>
          <w:szCs w:val="48"/>
        </w:rPr>
        <w:t xml:space="preserve"> </w:t>
      </w:r>
      <w:r w:rsidRPr="009B5BF2">
        <w:rPr>
          <w:rFonts w:ascii="Georgia" w:eastAsia="Times New Roman" w:hAnsi="Georgia" w:cs="Arial"/>
          <w:b/>
          <w:bCs/>
          <w:color w:val="2F0056"/>
          <w:sz w:val="48"/>
          <w:szCs w:val="48"/>
        </w:rPr>
        <w:t>Product Details</w:t>
      </w:r>
    </w:p>
    <w:p w:rsidR="009B5BF2" w:rsidRPr="009B5BF2" w:rsidRDefault="009B5BF2" w:rsidP="009B5BF2">
      <w:pPr>
        <w:spacing w:before="100" w:beforeAutospacing="1" w:after="100" w:afterAutospacing="1" w:line="240" w:lineRule="auto"/>
        <w:rPr>
          <w:rFonts w:ascii="Arial" w:eastAsia="Times New Roman" w:hAnsi="Arial" w:cs="Arial"/>
          <w:sz w:val="28"/>
          <w:szCs w:val="28"/>
        </w:rPr>
      </w:pPr>
      <w:r w:rsidRPr="009B5BF2">
        <w:rPr>
          <w:rFonts w:ascii="Comic Sans   MS" w:eastAsia="Times New Roman" w:hAnsi="Comic Sans   MS" w:cs="Arial"/>
          <w:sz w:val="28"/>
          <w:szCs w:val="28"/>
        </w:rPr>
        <w:t>Polish: Hand-carved</w:t>
      </w:r>
    </w:p>
    <w:p w:rsidR="009B5BF2" w:rsidRPr="009B5BF2" w:rsidRDefault="009B5BF2" w:rsidP="009B5BF2">
      <w:pPr>
        <w:spacing w:after="0" w:line="240" w:lineRule="auto"/>
        <w:rPr>
          <w:rFonts w:ascii="Arial" w:eastAsia="Times New Roman" w:hAnsi="Arial" w:cs="Arial"/>
          <w:sz w:val="27"/>
          <w:szCs w:val="27"/>
        </w:rPr>
      </w:pPr>
      <w:r w:rsidRPr="009B5BF2">
        <w:rPr>
          <w:rFonts w:ascii="Comic   Sans MS" w:eastAsia="Times New Roman" w:hAnsi="Comic   Sans MS" w:cs="Arial"/>
          <w:sz w:val="27"/>
          <w:szCs w:val="27"/>
        </w:rPr>
        <w:t>Dimension:0.86"(L) x1.37"(H)x 0.78"(D)  </w:t>
      </w:r>
      <w:r w:rsidRPr="009B5BF2">
        <w:rPr>
          <w:rFonts w:ascii="Comic   Sans MS" w:eastAsia="Times New Roman" w:hAnsi="Comic   Sans MS" w:cs="Arial"/>
          <w:sz w:val="27"/>
          <w:szCs w:val="27"/>
        </w:rPr>
        <w:br/>
      </w:r>
      <w:r w:rsidRPr="009B5BF2">
        <w:rPr>
          <w:rFonts w:ascii="Comic   Sans MS" w:eastAsia="Times New Roman" w:hAnsi="Comic   Sans MS" w:cs="Arial"/>
          <w:sz w:val="27"/>
          <w:szCs w:val="27"/>
        </w:rPr>
        <w:br/>
        <w:t>Weight :13g</w:t>
      </w:r>
    </w:p>
    <w:p w:rsidR="009B5BF2" w:rsidRPr="006003A3" w:rsidRDefault="009B5BF2" w:rsidP="006003A3">
      <w:pPr>
        <w:spacing w:before="100" w:beforeAutospacing="1" w:after="100" w:afterAutospacing="1" w:line="240" w:lineRule="auto"/>
        <w:rPr>
          <w:rStyle w:val="Strong"/>
          <w:rFonts w:ascii="Arial" w:eastAsia="Times New Roman" w:hAnsi="Arial" w:cs="Arial"/>
          <w:b w:val="0"/>
          <w:bCs w:val="0"/>
          <w:sz w:val="28"/>
          <w:szCs w:val="28"/>
        </w:rPr>
      </w:pPr>
      <w:proofErr w:type="gramStart"/>
      <w:r w:rsidRPr="009B5BF2">
        <w:rPr>
          <w:rFonts w:ascii="Comic Sans MS" w:eastAsia="Times New Roman" w:hAnsi="Comic Sans MS" w:cs="Arial"/>
          <w:sz w:val="28"/>
          <w:szCs w:val="28"/>
        </w:rPr>
        <w:t>conversion :</w:t>
      </w:r>
      <w:proofErr w:type="gramEnd"/>
      <w:r w:rsidRPr="009B5BF2">
        <w:rPr>
          <w:rFonts w:ascii="Comic Sans MS" w:eastAsia="Times New Roman" w:hAnsi="Comic Sans MS" w:cs="Arial"/>
          <w:sz w:val="28"/>
          <w:szCs w:val="28"/>
        </w:rPr>
        <w:t xml:space="preserve"> 1 in</w:t>
      </w:r>
      <w:r>
        <w:rPr>
          <w:rFonts w:ascii="Comic Sans MS" w:eastAsia="Times New Roman" w:hAnsi="Comic Sans MS" w:cs="Arial"/>
          <w:sz w:val="28"/>
          <w:szCs w:val="28"/>
        </w:rPr>
        <w:t>ch = 25.4mm or 1mm = 0.0393 in</w:t>
      </w:r>
    </w:p>
    <w:p w:rsidR="009B5BF2" w:rsidRPr="006003A3" w:rsidRDefault="009B5BF2" w:rsidP="009B5BF2">
      <w:pPr>
        <w:spacing w:before="100" w:beforeAutospacing="1" w:after="0" w:afterAutospacing="1" w:line="240" w:lineRule="auto"/>
        <w:rPr>
          <w:rStyle w:val="Strong"/>
          <w:rFonts w:eastAsia="Times New Roman"/>
          <w:b w:val="0"/>
          <w:vertAlign w:val="subscript"/>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t xml:space="preserve">Formal Label: </w:t>
      </w:r>
    </w:p>
    <w:p w:rsidR="009B5BF2" w:rsidRDefault="009B5BF2" w:rsidP="009B5BF2">
      <w:pPr>
        <w:pStyle w:val="ListParagraph"/>
        <w:numPr>
          <w:ilvl w:val="0"/>
          <w:numId w:val="1"/>
        </w:numPr>
        <w:rPr>
          <w:b/>
        </w:rPr>
      </w:pPr>
      <w:r w:rsidRPr="00976DEA">
        <w:rPr>
          <w:b/>
        </w:rPr>
        <w:t>Display Description:</w:t>
      </w:r>
    </w:p>
    <w:p w:rsidR="006003A3" w:rsidRDefault="006003A3" w:rsidP="006003A3">
      <w:pPr>
        <w:pStyle w:val="ListParagraph"/>
        <w:numPr>
          <w:ilvl w:val="0"/>
          <w:numId w:val="1"/>
        </w:numPr>
      </w:pPr>
      <w:r>
        <w:t>The Jade Tube</w:t>
      </w:r>
      <w:r w:rsidR="009B5BF2">
        <w:t xml:space="preserve"> Hair </w:t>
      </w:r>
      <w:proofErr w:type="spellStart"/>
      <w:r w:rsidR="009B5BF2">
        <w:t>Holder</w:t>
      </w:r>
      <w:r w:rsidRPr="006003A3">
        <w:rPr>
          <w:rFonts w:hint="eastAsia"/>
        </w:rPr>
        <w:t>管髮夾</w:t>
      </w:r>
      <w:r>
        <w:rPr>
          <w:rFonts w:hint="eastAsia"/>
        </w:rPr>
        <w:t>has</w:t>
      </w:r>
      <w:proofErr w:type="spellEnd"/>
      <w:r>
        <w:rPr>
          <w:rFonts w:hint="eastAsia"/>
        </w:rPr>
        <w:t xml:space="preserve"> a circular bottom through which is often drilled two holes to hold a hair pick. </w:t>
      </w:r>
      <w:r>
        <w:t>The top is oval in shape because it has been cut at an angle (35-45 degrees) to the axis of the circular cylinder. When this oval top is improperly inverted it has been termed a horse-hoof shape (</w:t>
      </w:r>
      <w:proofErr w:type="spellStart"/>
      <w:r w:rsidRPr="006003A3">
        <w:rPr>
          <w:rFonts w:hint="eastAsia"/>
        </w:rPr>
        <w:t>馬蹄形狀</w:t>
      </w:r>
      <w:proofErr w:type="spellEnd"/>
      <w:r>
        <w:t>) or horseshoe (</w:t>
      </w:r>
      <w:proofErr w:type="spellStart"/>
      <w:r w:rsidRPr="00976DEA">
        <w:rPr>
          <w:rFonts w:eastAsia="Times New Roman"/>
        </w:rPr>
        <w:t>mati</w:t>
      </w:r>
      <w:proofErr w:type="spellEnd"/>
      <w:r w:rsidRPr="00976DEA">
        <w:rPr>
          <w:rFonts w:eastAsia="Times New Roman"/>
        </w:rPr>
        <w:t xml:space="preserve"> </w:t>
      </w:r>
      <w:proofErr w:type="spellStart"/>
      <w:r w:rsidRPr="006003A3">
        <w:rPr>
          <w:rFonts w:ascii="PMingLiU" w:hAnsi="PMingLiU" w:cs="PMingLiU" w:hint="eastAsia"/>
        </w:rPr>
        <w:t>马蹄</w:t>
      </w:r>
      <w:proofErr w:type="spellEnd"/>
      <w:r>
        <w:rPr>
          <w:rFonts w:ascii="PMingLiU" w:hAnsi="PMingLiU" w:cs="PMingLiU" w:hint="eastAsia"/>
        </w:rPr>
        <w:t>)</w:t>
      </w:r>
      <w:r>
        <w:rPr>
          <w:rFonts w:ascii="PMingLiU" w:hAnsi="PMingLiU" w:cs="PMingLiU"/>
        </w:rPr>
        <w:t xml:space="preserve"> </w:t>
      </w:r>
      <w:r w:rsidRPr="00976DEA">
        <w:rPr>
          <w:rFonts w:eastAsia="Times New Roman"/>
        </w:rPr>
        <w:t xml:space="preserve">because </w:t>
      </w:r>
      <w:r>
        <w:rPr>
          <w:rFonts w:eastAsia="Times New Roman"/>
        </w:rPr>
        <w:t>its shape</w:t>
      </w:r>
      <w:r w:rsidRPr="00976DEA">
        <w:rPr>
          <w:rFonts w:eastAsia="Times New Roman"/>
        </w:rPr>
        <w:t xml:space="preserve"> recalls the </w:t>
      </w:r>
      <w:r>
        <w:rPr>
          <w:rFonts w:eastAsia="Times New Roman"/>
        </w:rPr>
        <w:t xml:space="preserve">ungulate </w:t>
      </w:r>
      <w:r w:rsidRPr="00976DEA">
        <w:rPr>
          <w:rFonts w:eastAsia="Times New Roman"/>
        </w:rPr>
        <w:t xml:space="preserve">toe of </w:t>
      </w:r>
      <w:r>
        <w:rPr>
          <w:rFonts w:eastAsia="Times New Roman"/>
        </w:rPr>
        <w:t xml:space="preserve">a horse. </w:t>
      </w:r>
      <w:r>
        <w:t xml:space="preserve">These tubes were affixed by their circular bottom to the top of the </w:t>
      </w:r>
      <w:r w:rsidRPr="006003A3">
        <w:t xml:space="preserve">skull </w:t>
      </w:r>
      <w:r>
        <w:t xml:space="preserve">of </w:t>
      </w:r>
      <w:r w:rsidR="009B5BF2">
        <w:t xml:space="preserve">the deceased </w:t>
      </w:r>
      <w:r>
        <w:t>by a</w:t>
      </w:r>
      <w:r w:rsidR="009B5BF2">
        <w:t xml:space="preserve"> </w:t>
      </w:r>
      <w:r>
        <w:lastRenderedPageBreak/>
        <w:t>bundle of</w:t>
      </w:r>
      <w:r w:rsidR="009B5BF2">
        <w:t xml:space="preserve"> hair </w:t>
      </w:r>
      <w:r>
        <w:t>through which a hair pin was placed</w:t>
      </w:r>
      <w:r w:rsidR="009B5BF2">
        <w:t xml:space="preserve">. </w:t>
      </w:r>
      <w:r>
        <w:t xml:space="preserve">However, jade tube hair holders have been excavated where there are no drilled holes and so these must have been affixed by other means. </w:t>
      </w:r>
    </w:p>
    <w:p w:rsidR="006003A3" w:rsidRPr="006003A3" w:rsidRDefault="006003A3" w:rsidP="006003A3">
      <w:pPr>
        <w:pStyle w:val="ListParagraph"/>
        <w:numPr>
          <w:ilvl w:val="0"/>
          <w:numId w:val="1"/>
        </w:numPr>
      </w:pPr>
      <w:r w:rsidRPr="00976DEA">
        <w:rPr>
          <w:rFonts w:eastAsia="Times New Roman"/>
        </w:rPr>
        <w:t xml:space="preserve">The walls of the jade are </w:t>
      </w:r>
      <w:r>
        <w:rPr>
          <w:rFonts w:eastAsia="Times New Roman"/>
        </w:rPr>
        <w:t xml:space="preserve">usually </w:t>
      </w:r>
      <w:r w:rsidRPr="00976DEA">
        <w:rPr>
          <w:rFonts w:eastAsia="Times New Roman"/>
        </w:rPr>
        <w:t>thin</w:t>
      </w:r>
      <w:r>
        <w:rPr>
          <w:rFonts w:eastAsia="Times New Roman"/>
        </w:rPr>
        <w:t xml:space="preserve"> to</w:t>
      </w:r>
      <w:r w:rsidRPr="00976DEA">
        <w:rPr>
          <w:rFonts w:eastAsia="Times New Roman"/>
        </w:rPr>
        <w:t xml:space="preserve"> </w:t>
      </w:r>
      <w:r>
        <w:rPr>
          <w:rFonts w:eastAsia="Times New Roman"/>
        </w:rPr>
        <w:t>permit</w:t>
      </w:r>
      <w:r w:rsidRPr="00976DEA">
        <w:rPr>
          <w:rFonts w:eastAsia="Times New Roman"/>
        </w:rPr>
        <w:t xml:space="preserve"> light to filter through the stone</w:t>
      </w:r>
      <w:r>
        <w:rPr>
          <w:rFonts w:eastAsia="Times New Roman"/>
        </w:rPr>
        <w:t xml:space="preserve"> creates a yellow aura when light passes through. </w:t>
      </w:r>
      <w:proofErr w:type="gramStart"/>
      <w:r>
        <w:rPr>
          <w:rFonts w:eastAsia="Times New Roman"/>
        </w:rPr>
        <w:t>However</w:t>
      </w:r>
      <w:proofErr w:type="gramEnd"/>
      <w:r>
        <w:rPr>
          <w:rFonts w:eastAsia="Times New Roman"/>
        </w:rPr>
        <w:t xml:space="preserve"> in a grave setting this feature cannot be seen, so that perhaps these hair tubes</w:t>
      </w:r>
      <w:r w:rsidRPr="00976DEA">
        <w:rPr>
          <w:rFonts w:eastAsia="Times New Roman"/>
        </w:rPr>
        <w:t xml:space="preserve"> </w:t>
      </w:r>
      <w:r>
        <w:rPr>
          <w:rFonts w:eastAsia="Times New Roman"/>
        </w:rPr>
        <w:t xml:space="preserve">were used in life as well, </w:t>
      </w:r>
    </w:p>
    <w:p w:rsidR="006003A3" w:rsidRPr="006003A3" w:rsidRDefault="006003A3" w:rsidP="006003A3">
      <w:pPr>
        <w:pStyle w:val="ListParagraph"/>
        <w:numPr>
          <w:ilvl w:val="0"/>
          <w:numId w:val="1"/>
        </w:numPr>
      </w:pPr>
    </w:p>
    <w:p w:rsidR="006003A3" w:rsidRPr="006003A3" w:rsidRDefault="006003A3" w:rsidP="006003A3">
      <w:pPr>
        <w:pStyle w:val="ListParagraph"/>
        <w:numPr>
          <w:ilvl w:val="0"/>
          <w:numId w:val="1"/>
        </w:numPr>
      </w:pPr>
    </w:p>
    <w:p w:rsidR="006003A3" w:rsidRDefault="006003A3" w:rsidP="006003A3">
      <w:pPr>
        <w:pStyle w:val="ListParagraph"/>
        <w:numPr>
          <w:ilvl w:val="0"/>
          <w:numId w:val="1"/>
        </w:numPr>
      </w:pPr>
      <w:r>
        <w:rPr>
          <w:rFonts w:eastAsia="Times New Roman"/>
        </w:rPr>
        <w:t xml:space="preserve"> </w:t>
      </w:r>
      <w:r w:rsidRPr="00976DEA">
        <w:rPr>
          <w:rFonts w:eastAsia="Times New Roman"/>
        </w:rPr>
        <w:t>enhance</w:t>
      </w:r>
      <w:r>
        <w:rPr>
          <w:rFonts w:eastAsia="Times New Roman"/>
        </w:rPr>
        <w:t>s</w:t>
      </w:r>
      <w:r w:rsidRPr="00976DEA">
        <w:rPr>
          <w:rFonts w:eastAsia="Times New Roman"/>
        </w:rPr>
        <w:t xml:space="preserve"> the natural texture of the nephrite </w:t>
      </w:r>
      <w:r>
        <w:rPr>
          <w:rFonts w:eastAsia="Times New Roman"/>
        </w:rPr>
        <w:t xml:space="preserve">which </w:t>
      </w:r>
      <w:r w:rsidRPr="00976DEA">
        <w:rPr>
          <w:rFonts w:eastAsia="Times New Roman"/>
        </w:rPr>
        <w:t xml:space="preserve">is characterized by a high percentage of iron </w:t>
      </w:r>
      <w:r>
        <w:rPr>
          <w:rFonts w:eastAsia="Times New Roman"/>
        </w:rPr>
        <w:t xml:space="preserve">and other minerals </w:t>
      </w:r>
      <w:r w:rsidRPr="00976DEA">
        <w:rPr>
          <w:rFonts w:eastAsia="Times New Roman"/>
        </w:rPr>
        <w:t xml:space="preserve">which </w:t>
      </w:r>
      <w:r>
        <w:rPr>
          <w:rFonts w:eastAsia="Times New Roman"/>
        </w:rPr>
        <w:t>are</w:t>
      </w:r>
      <w:r w:rsidRPr="00976DEA">
        <w:rPr>
          <w:rFonts w:eastAsia="Times New Roman"/>
        </w:rPr>
        <w:t xml:space="preserve"> responsible not only for the </w:t>
      </w:r>
      <w:r>
        <w:rPr>
          <w:rFonts w:eastAsia="Times New Roman"/>
        </w:rPr>
        <w:t>colo</w:t>
      </w:r>
      <w:r w:rsidRPr="00976DEA">
        <w:rPr>
          <w:rFonts w:eastAsia="Times New Roman"/>
        </w:rPr>
        <w:t>r of the jade but also for the darkened areas and striations creating the beautiful textured effect.</w:t>
      </w:r>
    </w:p>
    <w:p w:rsidR="009B5BF2" w:rsidRDefault="009B5BF2" w:rsidP="006003A3">
      <w:pPr>
        <w:pStyle w:val="ListParagraph"/>
        <w:numPr>
          <w:ilvl w:val="0"/>
          <w:numId w:val="1"/>
        </w:numPr>
      </w:pPr>
      <w:r>
        <w:t>The</w:t>
      </w:r>
      <w:r w:rsidR="006003A3">
        <w:t>se</w:t>
      </w:r>
      <w:r>
        <w:t xml:space="preserve"> </w:t>
      </w:r>
      <w:r w:rsidR="006003A3">
        <w:t xml:space="preserve">Jade Tube Hair Holders </w:t>
      </w:r>
      <w:r>
        <w:t xml:space="preserve">have been excavated from Liangzhu sites and have a </w:t>
      </w:r>
      <w:r w:rsidR="006003A3">
        <w:t xml:space="preserve">lengthy </w:t>
      </w:r>
      <w:r>
        <w:t>archaeological record</w:t>
      </w:r>
      <w:r w:rsidR="006003A3">
        <w:t>, but t</w:t>
      </w:r>
      <w:r>
        <w:t xml:space="preserve">hey are mostly misunderstood by </w:t>
      </w:r>
      <w:r w:rsidR="006003A3">
        <w:t>art curators</w:t>
      </w:r>
      <w:r>
        <w:t xml:space="preserve"> since the</w:t>
      </w:r>
      <w:r w:rsidR="006003A3">
        <w:t>y do not have archaeological expertise.</w:t>
      </w:r>
    </w:p>
    <w:p w:rsidR="006003A3" w:rsidRPr="006003A3" w:rsidRDefault="006003A3" w:rsidP="006003A3">
      <w:pPr>
        <w:pStyle w:val="ListParagraph"/>
        <w:numPr>
          <w:ilvl w:val="0"/>
          <w:numId w:val="1"/>
        </w:numPr>
      </w:pPr>
      <w:r>
        <w:rPr>
          <w:rStyle w:val="notranslate"/>
          <w:rFonts w:ascii="Microsoft YaHei" w:eastAsia="Microsoft YaHei" w:hAnsi="Microsoft YaHei"/>
          <w:color w:val="555555"/>
          <w:sz w:val="21"/>
          <w:szCs w:val="21"/>
          <w:shd w:val="clear" w:color="auto" w:fill="FFFFFF"/>
        </w:rPr>
        <w:t>A cluster</w:t>
      </w:r>
      <w:r>
        <w:rPr>
          <w:rStyle w:val="notranslate"/>
          <w:rFonts w:ascii="Microsoft YaHei" w:eastAsia="Microsoft YaHei" w:hAnsi="Microsoft YaHei" w:hint="eastAsia"/>
          <w:color w:val="555555"/>
          <w:sz w:val="21"/>
          <w:szCs w:val="21"/>
          <w:shd w:val="clear" w:color="auto" w:fill="FFFFFF"/>
        </w:rPr>
        <w:t xml:space="preserve"> of Liangzhu </w:t>
      </w:r>
      <w:r>
        <w:rPr>
          <w:rStyle w:val="notranslate"/>
          <w:rFonts w:ascii="Microsoft YaHei" w:eastAsia="Microsoft YaHei" w:hAnsi="Microsoft YaHei"/>
          <w:color w:val="555555"/>
          <w:sz w:val="21"/>
          <w:szCs w:val="21"/>
          <w:shd w:val="clear" w:color="auto" w:fill="FFFFFF"/>
        </w:rPr>
        <w:t>sites (</w:t>
      </w:r>
      <w:r>
        <w:rPr>
          <w:rStyle w:val="notranslate"/>
          <w:rFonts w:ascii="Microsoft YaHei" w:eastAsia="Microsoft YaHei" w:hAnsi="Microsoft YaHei" w:hint="eastAsia"/>
          <w:color w:val="555555"/>
          <w:sz w:val="21"/>
          <w:szCs w:val="21"/>
          <w:shd w:val="clear" w:color="auto" w:fill="E6ECF9"/>
        </w:rPr>
        <w:t>3300-2</w:t>
      </w:r>
      <w:r>
        <w:rPr>
          <w:rStyle w:val="notranslate"/>
          <w:rFonts w:ascii="Microsoft YaHei" w:eastAsia="Microsoft YaHei" w:hAnsi="Microsoft YaHei"/>
          <w:color w:val="555555"/>
          <w:sz w:val="21"/>
          <w:szCs w:val="21"/>
          <w:shd w:val="clear" w:color="auto" w:fill="E6ECF9"/>
        </w:rPr>
        <w:t>5</w:t>
      </w:r>
      <w:r>
        <w:rPr>
          <w:rStyle w:val="notranslate"/>
          <w:rFonts w:ascii="Microsoft YaHei" w:eastAsia="Microsoft YaHei" w:hAnsi="Microsoft YaHei" w:hint="eastAsia"/>
          <w:color w:val="555555"/>
          <w:sz w:val="21"/>
          <w:szCs w:val="21"/>
          <w:shd w:val="clear" w:color="auto" w:fill="E6ECF9"/>
        </w:rPr>
        <w:t>00 BC</w:t>
      </w:r>
      <w:r>
        <w:rPr>
          <w:rStyle w:val="notranslate"/>
          <w:rFonts w:ascii="Microsoft YaHei" w:eastAsia="Microsoft YaHei" w:hAnsi="Microsoft YaHei"/>
          <w:color w:val="555555"/>
          <w:sz w:val="21"/>
          <w:szCs w:val="21"/>
          <w:shd w:val="clear" w:color="auto" w:fill="E6ECF9"/>
        </w:rPr>
        <w:t>E)</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FFFFFF"/>
        </w:rPr>
        <w:t xml:space="preserve">was </w:t>
      </w:r>
      <w:r>
        <w:rPr>
          <w:rStyle w:val="notranslate"/>
          <w:rFonts w:ascii="Microsoft YaHei" w:eastAsia="Microsoft YaHei" w:hAnsi="Microsoft YaHei" w:hint="eastAsia"/>
          <w:color w:val="555555"/>
          <w:sz w:val="21"/>
          <w:szCs w:val="21"/>
          <w:shd w:val="clear" w:color="auto" w:fill="FFFFFF"/>
        </w:rPr>
        <w:t>discovered in 1936 in the Taihu Lake basin</w:t>
      </w:r>
      <w:r>
        <w:rPr>
          <w:rStyle w:val="notranslate"/>
          <w:rFonts w:ascii="Microsoft YaHei" w:eastAsia="Microsoft YaHei" w:hAnsi="Microsoft YaHei"/>
          <w:color w:val="555555"/>
          <w:sz w:val="21"/>
          <w:szCs w:val="21"/>
          <w:shd w:val="clear" w:color="auto" w:fill="FFFFFF"/>
        </w:rPr>
        <w:t xml:space="preserve"> </w:t>
      </w:r>
      <w:r>
        <w:rPr>
          <w:rStyle w:val="notranslate"/>
          <w:rFonts w:ascii="Microsoft YaHei" w:eastAsia="Microsoft YaHei" w:hAnsi="Microsoft YaHei" w:hint="eastAsia"/>
          <w:color w:val="555555"/>
          <w:sz w:val="21"/>
          <w:szCs w:val="21"/>
          <w:shd w:val="clear" w:color="auto" w:fill="FFFFFF"/>
        </w:rPr>
        <w:t xml:space="preserve">located in Liangzhu Town, </w:t>
      </w:r>
      <w:proofErr w:type="spellStart"/>
      <w:r>
        <w:rPr>
          <w:rStyle w:val="notranslate"/>
          <w:rFonts w:ascii="Microsoft YaHei" w:eastAsia="Microsoft YaHei" w:hAnsi="Microsoft YaHei" w:hint="eastAsia"/>
          <w:color w:val="555555"/>
          <w:sz w:val="21"/>
          <w:szCs w:val="21"/>
          <w:shd w:val="clear" w:color="auto" w:fill="FFFFFF"/>
        </w:rPr>
        <w:t>Yuhang</w:t>
      </w:r>
      <w:proofErr w:type="spellEnd"/>
      <w:r>
        <w:rPr>
          <w:rStyle w:val="notranslate"/>
          <w:rFonts w:ascii="Microsoft YaHei" w:eastAsia="Microsoft YaHei" w:hAnsi="Microsoft YaHei" w:hint="eastAsia"/>
          <w:color w:val="555555"/>
          <w:sz w:val="21"/>
          <w:szCs w:val="21"/>
          <w:shd w:val="clear" w:color="auto" w:fill="FFFFFF"/>
        </w:rPr>
        <w:t xml:space="preserve"> District, 18 kilometers north of Hangzhou </w:t>
      </w:r>
      <w:r>
        <w:rPr>
          <w:rStyle w:val="notranslate"/>
          <w:rFonts w:ascii="Microsoft YaHei" w:eastAsia="Microsoft YaHei" w:hAnsi="Microsoft YaHei"/>
          <w:color w:val="555555"/>
          <w:sz w:val="21"/>
          <w:szCs w:val="21"/>
          <w:shd w:val="clear" w:color="auto" w:fill="FFFFFF"/>
        </w:rPr>
        <w:t xml:space="preserve">and </w:t>
      </w:r>
      <w:r>
        <w:rPr>
          <w:rStyle w:val="notranslate"/>
          <w:rFonts w:ascii="Microsoft YaHei" w:eastAsia="Microsoft YaHei" w:hAnsi="Microsoft YaHei" w:hint="eastAsia"/>
          <w:color w:val="555555"/>
          <w:sz w:val="21"/>
          <w:szCs w:val="21"/>
          <w:shd w:val="clear" w:color="auto" w:fill="E6ECF9"/>
        </w:rPr>
        <w:t xml:space="preserve">was named </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Liangzhu</w:t>
      </w:r>
      <w:r>
        <w:rPr>
          <w:rStyle w:val="notranslate"/>
          <w:rFonts w:ascii="Microsoft YaHei" w:eastAsia="Microsoft YaHei" w:hAnsi="Microsoft YaHei"/>
          <w:color w:val="555555"/>
          <w:sz w:val="21"/>
          <w:szCs w:val="21"/>
          <w:shd w:val="clear" w:color="auto" w:fill="E6ECF9"/>
        </w:rPr>
        <w:t>”</w:t>
      </w:r>
      <w:r>
        <w:rPr>
          <w:rStyle w:val="notranslate"/>
          <w:rFonts w:ascii="Microsoft YaHei" w:eastAsia="Microsoft YaHei" w:hAnsi="Microsoft YaHei" w:hint="eastAsia"/>
          <w:color w:val="555555"/>
          <w:sz w:val="21"/>
          <w:szCs w:val="21"/>
          <w:shd w:val="clear" w:color="auto" w:fill="E6ECF9"/>
        </w:rPr>
        <w:t xml:space="preserve"> </w:t>
      </w:r>
      <w:r>
        <w:rPr>
          <w:rStyle w:val="notranslate"/>
          <w:rFonts w:ascii="Microsoft YaHei" w:eastAsia="Microsoft YaHei" w:hAnsi="Microsoft YaHei"/>
          <w:color w:val="555555"/>
          <w:sz w:val="21"/>
          <w:szCs w:val="21"/>
          <w:shd w:val="clear" w:color="auto" w:fill="E6ECF9"/>
        </w:rPr>
        <w:t>in 1959</w:t>
      </w:r>
      <w:r>
        <w:rPr>
          <w:rStyle w:val="notranslate"/>
          <w:rFonts w:ascii="Microsoft YaHei" w:eastAsia="Microsoft YaHei" w:hAnsi="Microsoft YaHei" w:hint="eastAsia"/>
          <w:color w:val="555555"/>
          <w:sz w:val="21"/>
          <w:szCs w:val="21"/>
          <w:shd w:val="clear" w:color="auto" w:fill="E6ECF9"/>
        </w:rPr>
        <w:t>.</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Default="009B5BF2" w:rsidP="009B5BF2">
      <w:pPr>
        <w:pStyle w:val="ListParagraph"/>
        <w:numPr>
          <w:ilvl w:val="0"/>
          <w:numId w:val="1"/>
        </w:numPr>
        <w:rPr>
          <w:b/>
        </w:rPr>
      </w:pPr>
      <w:r w:rsidRPr="00976DEA">
        <w:rPr>
          <w:b/>
        </w:rPr>
        <w:t xml:space="preserve">Map: </w:t>
      </w:r>
    </w:p>
    <w:p w:rsidR="006003A3" w:rsidRDefault="006003A3" w:rsidP="009B5BF2">
      <w:pPr>
        <w:pStyle w:val="ListParagraph"/>
        <w:numPr>
          <w:ilvl w:val="0"/>
          <w:numId w:val="1"/>
        </w:numPr>
        <w:rPr>
          <w:b/>
        </w:rPr>
      </w:pPr>
      <w:r>
        <w:rPr>
          <w:noProof/>
        </w:rPr>
        <w:drawing>
          <wp:inline distT="0" distB="0" distL="0" distR="0" wp14:anchorId="0678809E" wp14:editId="07D93294">
            <wp:extent cx="6400800" cy="4126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126230"/>
                    </a:xfrm>
                    <a:prstGeom prst="rect">
                      <a:avLst/>
                    </a:prstGeom>
                  </pic:spPr>
                </pic:pic>
              </a:graphicData>
            </a:graphic>
          </wp:inline>
        </w:drawing>
      </w:r>
    </w:p>
    <w:p w:rsidR="006003A3" w:rsidRPr="006003A3" w:rsidRDefault="006003A3" w:rsidP="009B5BF2">
      <w:pPr>
        <w:pStyle w:val="ListParagraph"/>
        <w:numPr>
          <w:ilvl w:val="0"/>
          <w:numId w:val="1"/>
        </w:numPr>
        <w:rPr>
          <w:b/>
        </w:rPr>
      </w:pPr>
      <w:r>
        <w:object w:dxaOrig="7774" w:dyaOrig="6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5pt;height:302.5pt" o:ole="">
            <v:imagedata r:id="rId8" o:title=""/>
          </v:shape>
          <o:OLEObject Type="Embed" ProgID="Unknown" ShapeID="_x0000_i1025" DrawAspect="Content" ObjectID="_1606740134" r:id="rId9"/>
        </w:object>
      </w:r>
    </w:p>
    <w:p w:rsidR="006003A3" w:rsidRPr="00976DEA" w:rsidRDefault="006003A3" w:rsidP="009B5BF2">
      <w:pPr>
        <w:pStyle w:val="ListParagraph"/>
        <w:numPr>
          <w:ilvl w:val="0"/>
          <w:numId w:val="1"/>
        </w:numPr>
        <w:rPr>
          <w:b/>
        </w:rPr>
      </w:pPr>
      <w:r>
        <w:t xml:space="preserve">Liangzhu site complex soundings: A. Earlier shrine and later habitations; B. Expanded view of </w:t>
      </w:r>
      <w:proofErr w:type="gramStart"/>
      <w:r>
        <w:t>A  with</w:t>
      </w:r>
      <w:proofErr w:type="gramEnd"/>
      <w:r>
        <w:t xml:space="preserve"> Hilltop </w:t>
      </w:r>
      <w:proofErr w:type="spellStart"/>
      <w:r>
        <w:t>Fanshan</w:t>
      </w:r>
      <w:proofErr w:type="spellEnd"/>
      <w:r>
        <w:t xml:space="preserve"> ritual site; C. Ritual center S7G1-E7G1 showing placement of buildings; D </w:t>
      </w:r>
      <w:proofErr w:type="spellStart"/>
      <w:r>
        <w:t>Dongtiaoxí</w:t>
      </w:r>
      <w:proofErr w:type="spellEnd"/>
      <w:r>
        <w:t xml:space="preserve"> River and various irrigated ponds.</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6003A3"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Niuheliang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r w:rsidR="006003A3">
        <w:rPr>
          <w:rFonts w:eastAsia="Times New Roman"/>
        </w:rPr>
        <w:t>electric</w:t>
      </w:r>
      <w:r w:rsidRPr="00976DEA">
        <w:rPr>
          <w:rFonts w:eastAsia="Times New Roman"/>
        </w:rPr>
        <w:t xml:space="preserve">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classifying, and dating the object following first-hand </w:t>
      </w:r>
      <w:r w:rsidRPr="00976DEA">
        <w:rPr>
          <w:rFonts w:eastAsia="Times New Roman"/>
        </w:rPr>
        <w:lastRenderedPageBreak/>
        <w:t>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of such ceremonial </w:t>
      </w:r>
      <w:proofErr w:type="spellStart"/>
      <w:r w:rsidRPr="00976DEA">
        <w:rPr>
          <w:rFonts w:eastAsia="Times New Roman"/>
        </w:rPr>
        <w:t>centres</w:t>
      </w:r>
      <w:proofErr w:type="spellEnd"/>
      <w:r w:rsidRPr="00976DEA">
        <w:rPr>
          <w:rFonts w:eastAsia="Times New Roman"/>
        </w:rPr>
        <w:t xml:space="preserve"> is located at Niuheliang,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Niuheliang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Niuheliang. </w:t>
      </w:r>
      <w:r w:rsidRPr="00976DEA">
        <w:rPr>
          <w:rFonts w:eastAsia="Times New Roman"/>
        </w:rPr>
        <w:br/>
      </w:r>
      <w:r w:rsidRPr="00976DEA">
        <w:rPr>
          <w:rFonts w:eastAsia="Times New Roman"/>
        </w:rPr>
        <w:br/>
        <w:t xml:space="preserve">This type of jade </w:t>
      </w:r>
      <w:r w:rsidR="006003A3" w:rsidRPr="009B5BF2">
        <w:rPr>
          <w:rFonts w:ascii="Arial" w:eastAsia="Times New Roman" w:hAnsi="Arial" w:cs="Arial"/>
          <w:sz w:val="28"/>
          <w:szCs w:val="28"/>
        </w:rPr>
        <w:t>Horseshoe-shaped</w:t>
      </w:r>
      <w:r w:rsidR="006003A3">
        <w:t xml:space="preserve"> --Tube Hair Holder</w:t>
      </w:r>
      <w:r w:rsidR="006003A3" w:rsidRPr="00976DEA">
        <w:rPr>
          <w:rFonts w:eastAsia="Times New Roman"/>
        </w:rPr>
        <w:t xml:space="preserve"> </w:t>
      </w:r>
      <w:r w:rsidRPr="00976DEA">
        <w:rPr>
          <w:rFonts w:eastAsia="Times New Roman"/>
        </w:rPr>
        <w:t xml:space="preserve">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w:t>
      </w:r>
      <w:proofErr w:type="spellStart"/>
      <w:r w:rsidRPr="00976DEA">
        <w:rPr>
          <w:rFonts w:eastAsia="Times New Roman"/>
        </w:rPr>
        <w:t>actinolite</w:t>
      </w:r>
      <w:proofErr w:type="spellEnd"/>
      <w:r w:rsidRPr="00976DEA">
        <w:rPr>
          <w:rFonts w:eastAsia="Times New Roman"/>
        </w:rPr>
        <w:t xml:space="preserv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Niuheliang,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w:t>
      </w:r>
      <w:r w:rsidRPr="00976DEA">
        <w:rPr>
          <w:rFonts w:eastAsia="Times New Roman"/>
        </w:rPr>
        <w:lastRenderedPageBreak/>
        <w:t xml:space="preserve">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w:t>
      </w: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All comparable examples from excavations are from the Niuheliang archaeological area, where the most important sites are designated ‘localities’ and consist of stone-covered burial mounds containing stone tombs with jades as the primary, if not exclusive, burial goods:</w:t>
      </w:r>
    </w:p>
    <w:p w:rsidR="009B5BF2" w:rsidRPr="00976DEA" w:rsidRDefault="006003A3" w:rsidP="009B5BF2">
      <w:pPr>
        <w:spacing w:before="100" w:beforeAutospacing="1" w:after="100" w:afterAutospacing="1" w:line="240" w:lineRule="auto"/>
        <w:rPr>
          <w:rFonts w:eastAsia="Times New Roman"/>
        </w:rPr>
      </w:pPr>
      <w:r w:rsidRPr="00976DEA">
        <w:rPr>
          <w:rFonts w:eastAsia="Times New Roman"/>
        </w:rPr>
        <w:t>one from grave 15 at Niuheliang (reproduced in Zhan</w:t>
      </w:r>
      <w:r>
        <w:rPr>
          <w:rFonts w:eastAsia="Times New Roman"/>
        </w:rPr>
        <w:t xml:space="preserve">g </w:t>
      </w:r>
      <w:proofErr w:type="spellStart"/>
      <w:r>
        <w:rPr>
          <w:rFonts w:eastAsia="Times New Roman"/>
        </w:rPr>
        <w:t>Shuwei</w:t>
      </w:r>
      <w:proofErr w:type="spellEnd"/>
      <w:r>
        <w:rPr>
          <w:rFonts w:eastAsia="Times New Roman"/>
        </w:rPr>
        <w:t xml:space="preserve"> and Li </w:t>
      </w:r>
      <w:proofErr w:type="spellStart"/>
      <w:r>
        <w:rPr>
          <w:rFonts w:eastAsia="Times New Roman"/>
        </w:rPr>
        <w:t>Xiangdong</w:t>
      </w:r>
      <w:proofErr w:type="spellEnd"/>
      <w:r>
        <w:rPr>
          <w:rFonts w:eastAsia="Times New Roman"/>
        </w:rPr>
        <w:t xml:space="preserve"> p.4).</w:t>
      </w:r>
      <w:r w:rsidR="009B5BF2" w:rsidRPr="00976DEA">
        <w:rPr>
          <w:rFonts w:eastAsia="Times New Roman"/>
        </w:rPr>
        <w:br/>
        <w:t xml:space="preserve">- a jade tube with similar flattened front side, cutting angle and material, measuring 11.5 cm in height, now in the Liaoning Provincial Museum, is illustrated in </w:t>
      </w:r>
      <w:proofErr w:type="spellStart"/>
      <w:r w:rsidR="009B5BF2" w:rsidRPr="00976DEA">
        <w:rPr>
          <w:rFonts w:eastAsia="Times New Roman"/>
        </w:rPr>
        <w:t>Mou</w:t>
      </w:r>
      <w:proofErr w:type="spellEnd"/>
      <w:r w:rsidR="009B5BF2" w:rsidRPr="00976DEA">
        <w:rPr>
          <w:rFonts w:eastAsia="Times New Roman"/>
        </w:rPr>
        <w:t xml:space="preserve"> </w:t>
      </w:r>
      <w:proofErr w:type="spellStart"/>
      <w:r w:rsidR="009B5BF2" w:rsidRPr="00976DEA">
        <w:rPr>
          <w:rFonts w:eastAsia="Times New Roman"/>
        </w:rPr>
        <w:t>Yongkang</w:t>
      </w:r>
      <w:proofErr w:type="spellEnd"/>
      <w:r w:rsidR="009B5BF2" w:rsidRPr="00976DEA">
        <w:rPr>
          <w:rFonts w:eastAsia="Times New Roman"/>
        </w:rPr>
        <w:t xml:space="preserve">, Pl. 3 and described as unearthed at Niuheliang; </w:t>
      </w:r>
      <w:r w:rsidR="009B5BF2" w:rsidRPr="00976DEA">
        <w:rPr>
          <w:rFonts w:eastAsia="Times New Roman"/>
        </w:rPr>
        <w:br/>
        <w:t xml:space="preserve">- another tubular ornament with a similar outline, 13.6 cm in height has been unearthed from tomb 25,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p.62;</w:t>
      </w:r>
      <w:r w:rsidR="009B5BF2"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pp.60-61; it is also reproduced in Yang </w:t>
      </w:r>
      <w:proofErr w:type="spellStart"/>
      <w:r w:rsidR="009B5BF2" w:rsidRPr="00976DEA">
        <w:rPr>
          <w:rFonts w:eastAsia="Times New Roman"/>
        </w:rPr>
        <w:t>Xiaoneng</w:t>
      </w:r>
      <w:proofErr w:type="spellEnd"/>
      <w:r w:rsidR="009B5BF2" w:rsidRPr="00976DEA">
        <w:rPr>
          <w:rFonts w:eastAsia="Times New Roman"/>
        </w:rPr>
        <w:t>, cat. No. 11, which has also a rear view of the object;</w:t>
      </w:r>
      <w:r w:rsidR="009B5BF2" w:rsidRPr="00976DEA">
        <w:rPr>
          <w:rFonts w:eastAsia="Times New Roman"/>
        </w:rPr>
        <w:br/>
        <w:t xml:space="preserve">- two further comparable examples from Niuheliang, measuring 17.2 cm and 12.7 cm in height come from tomb 2 and 9, mound 4, locality 2 and are reproduced in Zhang </w:t>
      </w:r>
      <w:proofErr w:type="spellStart"/>
      <w:r w:rsidR="009B5BF2" w:rsidRPr="00976DEA">
        <w:rPr>
          <w:rFonts w:eastAsia="Times New Roman"/>
        </w:rPr>
        <w:t>Shuwei</w:t>
      </w:r>
      <w:proofErr w:type="spellEnd"/>
      <w:r w:rsidR="009B5BF2" w:rsidRPr="00976DEA">
        <w:rPr>
          <w:rFonts w:eastAsia="Times New Roman"/>
        </w:rPr>
        <w:t xml:space="preserve"> and Li </w:t>
      </w:r>
      <w:proofErr w:type="spellStart"/>
      <w:r w:rsidR="009B5BF2" w:rsidRPr="00976DEA">
        <w:rPr>
          <w:rFonts w:eastAsia="Times New Roman"/>
        </w:rPr>
        <w:t>Xiangdong</w:t>
      </w:r>
      <w:proofErr w:type="spellEnd"/>
      <w:r w:rsidR="009B5BF2"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xml:space="preserve">- two similar tubes from the Arthur M. </w:t>
      </w:r>
      <w:proofErr w:type="spellStart"/>
      <w:r w:rsidRPr="00976DEA">
        <w:rPr>
          <w:rFonts w:eastAsia="Times New Roman"/>
        </w:rPr>
        <w:t>Sackler</w:t>
      </w:r>
      <w:proofErr w:type="spellEnd"/>
      <w:r w:rsidRPr="00976DEA">
        <w:rPr>
          <w:rFonts w:eastAsia="Times New Roman"/>
        </w:rPr>
        <w:t xml:space="preserve"> collection are in the Freer/</w:t>
      </w:r>
      <w:proofErr w:type="spellStart"/>
      <w:r w:rsidRPr="00976DEA">
        <w:rPr>
          <w:rFonts w:eastAsia="Times New Roman"/>
        </w:rPr>
        <w:t>Sackler</w:t>
      </w:r>
      <w:proofErr w:type="spellEnd"/>
      <w:r w:rsidRPr="00976DEA">
        <w:rPr>
          <w:rFonts w:eastAsia="Times New Roman"/>
        </w:rPr>
        <w:t xml:space="preserve"> Galleries, Washington, D.C., object numbers S1987.842; and S1987.626;</w:t>
      </w:r>
      <w:r w:rsidRPr="00976DEA">
        <w:rPr>
          <w:rFonts w:eastAsia="Times New Roman"/>
        </w:rPr>
        <w:br/>
        <w:t xml:space="preserve">- a tube from the Avery </w:t>
      </w:r>
      <w:proofErr w:type="spellStart"/>
      <w:r w:rsidRPr="00976DEA">
        <w:rPr>
          <w:rFonts w:eastAsia="Times New Roman"/>
        </w:rPr>
        <w:t>Brundage</w:t>
      </w:r>
      <w:proofErr w:type="spellEnd"/>
      <w:r w:rsidRPr="00976DEA">
        <w:rPr>
          <w:rFonts w:eastAsia="Times New Roman"/>
        </w:rPr>
        <w:t xml:space="preserv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Hongshan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Hongshan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r>
      <w:proofErr w:type="spellStart"/>
      <w:r w:rsidRPr="00976DEA">
        <w:rPr>
          <w:rFonts w:eastAsia="Times New Roman"/>
        </w:rPr>
        <w:lastRenderedPageBreak/>
        <w:t>Sackler</w:t>
      </w:r>
      <w:proofErr w:type="spellEnd"/>
      <w:r w:rsidRPr="00976DEA">
        <w:rPr>
          <w:rFonts w:eastAsia="Times New Roman"/>
        </w:rPr>
        <w:t xml:space="preserve"> examples:</w:t>
      </w:r>
      <w:r w:rsidRPr="00976DEA">
        <w:rPr>
          <w:rFonts w:eastAsia="Times New Roman"/>
        </w:rPr>
        <w:br/>
      </w:r>
      <w:hyperlink r:id="rId10" w:tgtFrame="_blank" w:history="1">
        <w:r w:rsidRPr="00976DEA">
          <w:rPr>
            <w:rFonts w:eastAsia="Times New Roman"/>
            <w:color w:val="0000FF"/>
            <w:u w:val="single"/>
          </w:rPr>
          <w:t>www.asia.si.edu/collections/edan/object.cfm</w:t>
        </w:r>
      </w:hyperlink>
      <w:r w:rsidRPr="00976DEA">
        <w:rPr>
          <w:rFonts w:eastAsia="Times New Roman"/>
        </w:rPr>
        <w:br/>
      </w:r>
      <w:hyperlink r:id="rId11"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12" w:tgtFrame="_blank" w:history="1">
        <w:r w:rsidRPr="00976DEA">
          <w:rPr>
            <w:rFonts w:eastAsia="Times New Roman"/>
            <w:color w:val="0000FF"/>
            <w:u w:val="single"/>
          </w:rPr>
          <w:t>www.harvardartmuseums.org/collections/object/204580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13"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14" w:history="1">
        <w:r w:rsidRPr="00976DEA">
          <w:rPr>
            <w:rFonts w:eastAsia="Times New Roman"/>
            <w:color w:val="0000FF"/>
            <w:u w:val="single"/>
          </w:rPr>
          <w:t xml:space="preserve">M.A. Angelika </w:t>
        </w:r>
        <w:proofErr w:type="spellStart"/>
        <w:r w:rsidRPr="00976DEA">
          <w:rPr>
            <w:rFonts w:eastAsia="Times New Roman"/>
            <w:color w:val="0000FF"/>
            <w:u w:val="single"/>
          </w:rPr>
          <w:t>Borchert</w:t>
        </w:r>
        <w:proofErr w:type="spellEnd"/>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Prezzo</w:t>
      </w:r>
      <w:proofErr w:type="spellEnd"/>
      <w:r w:rsidRPr="00976DEA">
        <w:rPr>
          <w:rFonts w:eastAsia="Times New Roman"/>
        </w:rPr>
        <w:t xml:space="preserve">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11.</w:t>
      </w:r>
      <w:proofErr w:type="gramStart"/>
      <w:r w:rsidRPr="00976DEA">
        <w:rPr>
          <w:rFonts w:eastAsia="Times New Roman"/>
        </w:rPr>
        <w:t>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r w:rsidRPr="00976DEA">
        <w:rPr>
          <w:rFonts w:eastAsia="Times New Roman"/>
          <w:b/>
        </w:rPr>
        <w:t>14.</w:t>
      </w:r>
      <w:proofErr w:type="gramStart"/>
      <w:r w:rsidRPr="00976DEA">
        <w:rPr>
          <w:rFonts w:eastAsia="Times New Roman"/>
          <w:b/>
        </w:rPr>
        <w:t>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6.</w:t>
      </w:r>
      <w:proofErr w:type="gramStart"/>
      <w:r w:rsidRPr="00976DEA">
        <w:rPr>
          <w:rFonts w:eastAsia="Times New Roman"/>
        </w:rPr>
        <w:t>000 ,</w:t>
      </w:r>
      <w:proofErr w:type="gramEnd"/>
      <w:r w:rsidRPr="00976DEA">
        <w:rPr>
          <w:rFonts w:eastAsia="Times New Roman"/>
        </w:rPr>
        <w:t>-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USD 7.</w:t>
      </w:r>
      <w:proofErr w:type="gramStart"/>
      <w:r w:rsidRPr="00976DEA">
        <w:rPr>
          <w:rFonts w:eastAsia="Times New Roman"/>
        </w:rPr>
        <w:t>300 ,</w:t>
      </w:r>
      <w:proofErr w:type="gramEnd"/>
      <w:r w:rsidRPr="00976DEA">
        <w:rPr>
          <w:rFonts w:eastAsia="Times New Roman"/>
        </w:rPr>
        <w:t>- a 11.000 ,-</w:t>
      </w:r>
    </w:p>
    <w:p w:rsidR="009B5BF2" w:rsidRPr="00976DEA" w:rsidRDefault="009B5BF2" w:rsidP="009B5BF2">
      <w:pPr>
        <w:spacing w:after="0" w:line="240" w:lineRule="auto"/>
        <w:rPr>
          <w:rFonts w:eastAsia="Times New Roman"/>
        </w:rPr>
      </w:pPr>
      <w:r w:rsidRPr="00976DEA">
        <w:rPr>
          <w:rFonts w:eastAsia="Times New Roman"/>
        </w:rPr>
        <w:lastRenderedPageBreak/>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AF5AA7" w:rsidP="009B5BF2">
      <w:pPr>
        <w:spacing w:before="100" w:beforeAutospacing="1" w:after="240" w:line="240" w:lineRule="auto"/>
        <w:rPr>
          <w:rFonts w:eastAsia="Times New Roman"/>
        </w:rPr>
      </w:pPr>
      <w:hyperlink r:id="rId15" w:history="1">
        <w:r w:rsidR="009B5BF2" w:rsidRPr="00976DEA">
          <w:rPr>
            <w:rFonts w:eastAsia="Times New Roman"/>
            <w:b/>
            <w:color w:val="0000FF"/>
            <w:u w:val="single"/>
          </w:rPr>
          <w:t xml:space="preserve">Arte </w:t>
        </w:r>
        <w:proofErr w:type="spellStart"/>
        <w:r w:rsidR="009B5BF2" w:rsidRPr="00976DEA">
          <w:rPr>
            <w:rFonts w:eastAsia="Times New Roman"/>
            <w:b/>
            <w:color w:val="0000FF"/>
            <w:u w:val="single"/>
          </w:rPr>
          <w:t>asiatica</w:t>
        </w:r>
        <w:proofErr w:type="spellEnd"/>
      </w:hyperlink>
      <w:r w:rsidR="009B5BF2" w:rsidRPr="00976DEA">
        <w:rPr>
          <w:rFonts w:eastAsia="Times New Roman"/>
          <w:b/>
        </w:rPr>
        <w:t xml:space="preserve"> </w:t>
      </w:r>
      <w:r w:rsidR="009B5BF2" w:rsidRPr="00976DEA">
        <w:rPr>
          <w:rFonts w:eastAsia="Times New Roman"/>
        </w:rPr>
        <w:br/>
      </w:r>
      <w:r w:rsidR="009B5BF2" w:rsidRPr="00976DEA">
        <w:rPr>
          <w:rFonts w:eastAsia="Times New Roman"/>
          <w:b/>
        </w:rPr>
        <w:t>Data:</w:t>
      </w:r>
      <w:r w:rsidR="009B5BF2" w:rsidRPr="00976DEA">
        <w:rPr>
          <w:rFonts w:eastAsia="Times New Roman"/>
        </w:rPr>
        <w:t xml:space="preserve"> 18.06.2015, 16:00 </w:t>
      </w:r>
      <w:r w:rsidR="009B5BF2" w:rsidRPr="00976DEA">
        <w:rPr>
          <w:rFonts w:eastAsia="Times New Roman"/>
        </w:rPr>
        <w:br/>
      </w:r>
      <w:proofErr w:type="spellStart"/>
      <w:r w:rsidR="009B5BF2" w:rsidRPr="00976DEA">
        <w:rPr>
          <w:rFonts w:eastAsia="Times New Roman"/>
          <w:b/>
        </w:rPr>
        <w:t>Luogo</w:t>
      </w:r>
      <w:proofErr w:type="spellEnd"/>
      <w:r w:rsidR="009B5BF2" w:rsidRPr="00976DEA">
        <w:rPr>
          <w:rFonts w:eastAsia="Times New Roman"/>
          <w:b/>
        </w:rPr>
        <w:t xml:space="preserve"> </w:t>
      </w:r>
      <w:proofErr w:type="spellStart"/>
      <w:r w:rsidR="009B5BF2" w:rsidRPr="00976DEA">
        <w:rPr>
          <w:rFonts w:eastAsia="Times New Roman"/>
          <w:b/>
        </w:rPr>
        <w:t>dell'asta</w:t>
      </w:r>
      <w:proofErr w:type="spellEnd"/>
      <w:r w:rsidR="009B5BF2" w:rsidRPr="00976DEA">
        <w:rPr>
          <w:rFonts w:eastAsia="Times New Roman"/>
          <w:b/>
        </w:rPr>
        <w:t>:</w:t>
      </w:r>
      <w:r w:rsidR="009B5BF2" w:rsidRPr="00976DEA">
        <w:rPr>
          <w:rFonts w:eastAsia="Times New Roman"/>
        </w:rPr>
        <w:t xml:space="preserve"> </w:t>
      </w:r>
      <w:hyperlink r:id="rId16" w:history="1">
        <w:proofErr w:type="spellStart"/>
        <w:r w:rsidR="009B5BF2" w:rsidRPr="00976DEA">
          <w:rPr>
            <w:rFonts w:eastAsia="Times New Roman"/>
            <w:color w:val="0000FF"/>
            <w:u w:val="single"/>
          </w:rPr>
          <w:t>Palais</w:t>
        </w:r>
        <w:proofErr w:type="spellEnd"/>
        <w:r w:rsidR="009B5BF2" w:rsidRPr="00976DEA">
          <w:rPr>
            <w:rFonts w:eastAsia="Times New Roman"/>
            <w:color w:val="0000FF"/>
            <w:u w:val="single"/>
          </w:rPr>
          <w:t xml:space="preserve"> </w:t>
        </w:r>
        <w:proofErr w:type="spellStart"/>
        <w:r w:rsidR="009B5BF2" w:rsidRPr="00976DEA">
          <w:rPr>
            <w:rFonts w:eastAsia="Times New Roman"/>
            <w:color w:val="0000FF"/>
            <w:u w:val="single"/>
          </w:rPr>
          <w:t>Dorotheum</w:t>
        </w:r>
        <w:proofErr w:type="spellEnd"/>
        <w:r w:rsidR="009B5BF2" w:rsidRPr="00976DEA">
          <w:rPr>
            <w:rFonts w:eastAsia="Times New Roman"/>
            <w:color w:val="0000FF"/>
            <w:u w:val="single"/>
          </w:rPr>
          <w:t xml:space="preserve"> Vienna</w:t>
        </w:r>
      </w:hyperlink>
      <w:r w:rsidR="009B5BF2" w:rsidRPr="00976DEA">
        <w:rPr>
          <w:rFonts w:eastAsia="Times New Roman"/>
        </w:rPr>
        <w:br/>
      </w:r>
      <w:proofErr w:type="spellStart"/>
      <w:r w:rsidR="009B5BF2" w:rsidRPr="00976DEA">
        <w:rPr>
          <w:rFonts w:eastAsia="Times New Roman"/>
          <w:b/>
        </w:rPr>
        <w:t>Esposizione</w:t>
      </w:r>
      <w:proofErr w:type="spellEnd"/>
      <w:r w:rsidR="009B5BF2" w:rsidRPr="00976DEA">
        <w:rPr>
          <w:rFonts w:eastAsia="Times New Roman"/>
          <w:b/>
        </w:rPr>
        <w:t xml:space="preserve">: </w:t>
      </w:r>
      <w:r w:rsidR="009B5BF2"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r>
        <w:t>A000-Asia-China-Tubular Hair Holder-Jade-Liangzhu-3400-2250 BCE</w:t>
      </w:r>
    </w:p>
    <w:p w:rsidR="009B5BF2" w:rsidRDefault="009B5BF2" w:rsidP="009B5BF2"/>
    <w:p w:rsidR="009B5BF2" w:rsidRPr="00976DEA" w:rsidRDefault="009B5BF2" w:rsidP="009B5BF2">
      <w:pPr>
        <w:spacing w:after="0" w:line="240" w:lineRule="auto"/>
        <w:rPr>
          <w:rFonts w:eastAsia="Times New Roman"/>
        </w:rPr>
      </w:pPr>
      <w:r w:rsidRPr="00976DEA">
        <w:rPr>
          <w:rFonts w:eastAsia="Times New Roman"/>
          <w:bCs/>
          <w:noProof/>
        </w:rPr>
        <w:drawing>
          <wp:inline distT="0" distB="0" distL="0" distR="0" wp14:anchorId="2FC23C4C" wp14:editId="498FF2F8">
            <wp:extent cx="1203305" cy="2156460"/>
            <wp:effectExtent l="0" t="0" r="0" b="0"/>
            <wp:docPr id="5" name="Picture 5" descr="A rare and well-carved green jade ‘hoof-shaped‘ tubular orna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are and well-carved green jade ‘hoof-shaped‘ tubular ornament.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06633" cy="2162424"/>
                    </a:xfrm>
                    <a:prstGeom prst="rect">
                      <a:avLst/>
                    </a:prstGeom>
                    <a:noFill/>
                    <a:ln>
                      <a:noFill/>
                    </a:ln>
                  </pic:spPr>
                </pic:pic>
              </a:graphicData>
            </a:graphic>
          </wp:inline>
        </w:drawing>
      </w:r>
      <w:r w:rsidRPr="00976DEA">
        <w:rPr>
          <w:rFonts w:eastAsia="Times New Roman"/>
          <w:bCs/>
          <w:noProof/>
          <w:color w:val="0000FF"/>
        </w:rPr>
        <w:t xml:space="preserve"> </w:t>
      </w:r>
      <w:r w:rsidRPr="00976DEA">
        <w:rPr>
          <w:rFonts w:eastAsia="Times New Roman"/>
          <w:bCs/>
          <w:noProof/>
          <w:color w:val="0000FF"/>
        </w:rPr>
        <w:drawing>
          <wp:inline distT="0" distB="0" distL="0" distR="0" wp14:anchorId="3268F940" wp14:editId="002EC7F9">
            <wp:extent cx="1562100" cy="2206356"/>
            <wp:effectExtent l="0" t="0" r="0" b="3810"/>
            <wp:docPr id="6" name="Picture 6" descr="A rare and well-carved green jade ‘hoof-shaped‘ tubular ornament. ">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are and well-carved green jade ‘hoof-shaped‘ tubular ornament. ">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613" cy="2233917"/>
                    </a:xfrm>
                    <a:prstGeom prst="rect">
                      <a:avLst/>
                    </a:prstGeom>
                    <a:noFill/>
                    <a:ln>
                      <a:noFill/>
                    </a:ln>
                  </pic:spPr>
                </pic:pic>
              </a:graphicData>
            </a:graphic>
          </wp:inline>
        </w:drawing>
      </w:r>
      <w:r w:rsidRPr="00976DEA">
        <w:rPr>
          <w:rFonts w:eastAsia="Times New Roman"/>
          <w:bCs/>
          <w:noProof/>
          <w:color w:val="0000FF"/>
        </w:rPr>
        <w:drawing>
          <wp:inline distT="0" distB="0" distL="0" distR="0" wp14:anchorId="1DBA4605" wp14:editId="0E1CE7E4">
            <wp:extent cx="1287414" cy="1915795"/>
            <wp:effectExtent l="0" t="0" r="8255" b="8255"/>
            <wp:docPr id="7" name="Picture 7" descr="A rare and well-carved green jade ‘hoof-shaped‘ tubular ornament. ">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rare and well-carved green jade ‘hoof-shaped‘ tubular ornament. ">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9089" cy="1918288"/>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ind w:left="360"/>
        <w:rPr>
          <w:rFonts w:eastAsia="Times New Roman"/>
        </w:rPr>
      </w:pPr>
    </w:p>
    <w:p w:rsidR="009B5BF2" w:rsidRDefault="009B5BF2" w:rsidP="009B5BF2">
      <w:pPr>
        <w:spacing w:before="100" w:beforeAutospacing="1" w:after="0" w:afterAutospacing="1" w:line="240" w:lineRule="auto"/>
        <w:rPr>
          <w:rStyle w:val="Strong"/>
        </w:rPr>
      </w:pPr>
      <w:r w:rsidRPr="00976DEA">
        <w:rPr>
          <w:rFonts w:eastAsia="Times New Roman"/>
          <w:bCs/>
          <w:noProof/>
          <w:color w:val="0000FF"/>
        </w:rPr>
        <w:drawing>
          <wp:inline distT="0" distB="0" distL="0" distR="0" wp14:anchorId="05F8CEED" wp14:editId="35271D4F">
            <wp:extent cx="1219200" cy="2184946"/>
            <wp:effectExtent l="0" t="0" r="0" b="6350"/>
            <wp:docPr id="8" name="Picture 8" descr="A rare and well-carved green jade ‘hoof-shaped‘ tubular ornament. ">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rare and well-carved green jade ‘hoof-shaped‘ tubular ornament. ">
                      <a:hlinkClick r:id="rId22"/>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224433" cy="2194323"/>
                    </a:xfrm>
                    <a:prstGeom prst="rect">
                      <a:avLst/>
                    </a:prstGeom>
                    <a:noFill/>
                    <a:ln>
                      <a:noFill/>
                    </a:ln>
                  </pic:spPr>
                </pic:pic>
              </a:graphicData>
            </a:graphic>
          </wp:inline>
        </w:drawing>
      </w:r>
    </w:p>
    <w:p w:rsidR="009B5BF2" w:rsidRPr="00976DEA" w:rsidRDefault="009B5BF2" w:rsidP="009B5BF2">
      <w:pPr>
        <w:spacing w:before="100" w:beforeAutospacing="1" w:after="0" w:afterAutospacing="1" w:line="240" w:lineRule="auto"/>
        <w:rPr>
          <w:rStyle w:val="Strong"/>
          <w:rFonts w:eastAsia="Times New Roman"/>
          <w:b w:val="0"/>
        </w:rPr>
      </w:pPr>
      <w:r>
        <w:rPr>
          <w:rStyle w:val="Strong"/>
        </w:rPr>
        <w:t>Case no.: 5</w:t>
      </w:r>
    </w:p>
    <w:p w:rsidR="009B5BF2" w:rsidRDefault="009B5BF2" w:rsidP="009B5BF2">
      <w:pPr>
        <w:rPr>
          <w:rStyle w:val="Strong"/>
        </w:rPr>
      </w:pPr>
      <w:r>
        <w:rPr>
          <w:rStyle w:val="Strong"/>
        </w:rPr>
        <w:t>Accession Number:</w:t>
      </w:r>
    </w:p>
    <w:p w:rsidR="009B5BF2" w:rsidRDefault="009B5BF2" w:rsidP="009B5BF2">
      <w:pPr>
        <w:pStyle w:val="ListParagraph"/>
        <w:numPr>
          <w:ilvl w:val="0"/>
          <w:numId w:val="1"/>
        </w:numPr>
        <w:rPr>
          <w:rStyle w:val="Strong"/>
        </w:rPr>
      </w:pPr>
      <w:r>
        <w:rPr>
          <w:rStyle w:val="Strong"/>
        </w:rPr>
        <w:lastRenderedPageBreak/>
        <w:t xml:space="preserve">Formal Label: </w:t>
      </w:r>
    </w:p>
    <w:p w:rsidR="009B5BF2" w:rsidRDefault="009B5BF2" w:rsidP="009B5BF2">
      <w:pPr>
        <w:pStyle w:val="ListParagraph"/>
        <w:numPr>
          <w:ilvl w:val="0"/>
          <w:numId w:val="1"/>
        </w:numPr>
        <w:rPr>
          <w:b/>
        </w:rPr>
      </w:pPr>
      <w:r w:rsidRPr="00976DEA">
        <w:rPr>
          <w:b/>
        </w:rPr>
        <w:t>Display Description:</w:t>
      </w:r>
    </w:p>
    <w:p w:rsidR="009B5BF2" w:rsidRPr="00976DEA" w:rsidRDefault="009B5BF2" w:rsidP="009B5BF2">
      <w:pPr>
        <w:pStyle w:val="ListParagraph"/>
        <w:numPr>
          <w:ilvl w:val="0"/>
          <w:numId w:val="1"/>
        </w:numPr>
        <w:rPr>
          <w:b/>
        </w:rPr>
      </w:pPr>
      <w:r>
        <w:rPr>
          <w:b/>
        </w:rPr>
        <w:t xml:space="preserve">These Li </w:t>
      </w:r>
      <w:proofErr w:type="spellStart"/>
      <w:r>
        <w:rPr>
          <w:b/>
        </w:rPr>
        <w:t>angzhu</w:t>
      </w:r>
      <w:proofErr w:type="spellEnd"/>
      <w:r>
        <w:rPr>
          <w:b/>
        </w:rPr>
        <w:t xml:space="preserve"> </w:t>
      </w:r>
      <w:r>
        <w:t xml:space="preserve">Tubular Hair Holders were placed </w:t>
      </w:r>
      <w:proofErr w:type="spellStart"/>
      <w:r>
        <w:t>ingarves</w:t>
      </w:r>
      <w:proofErr w:type="spellEnd"/>
      <w:r>
        <w:t xml:space="preserve"> with the deceased in order to contain hair so that it was protected from the decaying body. They have been excavated from Liangzhu sites and have a proven archaeological record. They are mostly misunderstood by the art world since their expertise is not archaeological. </w:t>
      </w:r>
    </w:p>
    <w:p w:rsidR="009B5BF2" w:rsidRPr="00976DEA" w:rsidRDefault="009B5BF2" w:rsidP="009B5BF2">
      <w:pPr>
        <w:pStyle w:val="ListParagraph"/>
        <w:numPr>
          <w:ilvl w:val="0"/>
          <w:numId w:val="1"/>
        </w:numPr>
        <w:rPr>
          <w:b/>
        </w:rPr>
      </w:pPr>
      <w:r w:rsidRPr="00976DEA">
        <w:rPr>
          <w:b/>
        </w:rPr>
        <w:t>LC Classification:</w:t>
      </w:r>
    </w:p>
    <w:p w:rsidR="009B5BF2" w:rsidRDefault="009B5BF2" w:rsidP="009B5BF2">
      <w:pPr>
        <w:pStyle w:val="ListParagraph"/>
        <w:numPr>
          <w:ilvl w:val="0"/>
          <w:numId w:val="1"/>
        </w:numPr>
      </w:pPr>
      <w:r>
        <w:rPr>
          <w:rStyle w:val="Strong"/>
        </w:rPr>
        <w:t>Date or Time Horizon:</w:t>
      </w:r>
      <w:r>
        <w:t xml:space="preserve"> </w:t>
      </w:r>
    </w:p>
    <w:p w:rsidR="009B5BF2" w:rsidRDefault="009B5BF2" w:rsidP="009B5BF2">
      <w:pPr>
        <w:pStyle w:val="ListParagraph"/>
        <w:numPr>
          <w:ilvl w:val="0"/>
          <w:numId w:val="1"/>
        </w:numPr>
      </w:pPr>
      <w:r>
        <w:rPr>
          <w:rStyle w:val="Strong"/>
        </w:rPr>
        <w:t>Geographical Area:</w:t>
      </w:r>
      <w:r>
        <w:t xml:space="preserve"> </w:t>
      </w:r>
    </w:p>
    <w:p w:rsidR="009B5BF2" w:rsidRPr="00976DEA" w:rsidRDefault="009B5BF2" w:rsidP="009B5BF2">
      <w:pPr>
        <w:pStyle w:val="ListParagraph"/>
        <w:numPr>
          <w:ilvl w:val="0"/>
          <w:numId w:val="1"/>
        </w:numPr>
        <w:rPr>
          <w:b/>
        </w:rPr>
      </w:pPr>
      <w:r w:rsidRPr="00976DEA">
        <w:rPr>
          <w:b/>
        </w:rPr>
        <w:t xml:space="preserve">Map: </w:t>
      </w:r>
    </w:p>
    <w:p w:rsidR="009B5BF2" w:rsidRPr="00976DEA" w:rsidRDefault="009B5BF2" w:rsidP="009B5BF2">
      <w:pPr>
        <w:pStyle w:val="ListParagraph"/>
        <w:numPr>
          <w:ilvl w:val="0"/>
          <w:numId w:val="1"/>
        </w:numPr>
        <w:rPr>
          <w:b/>
        </w:rPr>
      </w:pPr>
      <w:r w:rsidRPr="00976DEA">
        <w:rPr>
          <w:b/>
        </w:rPr>
        <w:t>GPS coordinates:</w:t>
      </w:r>
    </w:p>
    <w:p w:rsidR="009B5BF2" w:rsidRDefault="009B5BF2" w:rsidP="009B5BF2">
      <w:pPr>
        <w:pStyle w:val="ListParagraph"/>
        <w:numPr>
          <w:ilvl w:val="0"/>
          <w:numId w:val="1"/>
        </w:numPr>
      </w:pPr>
      <w:r>
        <w:rPr>
          <w:rStyle w:val="Strong"/>
        </w:rPr>
        <w:t>Cultural Affiliation:</w:t>
      </w:r>
      <w:r>
        <w:t xml:space="preserve"> </w:t>
      </w:r>
    </w:p>
    <w:p w:rsidR="009B5BF2" w:rsidRDefault="009B5BF2" w:rsidP="009B5BF2">
      <w:pPr>
        <w:pStyle w:val="ListParagraph"/>
        <w:numPr>
          <w:ilvl w:val="0"/>
          <w:numId w:val="1"/>
        </w:numPr>
      </w:pPr>
      <w:r>
        <w:rPr>
          <w:rStyle w:val="Strong"/>
        </w:rPr>
        <w:t>Media:</w:t>
      </w:r>
      <w:r>
        <w:t xml:space="preserve"> </w:t>
      </w:r>
    </w:p>
    <w:p w:rsidR="009B5BF2" w:rsidRPr="00976DEA" w:rsidRDefault="009B5BF2" w:rsidP="009B5BF2">
      <w:pPr>
        <w:pStyle w:val="ListParagraph"/>
        <w:numPr>
          <w:ilvl w:val="0"/>
          <w:numId w:val="1"/>
        </w:numPr>
        <w:rPr>
          <w:b/>
        </w:rPr>
      </w:pPr>
      <w:r>
        <w:rPr>
          <w:rStyle w:val="Strong"/>
        </w:rPr>
        <w:t>Dimensions:</w:t>
      </w:r>
      <w:r>
        <w:t xml:space="preserve"> </w:t>
      </w:r>
    </w:p>
    <w:p w:rsidR="009B5BF2" w:rsidRDefault="009B5BF2" w:rsidP="009B5BF2">
      <w:pPr>
        <w:pStyle w:val="ListParagraph"/>
        <w:numPr>
          <w:ilvl w:val="0"/>
          <w:numId w:val="1"/>
        </w:numPr>
        <w:rPr>
          <w:rStyle w:val="Strong"/>
        </w:rPr>
      </w:pPr>
      <w:r>
        <w:rPr>
          <w:rStyle w:val="Strong"/>
        </w:rPr>
        <w:t xml:space="preserve">Weight:  </w:t>
      </w:r>
    </w:p>
    <w:p w:rsidR="009B5BF2" w:rsidRDefault="009B5BF2" w:rsidP="009B5BF2">
      <w:pPr>
        <w:pStyle w:val="ListParagraph"/>
        <w:numPr>
          <w:ilvl w:val="0"/>
          <w:numId w:val="1"/>
        </w:numPr>
        <w:rPr>
          <w:rStyle w:val="Strong"/>
        </w:rPr>
      </w:pPr>
      <w:r>
        <w:rPr>
          <w:rStyle w:val="Strong"/>
        </w:rPr>
        <w:t>Condition:</w:t>
      </w:r>
    </w:p>
    <w:p w:rsidR="009B5BF2" w:rsidRPr="00976DEA" w:rsidRDefault="009B5BF2" w:rsidP="009B5BF2">
      <w:pPr>
        <w:pStyle w:val="ListParagraph"/>
        <w:numPr>
          <w:ilvl w:val="0"/>
          <w:numId w:val="1"/>
        </w:numPr>
        <w:rPr>
          <w:b/>
        </w:rPr>
      </w:pPr>
      <w:r>
        <w:rPr>
          <w:rStyle w:val="Strong"/>
        </w:rPr>
        <w:t>Provenance:</w:t>
      </w:r>
      <w:r>
        <w:t xml:space="preserve"> </w:t>
      </w:r>
    </w:p>
    <w:p w:rsidR="009B5BF2" w:rsidRPr="00976DEA" w:rsidRDefault="009B5BF2" w:rsidP="009B5BF2">
      <w:pPr>
        <w:pStyle w:val="ListParagraph"/>
        <w:numPr>
          <w:ilvl w:val="0"/>
          <w:numId w:val="1"/>
        </w:numPr>
        <w:rPr>
          <w:b/>
        </w:rPr>
      </w:pPr>
      <w:r w:rsidRPr="00976DEA">
        <w:rPr>
          <w:b/>
        </w:rPr>
        <w:t>Discussion:</w:t>
      </w:r>
    </w:p>
    <w:p w:rsidR="009B5BF2" w:rsidRDefault="009B5BF2" w:rsidP="009B5BF2">
      <w:pPr>
        <w:pStyle w:val="ListParagraph"/>
        <w:numPr>
          <w:ilvl w:val="0"/>
          <w:numId w:val="1"/>
        </w:numPr>
      </w:pPr>
      <w:r w:rsidRPr="00976DEA">
        <w:rPr>
          <w:b/>
        </w:rPr>
        <w:t>References:</w:t>
      </w:r>
    </w:p>
    <w:p w:rsidR="009B5BF2" w:rsidRPr="00976DEA" w:rsidRDefault="009B5BF2" w:rsidP="009B5BF2">
      <w:pPr>
        <w:spacing w:before="100" w:beforeAutospacing="1" w:after="0" w:afterAutospacing="1" w:line="240" w:lineRule="auto"/>
        <w:rPr>
          <w:rFonts w:eastAsia="Times New Roman"/>
        </w:rPr>
      </w:pPr>
    </w:p>
    <w:p w:rsidR="009B5BF2" w:rsidRPr="00976DEA" w:rsidRDefault="009B5BF2" w:rsidP="009B5BF2">
      <w:pPr>
        <w:spacing w:before="100" w:beforeAutospacing="1" w:after="100" w:afterAutospacing="1" w:line="240" w:lineRule="auto"/>
        <w:outlineLvl w:val="0"/>
        <w:rPr>
          <w:rFonts w:eastAsia="Times New Roman"/>
          <w:b/>
          <w:kern w:val="36"/>
          <w:sz w:val="48"/>
          <w:szCs w:val="48"/>
        </w:rPr>
      </w:pPr>
      <w:r w:rsidRPr="00976DEA">
        <w:rPr>
          <w:rFonts w:eastAsia="Times New Roman"/>
          <w:b/>
          <w:kern w:val="36"/>
          <w:sz w:val="48"/>
          <w:szCs w:val="48"/>
        </w:rPr>
        <w:t>A rare and well-carved green jade ‘hoof-</w:t>
      </w:r>
      <w:proofErr w:type="gramStart"/>
      <w:r w:rsidRPr="00976DEA">
        <w:rPr>
          <w:rFonts w:eastAsia="Times New Roman"/>
          <w:b/>
          <w:kern w:val="36"/>
          <w:sz w:val="48"/>
          <w:szCs w:val="48"/>
        </w:rPr>
        <w:t>shaped‘ tubular</w:t>
      </w:r>
      <w:proofErr w:type="gramEnd"/>
      <w:r w:rsidRPr="00976DEA">
        <w:rPr>
          <w:rFonts w:eastAsia="Times New Roman"/>
          <w:b/>
          <w:kern w:val="36"/>
          <w:sz w:val="48"/>
          <w:szCs w:val="48"/>
        </w:rPr>
        <w:t xml:space="preserve"> ornament.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China, Neolithic Period, Hongshan Culture, Niuheliang Phase, circa 3500–3000 B.C. </w:t>
      </w:r>
      <w:r w:rsidRPr="00976DEA">
        <w:rPr>
          <w:rFonts w:eastAsia="Times New Roman"/>
        </w:rPr>
        <w:br/>
      </w:r>
      <w:r w:rsidRPr="00976DEA">
        <w:rPr>
          <w:rFonts w:eastAsia="Times New Roman"/>
        </w:rPr>
        <w:br/>
        <w:t xml:space="preserve">The present object is accompanied by a written report (no. AA03-01573-01) by Dr. R. </w:t>
      </w:r>
      <w:proofErr w:type="spellStart"/>
      <w:r w:rsidRPr="00976DEA">
        <w:rPr>
          <w:rFonts w:eastAsia="Times New Roman"/>
        </w:rPr>
        <w:t>Neunteufel</w:t>
      </w:r>
      <w:proofErr w:type="spellEnd"/>
      <w:r w:rsidRPr="00976DEA">
        <w:rPr>
          <w:rFonts w:eastAsia="Times New Roman"/>
        </w:rPr>
        <w:t xml:space="preserve">, Antique Analytics GmbH, (11.4.2003). </w:t>
      </w:r>
      <w:proofErr w:type="spellStart"/>
      <w:r w:rsidRPr="00976DEA">
        <w:rPr>
          <w:rFonts w:eastAsia="Times New Roman"/>
        </w:rPr>
        <w:t>Neunteufel</w:t>
      </w:r>
      <w:proofErr w:type="spellEnd"/>
      <w:r w:rsidRPr="00976DEA">
        <w:rPr>
          <w:rFonts w:eastAsia="Times New Roman"/>
        </w:rPr>
        <w:t xml:space="preserve"> writes: ’The findings show that the </w:t>
      </w:r>
      <w:proofErr w:type="spellStart"/>
      <w:r w:rsidRPr="00976DEA">
        <w:rPr>
          <w:rFonts w:eastAsia="Times New Roman"/>
        </w:rPr>
        <w:t>analysed</w:t>
      </w:r>
      <w:proofErr w:type="spellEnd"/>
      <w:r w:rsidRPr="00976DEA">
        <w:rPr>
          <w:rFonts w:eastAsia="Times New Roman"/>
        </w:rPr>
        <w:t xml:space="preserve"> object consists of nephrite. Apart from a modern finishing polish no hints have been found for a processing of the original surface with modern, </w:t>
      </w:r>
      <w:proofErr w:type="spellStart"/>
      <w:r w:rsidRPr="00976DEA">
        <w:rPr>
          <w:rFonts w:eastAsia="Times New Roman"/>
        </w:rPr>
        <w:t>fastly</w:t>
      </w:r>
      <w:proofErr w:type="spellEnd"/>
      <w:r w:rsidRPr="00976DEA">
        <w:rPr>
          <w:rFonts w:eastAsia="Times New Roman"/>
        </w:rPr>
        <w:t xml:space="preserve"> rotating tools. The changes in the surface suggest that the object was exposed to weathering for a longer time.’</w:t>
      </w:r>
      <w:r w:rsidRPr="00976DEA">
        <w:rPr>
          <w:rFonts w:eastAsia="Times New Roman"/>
        </w:rPr>
        <w:br/>
        <w:t xml:space="preserve">We are grateful to Filippo </w:t>
      </w:r>
      <w:proofErr w:type="spellStart"/>
      <w:r w:rsidRPr="00976DEA">
        <w:rPr>
          <w:rFonts w:eastAsia="Times New Roman"/>
        </w:rPr>
        <w:t>Salviati</w:t>
      </w:r>
      <w:proofErr w:type="spellEnd"/>
      <w:r w:rsidRPr="00976DEA">
        <w:rPr>
          <w:rFonts w:eastAsia="Times New Roman"/>
        </w:rPr>
        <w:t>, Professor for Chinese Art and Archaeology, Italian Institute of Oriental Studies, ‘Sapienza’ University, Rome, for classifying, and dating the object following first-hand examination.</w:t>
      </w:r>
      <w:r w:rsidRPr="00976DEA">
        <w:rPr>
          <w:rFonts w:eastAsia="Times New Roman"/>
        </w:rPr>
        <w:br/>
      </w:r>
      <w:r w:rsidRPr="00976DEA">
        <w:rPr>
          <w:rFonts w:eastAsia="Times New Roman"/>
        </w:rPr>
        <w:br/>
        <w:t xml:space="preserve">This peculiar ornament in jade is one of the most representative types of jades discovered in elite burials of the late phase of the Hongshan culture, which flourished in Neolithic China in the period between ca.4500 and 3000 BC. The Hongshan culture, which derives its name from one of the type-sites where it was first identified and excavated in the early 20th century, developed in Northeast China, with sites distributed in western Liaoning province and southeastern Inner Mongolia. It was one of the Neolithic cultures which </w:t>
      </w:r>
      <w:proofErr w:type="spellStart"/>
      <w:r w:rsidRPr="00976DEA">
        <w:rPr>
          <w:rFonts w:eastAsia="Times New Roman"/>
        </w:rPr>
        <w:t>favoured</w:t>
      </w:r>
      <w:proofErr w:type="spellEnd"/>
      <w:r w:rsidRPr="00976DEA">
        <w:rPr>
          <w:rFonts w:eastAsia="Times New Roman"/>
        </w:rPr>
        <w:t xml:space="preserve"> the use of jade as a symbolic material suited to convey the authority and status of individuals and it is the first complex society to emerge in Northeast China in the pre-historic period. </w:t>
      </w:r>
      <w:r w:rsidRPr="00976DEA">
        <w:rPr>
          <w:rFonts w:eastAsia="Times New Roman"/>
        </w:rPr>
        <w:br/>
      </w:r>
      <w:r w:rsidRPr="00976DEA">
        <w:rPr>
          <w:rFonts w:eastAsia="Times New Roman"/>
        </w:rPr>
        <w:br/>
        <w:t xml:space="preserve">Some of the best known and more extensively excavated archaeological sites belong to the late phase of this culture, dated to ca.3650-3150 BC, and include a number of ceremonial </w:t>
      </w:r>
      <w:proofErr w:type="spellStart"/>
      <w:r w:rsidRPr="00976DEA">
        <w:rPr>
          <w:rFonts w:eastAsia="Times New Roman"/>
        </w:rPr>
        <w:t>centres</w:t>
      </w:r>
      <w:proofErr w:type="spellEnd"/>
      <w:r w:rsidRPr="00976DEA">
        <w:rPr>
          <w:rFonts w:eastAsia="Times New Roman"/>
        </w:rPr>
        <w:t xml:space="preserve"> characterized by a complex architecture and an ample use of stones, including earthen altars, raised stone platforms, semi-subterranean buildings and elite burials made with stone slabs. One of the most extensively investigated </w:t>
      </w:r>
      <w:r w:rsidRPr="00976DEA">
        <w:rPr>
          <w:rFonts w:eastAsia="Times New Roman"/>
        </w:rPr>
        <w:lastRenderedPageBreak/>
        <w:t xml:space="preserve">of such ceremonial </w:t>
      </w:r>
      <w:proofErr w:type="spellStart"/>
      <w:r w:rsidRPr="00976DEA">
        <w:rPr>
          <w:rFonts w:eastAsia="Times New Roman"/>
        </w:rPr>
        <w:t>centres</w:t>
      </w:r>
      <w:proofErr w:type="spellEnd"/>
      <w:r w:rsidRPr="00976DEA">
        <w:rPr>
          <w:rFonts w:eastAsia="Times New Roman"/>
        </w:rPr>
        <w:t xml:space="preserve"> is located at Niuheliang, </w:t>
      </w:r>
      <w:proofErr w:type="spellStart"/>
      <w:r w:rsidRPr="00976DEA">
        <w:rPr>
          <w:rFonts w:eastAsia="Times New Roman"/>
        </w:rPr>
        <w:t>Jianping</w:t>
      </w:r>
      <w:proofErr w:type="spellEnd"/>
      <w:r w:rsidRPr="00976DEA">
        <w:rPr>
          <w:rFonts w:eastAsia="Times New Roman"/>
        </w:rPr>
        <w:t xml:space="preserve"> county, Liaoning Province. </w:t>
      </w:r>
      <w:r w:rsidRPr="00976DEA">
        <w:rPr>
          <w:rFonts w:eastAsia="Times New Roman"/>
        </w:rPr>
        <w:br/>
        <w:t xml:space="preserve">It is also known as </w:t>
      </w:r>
      <w:proofErr w:type="spellStart"/>
      <w:r w:rsidRPr="00976DEA">
        <w:rPr>
          <w:rFonts w:eastAsia="Times New Roman"/>
        </w:rPr>
        <w:t>Nüshenmiao</w:t>
      </w:r>
      <w:proofErr w:type="spellEnd"/>
      <w:r w:rsidRPr="00976DEA">
        <w:rPr>
          <w:rFonts w:eastAsia="Times New Roman"/>
        </w:rPr>
        <w:t xml:space="preserve"> </w:t>
      </w:r>
      <w:proofErr w:type="spellStart"/>
      <w:r w:rsidRPr="00976DEA">
        <w:rPr>
          <w:rFonts w:ascii="MS Mincho" w:eastAsia="MS Mincho" w:hAnsi="MS Mincho" w:cs="MS Mincho" w:hint="eastAsia"/>
        </w:rPr>
        <w:t>女神廟</w:t>
      </w:r>
      <w:proofErr w:type="spellEnd"/>
      <w:r w:rsidRPr="00976DEA">
        <w:rPr>
          <w:rFonts w:eastAsia="Times New Roman"/>
        </w:rPr>
        <w:t xml:space="preserve"> or ‘Female spirit temple’ since archaeologists have uncovered structures with remains of life-size figures in clay, including parts of a female sculpture with a large head and soft stones used as insets for the eyes. Niuheliang must have been a key ritualistic site and </w:t>
      </w:r>
      <w:proofErr w:type="spellStart"/>
      <w:r w:rsidRPr="00976DEA">
        <w:rPr>
          <w:rFonts w:eastAsia="Times New Roman"/>
        </w:rPr>
        <w:t>centre</w:t>
      </w:r>
      <w:proofErr w:type="spellEnd"/>
      <w:r w:rsidRPr="00976DEA">
        <w:rPr>
          <w:rFonts w:eastAsia="Times New Roman"/>
        </w:rPr>
        <w:t xml:space="preserve"> where important individuals of the Hongshan culture were buried, over a period of time, and in tombs located in the vicinity of the architectural structures. The graves, belonging to the cist-tomb </w:t>
      </w:r>
      <w:proofErr w:type="spellStart"/>
      <w:r w:rsidRPr="00976DEA">
        <w:rPr>
          <w:rFonts w:eastAsia="Times New Roman"/>
        </w:rPr>
        <w:t>tipe</w:t>
      </w:r>
      <w:proofErr w:type="spellEnd"/>
      <w:r w:rsidRPr="00976DEA">
        <w:rPr>
          <w:rFonts w:eastAsia="Times New Roman"/>
        </w:rPr>
        <w:t xml:space="preserve">, are paved and lined with stone slabs, so that the structures resemble coffins in stone; in most burials the only funerary items placed to accompany the deceased are jades of various shapes, including tubular ornaments such as the present one which, in terms of material, form, dimensions, technique of carving and polishing can be related to those discovered in Hongshan elite burials excavated at Niuheliang. </w:t>
      </w:r>
      <w:r w:rsidRPr="00976DEA">
        <w:rPr>
          <w:rFonts w:eastAsia="Times New Roman"/>
        </w:rPr>
        <w:br/>
      </w:r>
      <w:r w:rsidRPr="00976DEA">
        <w:rPr>
          <w:rFonts w:eastAsia="Times New Roman"/>
        </w:rPr>
        <w:br/>
        <w:t xml:space="preserve">This type of jade is also labelled </w:t>
      </w:r>
      <w:proofErr w:type="spellStart"/>
      <w:r w:rsidRPr="00976DEA">
        <w:rPr>
          <w:rFonts w:eastAsia="Times New Roman"/>
        </w:rPr>
        <w:t>mati</w:t>
      </w:r>
      <w:proofErr w:type="spellEnd"/>
      <w:r w:rsidRPr="00976DEA">
        <w:rPr>
          <w:rFonts w:eastAsia="Times New Roman"/>
        </w:rPr>
        <w:t xml:space="preserve"> </w:t>
      </w:r>
      <w:proofErr w:type="spellStart"/>
      <w:r w:rsidRPr="00976DEA">
        <w:rPr>
          <w:rFonts w:ascii="PMingLiU" w:hAnsi="PMingLiU" w:cs="PMingLiU" w:hint="eastAsia"/>
        </w:rPr>
        <w:t>马蹄</w:t>
      </w:r>
      <w:proofErr w:type="spellEnd"/>
      <w:r w:rsidRPr="00976DEA">
        <w:rPr>
          <w:rFonts w:eastAsia="Times New Roman"/>
        </w:rPr>
        <w:t xml:space="preserve"> or ‘horse-hoof’ shape because the peculiar top outline of the ornament recalls the tip of a toe of an ungulate, while the base is flat and of a roundish or slightly oval section. In this tube, the jade was cut at a very sharp angle of about 35°: this emphasizes the difference in height between the lower, front side of the object and the rear one, which is higher and gently slanted towards the top. In this Lot the front side flattens towards the top opening, looking almost straight when the object is looked at frontally, while the back is gently curved and with a rounded outline. The walls of the jade are very thin, allowing the light to filter through the stone and enhance the natural texture of the nephrite which is of the </w:t>
      </w:r>
      <w:proofErr w:type="spellStart"/>
      <w:r w:rsidRPr="00976DEA">
        <w:rPr>
          <w:rFonts w:eastAsia="Times New Roman"/>
        </w:rPr>
        <w:t>actinolite</w:t>
      </w:r>
      <w:proofErr w:type="spellEnd"/>
      <w:r w:rsidRPr="00976DEA">
        <w:rPr>
          <w:rFonts w:eastAsia="Times New Roman"/>
        </w:rPr>
        <w:t xml:space="preserve"> type: this mineral is characterized by a high percentage of iron content, up to 50%, which is responsible not only for the green </w:t>
      </w:r>
      <w:proofErr w:type="spellStart"/>
      <w:r w:rsidRPr="00976DEA">
        <w:rPr>
          <w:rFonts w:eastAsia="Times New Roman"/>
        </w:rPr>
        <w:t>colour</w:t>
      </w:r>
      <w:proofErr w:type="spellEnd"/>
      <w:r w:rsidRPr="00976DEA">
        <w:rPr>
          <w:rFonts w:eastAsia="Times New Roman"/>
        </w:rPr>
        <w:t xml:space="preserve"> of the jade but also for the darkened areas and striations creating the beautiful textured effect. Two tiny holes are drilled at equidistant points at the bottom of the tubular ornament, probably for the insertion of a pin or rope. The holes are typical of Hongshan jades and have a strongly slanted outer edge, with the same horse-hoof outline of the jade ornament. Such holes, drilled on many, though not all known examples of this type, were linked to the practical function this jade had. Based on the position these ornaments have in the tombs, the general consensus amongst scholars is that these jades might have been used as hair ornaments: for example, in tomb 4, mound 1, locality 2 at Niuheliang, a similar jade has been found placed below the skull of the deceased (Yang </w:t>
      </w:r>
      <w:proofErr w:type="spellStart"/>
      <w:r w:rsidRPr="00976DEA">
        <w:rPr>
          <w:rFonts w:eastAsia="Times New Roman"/>
        </w:rPr>
        <w:t>Xiaoneng</w:t>
      </w:r>
      <w:proofErr w:type="spellEnd"/>
      <w:r w:rsidRPr="00976DEA">
        <w:rPr>
          <w:rFonts w:eastAsia="Times New Roman"/>
        </w:rPr>
        <w:t xml:space="preserve">, photograph p. 80). The jade tube was probably used to hold the hair, which passed through the ornament and which was then secured with a pin inserted through the holes drilled at the bottom of the object. The smooth, vertical grooves carved on the inside of the hollowed tube are a further detail which is also seen on excavated artefacts of this type. Since the entire surface and rims of the jade are highly polished and rounded so that the object feels completely smooth when handled, these grooves may have had a purely decorative function and might have been added only to jade ornaments reserved for special individuals. The grooves thus seem not to be linked to the carving of the jade which, after the object had been sketched from a block of raw material, required the laborious and time-demanding task of hollowing out the inside. This was accomplished by drilling a tiny hole through the entire length of the jade and then slowly ‘sawing’ the core until it could be taken out. The inside and the rest of the jade was then polished to a high sheen, thus removing any visible traces of the carving process and resulting in an object which appears light and almost ethereal despite being carved from nephrite jade, one of the hardest stones to work. That such tubes were hollowed in this way is also attested by the discovery of the jade cores of these ornaments in some Hongshan tombs, such as one from grave 15 at Niuheliang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p.4).</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COMPARABLE EXAMPLES:</w:t>
      </w:r>
      <w:r w:rsidRPr="00976DEA">
        <w:rPr>
          <w:rFonts w:eastAsia="Times New Roman"/>
        </w:rPr>
        <w:br/>
      </w:r>
      <w:r w:rsidRPr="00976DEA">
        <w:rPr>
          <w:rFonts w:eastAsia="Times New Roman"/>
        </w:rPr>
        <w:br/>
      </w:r>
      <w:r w:rsidRPr="00976DEA">
        <w:rPr>
          <w:rFonts w:eastAsia="Times New Roman"/>
          <w:b/>
        </w:rPr>
        <w:t>a) Excavations:</w:t>
      </w:r>
      <w:r w:rsidRPr="00976DEA">
        <w:rPr>
          <w:rFonts w:eastAsia="Times New Roman"/>
        </w:rPr>
        <w:br/>
        <w:t>All comparable examples from excavations are from the Niuheliang archaeological area, where the most important sites are designated ‘localities’ and consist of stone-covered burial mounds containing stone tombs with jades as the primary, if not exclusive, burial goods:</w:t>
      </w:r>
      <w:r w:rsidRPr="00976DEA">
        <w:rPr>
          <w:rFonts w:eastAsia="Times New Roman"/>
        </w:rPr>
        <w:br/>
        <w:t xml:space="preserve">- a jade tube with similar flattened front side, cutting angle and material, measuring 11.5 cm in height, </w:t>
      </w:r>
      <w:r w:rsidRPr="00976DEA">
        <w:rPr>
          <w:rFonts w:eastAsia="Times New Roman"/>
        </w:rPr>
        <w:lastRenderedPageBreak/>
        <w:t xml:space="preserve">now in the Liaoning Provincial Museum, is illustrated in </w:t>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Pl. 3 and described as unearthed at Niuheliang; </w:t>
      </w:r>
      <w:r w:rsidRPr="00976DEA">
        <w:rPr>
          <w:rFonts w:eastAsia="Times New Roman"/>
        </w:rPr>
        <w:br/>
        <w:t xml:space="preserve">- another tubular ornament with a similar outline, 13.6 cm in height has been unearthed from tomb 25,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p.62;</w:t>
      </w:r>
      <w:r w:rsidRPr="00976DEA">
        <w:rPr>
          <w:rFonts w:eastAsia="Times New Roman"/>
        </w:rPr>
        <w:br/>
        <w:t xml:space="preserve">- a third jade ornament 18.6 cm in height, with a slightly curved back side, internal grooves and two small holes pierced near the bottom rim has been discovered in tomb 4, mound 1, locality 2: see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pp.60-61; it is also reproduced in Yang </w:t>
      </w:r>
      <w:proofErr w:type="spellStart"/>
      <w:r w:rsidRPr="00976DEA">
        <w:rPr>
          <w:rFonts w:eastAsia="Times New Roman"/>
        </w:rPr>
        <w:t>Xiaoneng</w:t>
      </w:r>
      <w:proofErr w:type="spellEnd"/>
      <w:r w:rsidRPr="00976DEA">
        <w:rPr>
          <w:rFonts w:eastAsia="Times New Roman"/>
        </w:rPr>
        <w:t>, cat. No. 11, which has also a rear view of the object;</w:t>
      </w:r>
      <w:r w:rsidRPr="00976DEA">
        <w:rPr>
          <w:rFonts w:eastAsia="Times New Roman"/>
        </w:rPr>
        <w:br/>
        <w:t xml:space="preserve">- two further comparable examples from Niuheliang, measuring 17.2 cm and 12.7 cm in height come from tomb 2 and 9, mound 4, locality 2 and are reproduced in Zhang </w:t>
      </w:r>
      <w:proofErr w:type="spellStart"/>
      <w:r w:rsidRPr="00976DEA">
        <w:rPr>
          <w:rFonts w:eastAsia="Times New Roman"/>
        </w:rPr>
        <w:t>Shuwei</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pp.59 and 63 respectively.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b/>
        </w:rPr>
        <w:t>b) Western public collections:</w:t>
      </w:r>
      <w:r w:rsidRPr="00976DEA">
        <w:rPr>
          <w:rFonts w:eastAsia="Times New Roman"/>
        </w:rPr>
        <w:br/>
        <w:t xml:space="preserve">- two similar tubes from the Arthur M. </w:t>
      </w:r>
      <w:proofErr w:type="spellStart"/>
      <w:r w:rsidRPr="00976DEA">
        <w:rPr>
          <w:rFonts w:eastAsia="Times New Roman"/>
        </w:rPr>
        <w:t>Sackler</w:t>
      </w:r>
      <w:proofErr w:type="spellEnd"/>
      <w:r w:rsidRPr="00976DEA">
        <w:rPr>
          <w:rFonts w:eastAsia="Times New Roman"/>
        </w:rPr>
        <w:t xml:space="preserve"> collection are in the Freer/</w:t>
      </w:r>
      <w:proofErr w:type="spellStart"/>
      <w:r w:rsidRPr="00976DEA">
        <w:rPr>
          <w:rFonts w:eastAsia="Times New Roman"/>
        </w:rPr>
        <w:t>Sackler</w:t>
      </w:r>
      <w:proofErr w:type="spellEnd"/>
      <w:r w:rsidRPr="00976DEA">
        <w:rPr>
          <w:rFonts w:eastAsia="Times New Roman"/>
        </w:rPr>
        <w:t xml:space="preserve"> Galleries, Washington, D.C., object numbers S1987.842; and S1987.626;</w:t>
      </w:r>
      <w:r w:rsidRPr="00976DEA">
        <w:rPr>
          <w:rFonts w:eastAsia="Times New Roman"/>
        </w:rPr>
        <w:br/>
        <w:t xml:space="preserve">- a tube from the Avery </w:t>
      </w:r>
      <w:proofErr w:type="spellStart"/>
      <w:r w:rsidRPr="00976DEA">
        <w:rPr>
          <w:rFonts w:eastAsia="Times New Roman"/>
        </w:rPr>
        <w:t>Brundage</w:t>
      </w:r>
      <w:proofErr w:type="spellEnd"/>
      <w:r w:rsidRPr="00976DEA">
        <w:rPr>
          <w:rFonts w:eastAsia="Times New Roman"/>
        </w:rPr>
        <w:t xml:space="preserve"> collection and now in the Asian Art Museum, San Francisco, acc. no. B60J226;</w:t>
      </w:r>
      <w:r w:rsidRPr="00976DEA">
        <w:rPr>
          <w:rFonts w:eastAsia="Times New Roman"/>
        </w:rPr>
        <w:br/>
        <w:t>- a jade tube from the Grenville L. Winthrop collection, Fogg Museum, is in the Harvard Art Museum, object number 1943.50.628;</w:t>
      </w:r>
      <w:r w:rsidRPr="00976DEA">
        <w:rPr>
          <w:rFonts w:eastAsia="Times New Roman"/>
        </w:rPr>
        <w:br/>
        <w:t xml:space="preserve">- an additional ornament from the Joseph </w:t>
      </w:r>
      <w:proofErr w:type="spellStart"/>
      <w:r w:rsidRPr="00976DEA">
        <w:rPr>
          <w:rFonts w:eastAsia="Times New Roman"/>
        </w:rPr>
        <w:t>Hotung</w:t>
      </w:r>
      <w:proofErr w:type="spellEnd"/>
      <w:r w:rsidRPr="00976DEA">
        <w:rPr>
          <w:rFonts w:eastAsia="Times New Roman"/>
        </w:rPr>
        <w:t xml:space="preserve"> collection and now on display in the ‘Jade gallery’ at the British Museum, London, is illustrated in Rawson, no. 1:2;</w:t>
      </w:r>
      <w:r w:rsidRPr="00976DEA">
        <w:rPr>
          <w:rFonts w:eastAsia="Times New Roman"/>
        </w:rPr>
        <w:br/>
      </w:r>
      <w:r w:rsidRPr="00976DEA">
        <w:rPr>
          <w:rFonts w:eastAsia="Times New Roman"/>
        </w:rPr>
        <w:br/>
      </w:r>
      <w:r w:rsidRPr="00976DEA">
        <w:rPr>
          <w:rFonts w:eastAsia="Times New Roman"/>
          <w:b/>
        </w:rPr>
        <w:t>References:</w:t>
      </w:r>
      <w:r w:rsidRPr="00976DEA">
        <w:rPr>
          <w:rFonts w:eastAsia="Times New Roman"/>
        </w:rPr>
        <w:br/>
      </w:r>
      <w:proofErr w:type="spellStart"/>
      <w:r w:rsidRPr="00976DEA">
        <w:rPr>
          <w:rFonts w:eastAsia="Times New Roman"/>
        </w:rPr>
        <w:t>Mou</w:t>
      </w:r>
      <w:proofErr w:type="spellEnd"/>
      <w:r w:rsidRPr="00976DEA">
        <w:rPr>
          <w:rFonts w:eastAsia="Times New Roman"/>
        </w:rPr>
        <w:t xml:space="preserve"> </w:t>
      </w:r>
      <w:proofErr w:type="spellStart"/>
      <w:r w:rsidRPr="00976DEA">
        <w:rPr>
          <w:rFonts w:eastAsia="Times New Roman"/>
        </w:rPr>
        <w:t>Yongkang</w:t>
      </w:r>
      <w:proofErr w:type="spellEnd"/>
      <w:r w:rsidRPr="00976DEA">
        <w:rPr>
          <w:rFonts w:eastAsia="Times New Roman"/>
        </w:rPr>
        <w:t xml:space="preserve"> </w:t>
      </w:r>
      <w:proofErr w:type="spellStart"/>
      <w:r w:rsidRPr="00976DEA">
        <w:rPr>
          <w:rFonts w:ascii="MS Mincho" w:eastAsia="MS Mincho" w:hAnsi="MS Mincho" w:cs="MS Mincho" w:hint="eastAsia"/>
        </w:rPr>
        <w:t>牟永抗</w:t>
      </w:r>
      <w:proofErr w:type="spellEnd"/>
      <w:r w:rsidRPr="00976DEA">
        <w:rPr>
          <w:rFonts w:eastAsia="Times New Roman"/>
        </w:rPr>
        <w:t xml:space="preserve">, </w:t>
      </w:r>
      <w:proofErr w:type="spellStart"/>
      <w:r w:rsidRPr="00976DEA">
        <w:rPr>
          <w:rFonts w:eastAsia="Times New Roman"/>
        </w:rPr>
        <w:t>Zhongguo</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quanji</w:t>
      </w:r>
      <w:proofErr w:type="spellEnd"/>
      <w:r w:rsidRPr="00976DEA">
        <w:rPr>
          <w:rFonts w:eastAsia="Times New Roman"/>
        </w:rPr>
        <w:t xml:space="preserve"> - 1 </w:t>
      </w:r>
      <w:proofErr w:type="spellStart"/>
      <w:r w:rsidRPr="00976DEA">
        <w:rPr>
          <w:rFonts w:eastAsia="Times New Roman"/>
        </w:rPr>
        <w:t>Yuanshi</w:t>
      </w:r>
      <w:proofErr w:type="spellEnd"/>
      <w:r w:rsidRPr="00976DEA">
        <w:rPr>
          <w:rFonts w:eastAsia="Times New Roman"/>
        </w:rPr>
        <w:t xml:space="preserve"> </w:t>
      </w:r>
      <w:proofErr w:type="spellStart"/>
      <w:r w:rsidRPr="00976DEA">
        <w:rPr>
          <w:rFonts w:eastAsia="Times New Roman"/>
        </w:rPr>
        <w:t>shehui</w:t>
      </w:r>
      <w:proofErr w:type="spellEnd"/>
      <w:r w:rsidRPr="00976DEA">
        <w:rPr>
          <w:rFonts w:eastAsia="Times New Roman"/>
        </w:rPr>
        <w:t xml:space="preserve"> </w:t>
      </w:r>
      <w:proofErr w:type="spellStart"/>
      <w:r w:rsidRPr="00976DEA">
        <w:rPr>
          <w:rFonts w:ascii="MS Mincho" w:eastAsia="MS Mincho" w:hAnsi="MS Mincho" w:cs="MS Mincho" w:hint="eastAsia"/>
        </w:rPr>
        <w:t>中國玉器全集</w:t>
      </w:r>
      <w:proofErr w:type="spellEnd"/>
      <w:r w:rsidRPr="00976DEA">
        <w:rPr>
          <w:rFonts w:eastAsia="Times New Roman"/>
        </w:rPr>
        <w:t>–1:</w:t>
      </w:r>
      <w:r w:rsidRPr="00976DEA">
        <w:rPr>
          <w:rFonts w:ascii="MS Mincho" w:eastAsia="MS Mincho" w:hAnsi="MS Mincho" w:cs="MS Mincho" w:hint="eastAsia"/>
        </w:rPr>
        <w:t>原始社會</w:t>
      </w:r>
      <w:r w:rsidRPr="00976DEA">
        <w:rPr>
          <w:rFonts w:eastAsia="Times New Roman"/>
        </w:rPr>
        <w:t xml:space="preserve"> (Chinese Jades: Vol.1, Early Societies), Hebei </w:t>
      </w:r>
      <w:proofErr w:type="spellStart"/>
      <w:r w:rsidRPr="00976DEA">
        <w:rPr>
          <w:rFonts w:eastAsia="Times New Roman"/>
        </w:rPr>
        <w:t>Meishu</w:t>
      </w:r>
      <w:proofErr w:type="spellEnd"/>
      <w:r w:rsidRPr="00976DEA">
        <w:rPr>
          <w:rFonts w:eastAsia="Times New Roman"/>
        </w:rPr>
        <w:t xml:space="preserve"> </w:t>
      </w:r>
      <w:proofErr w:type="spellStart"/>
      <w:r w:rsidRPr="00976DEA">
        <w:rPr>
          <w:rFonts w:eastAsia="Times New Roman"/>
        </w:rPr>
        <w:t>Chubanshe</w:t>
      </w:r>
      <w:proofErr w:type="spellEnd"/>
      <w:r w:rsidRPr="00976DEA">
        <w:rPr>
          <w:rFonts w:eastAsia="Times New Roman"/>
        </w:rPr>
        <w:t>, Shijiazhuang 1993</w:t>
      </w:r>
      <w:r w:rsidRPr="00976DEA">
        <w:rPr>
          <w:rFonts w:eastAsia="Times New Roman"/>
        </w:rPr>
        <w:br/>
      </w:r>
      <w:r w:rsidRPr="00976DEA">
        <w:rPr>
          <w:rFonts w:eastAsia="Times New Roman"/>
        </w:rPr>
        <w:br/>
        <w:t>Rawson, Jessica, Chinese Jade from the Neolithic to the Qing, British Museum Publications, London 1995 (reprinted by Art Media Resources, Chicago in 2002)</w:t>
      </w:r>
      <w:r w:rsidRPr="00976DEA">
        <w:rPr>
          <w:rFonts w:eastAsia="Times New Roman"/>
        </w:rPr>
        <w:br/>
      </w:r>
      <w:r w:rsidRPr="00976DEA">
        <w:rPr>
          <w:rFonts w:eastAsia="Times New Roman"/>
        </w:rPr>
        <w:br/>
        <w:t xml:space="preserve">Yang </w:t>
      </w:r>
      <w:proofErr w:type="spellStart"/>
      <w:r w:rsidRPr="00976DEA">
        <w:rPr>
          <w:rFonts w:eastAsia="Times New Roman"/>
        </w:rPr>
        <w:t>Xiaoneng</w:t>
      </w:r>
      <w:proofErr w:type="spellEnd"/>
      <w:r w:rsidRPr="00976DEA">
        <w:rPr>
          <w:rFonts w:eastAsia="Times New Roman"/>
        </w:rPr>
        <w:t xml:space="preserve"> (ed.), The Golden Age of Chinese Archaeology. Celebrated Discoveries from The People`s Republic of China, New Haven and London, Yale University Press, 1999</w:t>
      </w:r>
      <w:r w:rsidRPr="00976DEA">
        <w:rPr>
          <w:rFonts w:eastAsia="Times New Roman"/>
        </w:rPr>
        <w:br/>
      </w:r>
      <w:r w:rsidRPr="00976DEA">
        <w:rPr>
          <w:rFonts w:eastAsia="Times New Roman"/>
        </w:rPr>
        <w:br/>
        <w:t xml:space="preserve">Zhang </w:t>
      </w:r>
      <w:proofErr w:type="spellStart"/>
      <w:r w:rsidRPr="00976DEA">
        <w:rPr>
          <w:rFonts w:eastAsia="Times New Roman"/>
        </w:rPr>
        <w:t>Shuwei</w:t>
      </w:r>
      <w:proofErr w:type="spellEnd"/>
      <w:r w:rsidRPr="00976DEA">
        <w:rPr>
          <w:rFonts w:eastAsia="Times New Roman"/>
        </w:rPr>
        <w:t xml:space="preserve"> </w:t>
      </w:r>
      <w:proofErr w:type="spellStart"/>
      <w:r w:rsidRPr="00976DEA">
        <w:rPr>
          <w:rFonts w:ascii="MS Mincho" w:eastAsia="MS Mincho" w:hAnsi="MS Mincho" w:cs="MS Mincho" w:hint="eastAsia"/>
        </w:rPr>
        <w:t>張樹偉</w:t>
      </w:r>
      <w:proofErr w:type="spellEnd"/>
      <w:r w:rsidRPr="00976DEA">
        <w:rPr>
          <w:rFonts w:eastAsia="Times New Roman"/>
        </w:rPr>
        <w:t xml:space="preserve"> and Li </w:t>
      </w:r>
      <w:proofErr w:type="spellStart"/>
      <w:r w:rsidRPr="00976DEA">
        <w:rPr>
          <w:rFonts w:eastAsia="Times New Roman"/>
        </w:rPr>
        <w:t>Xiangdong</w:t>
      </w:r>
      <w:proofErr w:type="spellEnd"/>
      <w:r w:rsidRPr="00976DEA">
        <w:rPr>
          <w:rFonts w:eastAsia="Times New Roman"/>
        </w:rPr>
        <w:t xml:space="preserve"> </w:t>
      </w:r>
      <w:proofErr w:type="spellStart"/>
      <w:r w:rsidRPr="00976DEA">
        <w:rPr>
          <w:rFonts w:ascii="MS Mincho" w:eastAsia="MS Mincho" w:hAnsi="MS Mincho" w:cs="MS Mincho" w:hint="eastAsia"/>
        </w:rPr>
        <w:t>李向東</w:t>
      </w:r>
      <w:proofErr w:type="spellEnd"/>
      <w:r w:rsidRPr="00976DEA">
        <w:rPr>
          <w:rFonts w:eastAsia="Times New Roman"/>
        </w:rPr>
        <w:t xml:space="preserve"> (eds.), </w:t>
      </w:r>
      <w:proofErr w:type="spellStart"/>
      <w:r w:rsidRPr="00976DEA">
        <w:rPr>
          <w:rFonts w:eastAsia="Times New Roman"/>
        </w:rPr>
        <w:t>Shikong</w:t>
      </w:r>
      <w:proofErr w:type="spellEnd"/>
      <w:r w:rsidRPr="00976DEA">
        <w:rPr>
          <w:rFonts w:eastAsia="Times New Roman"/>
        </w:rPr>
        <w:t xml:space="preserve"> </w:t>
      </w:r>
      <w:proofErr w:type="spellStart"/>
      <w:r w:rsidRPr="00976DEA">
        <w:rPr>
          <w:rFonts w:eastAsia="Times New Roman"/>
        </w:rPr>
        <w:t>chuanyue</w:t>
      </w:r>
      <w:proofErr w:type="spellEnd"/>
      <w:r w:rsidRPr="00976DEA">
        <w:rPr>
          <w:rFonts w:eastAsia="Times New Roman"/>
        </w:rPr>
        <w:t xml:space="preserve">: Hongshan </w:t>
      </w:r>
      <w:proofErr w:type="spellStart"/>
      <w:r w:rsidRPr="00976DEA">
        <w:rPr>
          <w:rFonts w:eastAsia="Times New Roman"/>
        </w:rPr>
        <w:t>wenhua</w:t>
      </w:r>
      <w:proofErr w:type="spellEnd"/>
      <w:r w:rsidRPr="00976DEA">
        <w:rPr>
          <w:rFonts w:eastAsia="Times New Roman"/>
        </w:rPr>
        <w:t xml:space="preserve"> </w:t>
      </w:r>
      <w:proofErr w:type="spellStart"/>
      <w:r w:rsidRPr="00976DEA">
        <w:rPr>
          <w:rFonts w:eastAsia="Times New Roman"/>
        </w:rPr>
        <w:t>chutu</w:t>
      </w:r>
      <w:proofErr w:type="spellEnd"/>
      <w:r w:rsidRPr="00976DEA">
        <w:rPr>
          <w:rFonts w:eastAsia="Times New Roman"/>
        </w:rPr>
        <w:t xml:space="preserve"> </w:t>
      </w:r>
      <w:proofErr w:type="spellStart"/>
      <w:r w:rsidRPr="00976DEA">
        <w:rPr>
          <w:rFonts w:eastAsia="Times New Roman"/>
        </w:rPr>
        <w:t>yuqi</w:t>
      </w:r>
      <w:proofErr w:type="spellEnd"/>
      <w:r w:rsidRPr="00976DEA">
        <w:rPr>
          <w:rFonts w:eastAsia="Times New Roman"/>
        </w:rPr>
        <w:t xml:space="preserve"> </w:t>
      </w:r>
      <w:proofErr w:type="spellStart"/>
      <w:r w:rsidRPr="00976DEA">
        <w:rPr>
          <w:rFonts w:eastAsia="Times New Roman"/>
        </w:rPr>
        <w:t>jing</w:t>
      </w:r>
      <w:proofErr w:type="spellEnd"/>
      <w:r w:rsidRPr="00976DEA">
        <w:rPr>
          <w:rFonts w:eastAsia="Times New Roman"/>
        </w:rPr>
        <w:t xml:space="preserve"> pin </w:t>
      </w:r>
      <w:proofErr w:type="spellStart"/>
      <w:r w:rsidRPr="00976DEA">
        <w:rPr>
          <w:rFonts w:eastAsia="Times New Roman"/>
        </w:rPr>
        <w:t>zhan</w:t>
      </w:r>
      <w:proofErr w:type="spellEnd"/>
      <w:r w:rsidRPr="00976DEA">
        <w:rPr>
          <w:rFonts w:eastAsia="Times New Roman"/>
        </w:rPr>
        <w:t xml:space="preserve"> </w:t>
      </w:r>
      <w:proofErr w:type="spellStart"/>
      <w:r w:rsidRPr="00976DEA">
        <w:rPr>
          <w:rFonts w:ascii="MS Mincho" w:eastAsia="MS Mincho" w:hAnsi="MS Mincho" w:cs="MS Mincho" w:hint="eastAsia"/>
        </w:rPr>
        <w:t>時空穿越</w:t>
      </w:r>
      <w:r w:rsidRPr="00976DEA">
        <w:rPr>
          <w:rFonts w:eastAsia="Times New Roman"/>
        </w:rPr>
        <w:t>:</w:t>
      </w:r>
      <w:r w:rsidRPr="00976DEA">
        <w:rPr>
          <w:rFonts w:ascii="PMingLiU" w:hAnsi="PMingLiU" w:cs="PMingLiU" w:hint="eastAsia"/>
        </w:rPr>
        <w:t>红山文化玉器精品展</w:t>
      </w:r>
      <w:proofErr w:type="spellEnd"/>
      <w:r w:rsidRPr="00976DEA">
        <w:rPr>
          <w:rFonts w:eastAsia="Times New Roman"/>
        </w:rPr>
        <w:t xml:space="preserve"> (Through time and space: Unearthed jade articles of the Hongshan Culture), Beijing 2012</w:t>
      </w:r>
      <w:r w:rsidRPr="00976DEA">
        <w:rPr>
          <w:rFonts w:eastAsia="Times New Roman"/>
        </w:rPr>
        <w:br/>
      </w:r>
      <w:r w:rsidRPr="00976DEA">
        <w:rPr>
          <w:rFonts w:eastAsia="Times New Roman"/>
        </w:rPr>
        <w:br/>
      </w:r>
      <w:r w:rsidRPr="00976DEA">
        <w:rPr>
          <w:rFonts w:eastAsia="Times New Roman"/>
          <w:b/>
        </w:rPr>
        <w:t>Internet links:</w:t>
      </w:r>
      <w:r w:rsidRPr="00976DEA">
        <w:rPr>
          <w:rFonts w:eastAsia="Times New Roman"/>
        </w:rPr>
        <w:br/>
      </w:r>
      <w:r w:rsidRPr="00976DEA">
        <w:rPr>
          <w:rFonts w:eastAsia="Times New Roman"/>
        </w:rPr>
        <w:br/>
      </w:r>
      <w:proofErr w:type="spellStart"/>
      <w:r w:rsidRPr="00976DEA">
        <w:rPr>
          <w:rFonts w:eastAsia="Times New Roman"/>
        </w:rPr>
        <w:t>Sackler</w:t>
      </w:r>
      <w:proofErr w:type="spellEnd"/>
      <w:r w:rsidRPr="00976DEA">
        <w:rPr>
          <w:rFonts w:eastAsia="Times New Roman"/>
        </w:rPr>
        <w:t xml:space="preserve"> examples:</w:t>
      </w:r>
      <w:r w:rsidRPr="00976DEA">
        <w:rPr>
          <w:rFonts w:eastAsia="Times New Roman"/>
        </w:rPr>
        <w:br/>
      </w:r>
      <w:hyperlink r:id="rId23" w:tgtFrame="_blank" w:history="1">
        <w:r w:rsidRPr="00976DEA">
          <w:rPr>
            <w:rFonts w:eastAsia="Times New Roman"/>
            <w:color w:val="0000FF"/>
            <w:u w:val="single"/>
          </w:rPr>
          <w:t>www.asia.si.edu/collections/edan/object.cfm</w:t>
        </w:r>
      </w:hyperlink>
      <w:r w:rsidRPr="00976DEA">
        <w:rPr>
          <w:rFonts w:eastAsia="Times New Roman"/>
        </w:rPr>
        <w:br/>
      </w:r>
      <w:hyperlink r:id="rId24" w:tgtFrame="_blank" w:history="1">
        <w:r w:rsidRPr="00976DEA">
          <w:rPr>
            <w:rFonts w:eastAsia="Times New Roman"/>
            <w:color w:val="0000FF"/>
            <w:u w:val="single"/>
          </w:rPr>
          <w:t>www.asia.si.edu/collections/edan/object.cfm</w:t>
        </w:r>
      </w:hyperlink>
      <w:r w:rsidRPr="00976DEA">
        <w:rPr>
          <w:rFonts w:eastAsia="Times New Roman"/>
        </w:rPr>
        <w:br/>
      </w:r>
      <w:r w:rsidRPr="00976DEA">
        <w:rPr>
          <w:rFonts w:eastAsia="Times New Roman"/>
        </w:rPr>
        <w:br/>
        <w:t>Harvard Art Museum:</w:t>
      </w:r>
      <w:r w:rsidRPr="00976DEA">
        <w:rPr>
          <w:rFonts w:eastAsia="Times New Roman"/>
        </w:rPr>
        <w:br/>
      </w:r>
      <w:hyperlink r:id="rId25" w:tgtFrame="_blank" w:history="1">
        <w:r w:rsidRPr="00976DEA">
          <w:rPr>
            <w:rFonts w:eastAsia="Times New Roman"/>
            <w:color w:val="0000FF"/>
            <w:u w:val="single"/>
          </w:rPr>
          <w:t>www.harvardartmuseums.org/collections/object/204580</w:t>
        </w:r>
      </w:hyperlink>
      <w:r w:rsidRPr="00976DEA">
        <w:rPr>
          <w:rFonts w:eastAsia="Times New Roman"/>
        </w:rPr>
        <w:br/>
      </w:r>
      <w:r w:rsidRPr="00976DEA">
        <w:rPr>
          <w:rFonts w:eastAsia="Times New Roman"/>
        </w:rPr>
        <w:br/>
        <w:t>Asian Art Museum, San Francisco:</w:t>
      </w:r>
      <w:r w:rsidRPr="00976DEA">
        <w:rPr>
          <w:rFonts w:eastAsia="Times New Roman"/>
        </w:rPr>
        <w:br/>
      </w:r>
      <w:hyperlink r:id="rId26" w:tgtFrame="_blank" w:history="1">
        <w:r w:rsidRPr="00976DEA">
          <w:rPr>
            <w:rFonts w:eastAsia="Times New Roman"/>
            <w:color w:val="0000FF"/>
            <w:sz w:val="18"/>
            <w:szCs w:val="18"/>
            <w:u w:val="single"/>
          </w:rPr>
          <w:t>http://searchcollection.asianart.org/view/objects/asitem/nid/4051</w:t>
        </w:r>
      </w:hyperlink>
      <w:r w:rsidRPr="00976DEA">
        <w:rPr>
          <w:rFonts w:eastAsia="Times New Roman"/>
        </w:rPr>
        <w:t xml:space="preserve">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t xml:space="preserve">We are grateful to Filippo </w:t>
      </w:r>
      <w:proofErr w:type="spellStart"/>
      <w:r w:rsidRPr="00976DEA">
        <w:rPr>
          <w:rFonts w:eastAsia="Times New Roman"/>
        </w:rPr>
        <w:t>Salviati</w:t>
      </w:r>
      <w:proofErr w:type="spellEnd"/>
      <w:r w:rsidRPr="00976DEA">
        <w:rPr>
          <w:rFonts w:eastAsia="Times New Roman"/>
        </w:rPr>
        <w:t xml:space="preserve">, Professor for Chinese Art and Archaeology, Italian Institute of Oriental Studies, ‘Sapienza’ University, Rome, for cataloguing the present lot. </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rPr>
        <w:lastRenderedPageBreak/>
        <w:br/>
      </w:r>
      <w:proofErr w:type="spellStart"/>
      <w:r w:rsidRPr="00976DEA">
        <w:rPr>
          <w:rFonts w:ascii="MS Mincho" w:eastAsia="MS Mincho" w:hAnsi="MS Mincho" w:cs="MS Mincho" w:hint="eastAsia"/>
        </w:rPr>
        <w:t>罕</w:t>
      </w:r>
      <w:r w:rsidRPr="00976DEA">
        <w:rPr>
          <w:rFonts w:ascii="PMingLiU" w:hAnsi="PMingLiU" w:cs="PMingLiU" w:hint="eastAsia"/>
        </w:rPr>
        <w:t>见的斜口筒形玉器</w:t>
      </w:r>
      <w:proofErr w:type="spellEnd"/>
      <w:r w:rsidRPr="00976DEA">
        <w:rPr>
          <w:rFonts w:eastAsia="Times New Roman"/>
        </w:rPr>
        <w:br/>
      </w:r>
      <w:r w:rsidRPr="00976DEA">
        <w:rPr>
          <w:rFonts w:ascii="MS Mincho" w:eastAsia="MS Mincho" w:hAnsi="MS Mincho" w:cs="MS Mincho" w:hint="eastAsia"/>
        </w:rPr>
        <w:t>中国，</w:t>
      </w:r>
      <w:r w:rsidRPr="00976DEA">
        <w:rPr>
          <w:rFonts w:ascii="PMingLiU" w:hAnsi="PMingLiU" w:cs="PMingLiU" w:hint="eastAsia"/>
        </w:rPr>
        <w:t>红山文化，牛河梁，公元前</w:t>
      </w:r>
      <w:r w:rsidRPr="00976DEA">
        <w:rPr>
          <w:rFonts w:eastAsia="Times New Roman"/>
        </w:rPr>
        <w:t>3500 – 3000</w:t>
      </w:r>
      <w:r w:rsidRPr="00976DEA">
        <w:rPr>
          <w:rFonts w:eastAsia="Times New Roman"/>
        </w:rPr>
        <w:br/>
      </w:r>
      <w:r w:rsidRPr="00976DEA">
        <w:rPr>
          <w:rFonts w:ascii="MS Mincho" w:eastAsia="MS Mincho" w:hAnsi="MS Mincho" w:cs="MS Mincho" w:hint="eastAsia"/>
        </w:rPr>
        <w:t>高</w:t>
      </w:r>
      <w:r w:rsidRPr="00976DEA">
        <w:rPr>
          <w:rFonts w:eastAsia="Times New Roman"/>
        </w:rPr>
        <w:t>16,6</w:t>
      </w:r>
      <w:r w:rsidRPr="00976DEA">
        <w:rPr>
          <w:rFonts w:ascii="MS Mincho" w:eastAsia="MS Mincho" w:hAnsi="MS Mincho" w:cs="MS Mincho" w:hint="eastAsia"/>
        </w:rPr>
        <w:t>厘米，斜口最</w:t>
      </w:r>
      <w:r w:rsidRPr="00976DEA">
        <w:rPr>
          <w:rFonts w:ascii="PMingLiU" w:hAnsi="PMingLiU" w:cs="PMingLiU" w:hint="eastAsia"/>
        </w:rPr>
        <w:t>宽处</w:t>
      </w:r>
      <w:r w:rsidRPr="00976DEA">
        <w:rPr>
          <w:rFonts w:eastAsia="Times New Roman"/>
        </w:rPr>
        <w:t>8</w:t>
      </w:r>
      <w:r w:rsidRPr="00976DEA">
        <w:rPr>
          <w:rFonts w:ascii="MS Mincho" w:eastAsia="MS Mincho" w:hAnsi="MS Mincho" w:cs="MS Mincho" w:hint="eastAsia"/>
        </w:rPr>
        <w:t>厘米</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根据德国</w:t>
      </w:r>
      <w:r w:rsidRPr="00976DEA">
        <w:rPr>
          <w:rFonts w:eastAsia="Times New Roman"/>
        </w:rPr>
        <w:t>Eppstein</w:t>
      </w:r>
      <w:r w:rsidRPr="00976DEA">
        <w:rPr>
          <w:rFonts w:ascii="MS Mincho" w:eastAsia="MS Mincho" w:hAnsi="MS Mincho" w:cs="MS Mincho" w:hint="eastAsia"/>
        </w:rPr>
        <w:t>文物分析有限</w:t>
      </w:r>
      <w:r w:rsidRPr="00976DEA">
        <w:rPr>
          <w:rFonts w:ascii="PMingLiU" w:hAnsi="PMingLiU" w:cs="PMingLiU" w:hint="eastAsia"/>
        </w:rPr>
        <w:t>责任公司（</w:t>
      </w:r>
      <w:r w:rsidRPr="00976DEA">
        <w:rPr>
          <w:rFonts w:eastAsia="Times New Roman"/>
        </w:rPr>
        <w:t>Antique</w:t>
      </w:r>
      <w:proofErr w:type="spellEnd"/>
      <w:r w:rsidRPr="00976DEA">
        <w:rPr>
          <w:rFonts w:eastAsia="Times New Roman"/>
        </w:rPr>
        <w:t xml:space="preserve"> Analytics GmbH</w:t>
      </w:r>
      <w:r w:rsidRPr="00976DEA">
        <w:rPr>
          <w:rFonts w:ascii="MS Mincho" w:eastAsia="MS Mincho" w:hAnsi="MS Mincho" w:cs="MS Mincho" w:hint="eastAsia"/>
        </w:rPr>
        <w:t>）</w:t>
      </w:r>
      <w:r w:rsidRPr="00976DEA">
        <w:rPr>
          <w:rFonts w:eastAsia="Times New Roman"/>
        </w:rPr>
        <w:t>2003</w:t>
      </w:r>
      <w:r w:rsidRPr="00976DEA">
        <w:rPr>
          <w:rFonts w:ascii="MS Mincho" w:eastAsia="MS Mincho" w:hAnsi="MS Mincho" w:cs="MS Mincho" w:hint="eastAsia"/>
        </w:rPr>
        <w:t>年出具的</w:t>
      </w:r>
      <w:r w:rsidRPr="00976DEA">
        <w:rPr>
          <w:rFonts w:ascii="PMingLiU" w:hAnsi="PMingLiU" w:cs="PMingLiU" w:hint="eastAsia"/>
        </w:rPr>
        <w:t>检测结果，用料为软玉，估计经过长期裸露风化，没有任何现代技术加工的痕迹。</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意大利</w:t>
      </w:r>
      <w:r w:rsidRPr="00976DEA">
        <w:rPr>
          <w:rFonts w:ascii="PMingLiU" w:hAnsi="PMingLiU" w:cs="PMingLiU" w:hint="eastAsia"/>
        </w:rPr>
        <w:t>罗马</w:t>
      </w:r>
      <w:r w:rsidRPr="00976DEA">
        <w:rPr>
          <w:rFonts w:eastAsia="Times New Roman"/>
        </w:rPr>
        <w:t>Sapienza</w:t>
      </w:r>
      <w:r w:rsidRPr="00976DEA">
        <w:rPr>
          <w:rFonts w:ascii="MS Mincho" w:eastAsia="MS Mincho" w:hAnsi="MS Mincho" w:cs="MS Mincho" w:hint="eastAsia"/>
        </w:rPr>
        <w:t>大学的</w:t>
      </w:r>
      <w:r w:rsidRPr="00976DEA">
        <w:rPr>
          <w:rFonts w:eastAsia="Times New Roman"/>
        </w:rPr>
        <w:t>Filippo</w:t>
      </w:r>
      <w:proofErr w:type="spellEnd"/>
      <w:r w:rsidRPr="00976DEA">
        <w:rPr>
          <w:rFonts w:eastAsia="Times New Roman"/>
        </w:rPr>
        <w:t xml:space="preserve"> Salviati</w:t>
      </w:r>
      <w:r w:rsidRPr="00976DEA">
        <w:rPr>
          <w:rFonts w:ascii="MS Mincho" w:eastAsia="MS Mincho" w:hAnsi="MS Mincho" w:cs="MS Mincho" w:hint="eastAsia"/>
        </w:rPr>
        <w:t>教授</w:t>
      </w:r>
      <w:r w:rsidRPr="00976DEA">
        <w:rPr>
          <w:rFonts w:ascii="PMingLiU" w:hAnsi="PMingLiU" w:cs="PMingLiU" w:hint="eastAsia"/>
        </w:rPr>
        <w:t>认为，根据这件玉器的尺寸，造型以及雕刻抛光的工艺特点判断，这件玉器应该属于中国辽宁牛河梁地区的红山文化文物。</w:t>
      </w:r>
      <w:r w:rsidRPr="00976DEA">
        <w:rPr>
          <w:rFonts w:eastAsia="Times New Roman"/>
        </w:rPr>
        <w:br/>
      </w:r>
      <w:r w:rsidRPr="00976DEA">
        <w:rPr>
          <w:rFonts w:eastAsia="Times New Roman"/>
        </w:rPr>
        <w:br/>
      </w:r>
      <w:proofErr w:type="spellStart"/>
      <w:r w:rsidRPr="00976DEA">
        <w:rPr>
          <w:rFonts w:ascii="MS Mincho" w:eastAsia="MS Mincho" w:hAnsi="MS Mincho" w:cs="MS Mincho" w:hint="eastAsia"/>
        </w:rPr>
        <w:t>根据已出土的此</w:t>
      </w:r>
      <w:r w:rsidRPr="00976DEA">
        <w:rPr>
          <w:rFonts w:ascii="PMingLiU" w:hAnsi="PMingLiU" w:cs="PMingLiU" w:hint="eastAsia"/>
        </w:rPr>
        <w:t>类马蹄型的玉器在墓地中的位置（残骸脑骨后方</w:t>
      </w:r>
      <w:proofErr w:type="spellEnd"/>
      <w:r w:rsidRPr="00976DEA">
        <w:rPr>
          <w:rFonts w:ascii="PMingLiU" w:hAnsi="PMingLiU" w:cs="PMingLiU" w:hint="eastAsia"/>
        </w:rPr>
        <w:t>），</w:t>
      </w:r>
      <w:proofErr w:type="spellStart"/>
      <w:r w:rsidRPr="00976DEA">
        <w:rPr>
          <w:rFonts w:ascii="PMingLiU" w:hAnsi="PMingLiU" w:cs="PMingLiU" w:hint="eastAsia"/>
        </w:rPr>
        <w:t>学者们一致认为这种玉器应该是被用来固定头发的</w:t>
      </w:r>
      <w:proofErr w:type="spellEnd"/>
      <w:r w:rsidRPr="00976DEA">
        <w:rPr>
          <w:rFonts w:ascii="PMingLiU" w:hAnsi="PMingLiU" w:cs="PMingLiU" w:hint="eastAsia"/>
        </w:rPr>
        <w:t>。</w:t>
      </w:r>
      <w:r w:rsidRPr="00976DEA">
        <w:rPr>
          <w:rFonts w:eastAsia="Times New Roman"/>
        </w:rPr>
        <w:br/>
      </w:r>
      <w:proofErr w:type="spellStart"/>
      <w:r w:rsidRPr="00976DEA">
        <w:rPr>
          <w:rFonts w:ascii="MS Mincho" w:eastAsia="MS Mincho" w:hAnsi="MS Mincho" w:cs="MS Mincho" w:hint="eastAsia"/>
        </w:rPr>
        <w:t>参考文献</w:t>
      </w:r>
      <w:proofErr w:type="spellEnd"/>
      <w:r w:rsidRPr="00976DEA">
        <w:rPr>
          <w:rFonts w:ascii="MS Mincho" w:eastAsia="MS Mincho" w:hAnsi="MS Mincho" w:cs="MS Mincho" w:hint="eastAsia"/>
        </w:rPr>
        <w:t>：</w:t>
      </w:r>
      <w:r w:rsidRPr="00976DEA">
        <w:rPr>
          <w:rFonts w:eastAsia="Times New Roman"/>
        </w:rPr>
        <w:br/>
      </w:r>
      <w:r w:rsidRPr="00976DEA">
        <w:rPr>
          <w:rFonts w:ascii="MS Mincho" w:eastAsia="MS Mincho" w:hAnsi="MS Mincho" w:cs="MS Mincho" w:hint="eastAsia"/>
        </w:rPr>
        <w:t>河北美</w:t>
      </w:r>
      <w:r w:rsidRPr="00976DEA">
        <w:rPr>
          <w:rFonts w:ascii="PMingLiU" w:hAnsi="PMingLiU" w:cs="PMingLiU" w:hint="eastAsia"/>
        </w:rPr>
        <w:t>术出版社出</w:t>
      </w:r>
      <w:r w:rsidRPr="00976DEA">
        <w:rPr>
          <w:rFonts w:eastAsia="Times New Roman"/>
        </w:rPr>
        <w:t>1993</w:t>
      </w:r>
      <w:r w:rsidRPr="00976DEA">
        <w:rPr>
          <w:rFonts w:ascii="MS Mincho" w:eastAsia="MS Mincho" w:hAnsi="MS Mincho" w:cs="MS Mincho" w:hint="eastAsia"/>
        </w:rPr>
        <w:t>年出版的牟永抗著的中国玉器全集</w:t>
      </w:r>
      <w:r w:rsidRPr="00976DEA">
        <w:rPr>
          <w:rFonts w:eastAsia="Times New Roman"/>
        </w:rPr>
        <w:t xml:space="preserve"> – 1</w:t>
      </w:r>
      <w:r w:rsidRPr="00976DEA">
        <w:rPr>
          <w:rFonts w:ascii="MS Mincho" w:eastAsia="MS Mincho" w:hAnsi="MS Mincho" w:cs="MS Mincho" w:hint="eastAsia"/>
        </w:rPr>
        <w:t xml:space="preserve">：原始社会　</w:t>
      </w:r>
      <w:proofErr w:type="spellStart"/>
      <w:r w:rsidRPr="00976DEA">
        <w:rPr>
          <w:rFonts w:ascii="MS Mincho" w:eastAsia="MS Mincho" w:hAnsi="MS Mincho" w:cs="MS Mincho" w:hint="eastAsia"/>
        </w:rPr>
        <w:t>第三</w:t>
      </w:r>
      <w:r w:rsidRPr="00976DEA">
        <w:rPr>
          <w:rFonts w:ascii="PMingLiU" w:hAnsi="PMingLiU" w:cs="PMingLiU" w:hint="eastAsia"/>
        </w:rPr>
        <w:t>图</w:t>
      </w:r>
      <w:proofErr w:type="spellEnd"/>
      <w:r w:rsidRPr="00976DEA">
        <w:rPr>
          <w:rFonts w:eastAsia="Times New Roman"/>
        </w:rPr>
        <w:br/>
      </w:r>
      <w:r w:rsidRPr="00976DEA">
        <w:rPr>
          <w:rFonts w:ascii="PMingLiU" w:hAnsi="PMingLiU" w:cs="PMingLiU" w:hint="eastAsia"/>
        </w:rPr>
        <w:t>伦敦大英博物馆</w:t>
      </w:r>
      <w:r w:rsidRPr="00976DEA">
        <w:rPr>
          <w:rFonts w:eastAsia="Times New Roman"/>
        </w:rPr>
        <w:t>1995</w:t>
      </w:r>
      <w:r w:rsidRPr="00976DEA">
        <w:rPr>
          <w:rFonts w:ascii="MS Mincho" w:eastAsia="MS Mincho" w:hAnsi="MS Mincho" w:cs="MS Mincho" w:hint="eastAsia"/>
        </w:rPr>
        <w:t>年出版的</w:t>
      </w:r>
      <w:r w:rsidRPr="00976DEA">
        <w:rPr>
          <w:rFonts w:eastAsia="Times New Roman"/>
        </w:rPr>
        <w:t xml:space="preserve"> Jessica Rawson </w:t>
      </w:r>
      <w:proofErr w:type="spellStart"/>
      <w:r w:rsidRPr="00976DEA">
        <w:rPr>
          <w:rFonts w:ascii="MS Mincho" w:eastAsia="MS Mincho" w:hAnsi="MS Mincho" w:cs="MS Mincho" w:hint="eastAsia"/>
        </w:rPr>
        <w:t>著作</w:t>
      </w:r>
      <w:r w:rsidRPr="00976DEA">
        <w:rPr>
          <w:rFonts w:eastAsia="Times New Roman"/>
        </w:rPr>
        <w:t>Chinese</w:t>
      </w:r>
      <w:proofErr w:type="spellEnd"/>
      <w:r w:rsidRPr="00976DEA">
        <w:rPr>
          <w:rFonts w:eastAsia="Times New Roman"/>
        </w:rPr>
        <w:t xml:space="preserve"> Jade from the Neolithic to the Qing</w:t>
      </w:r>
      <w:r w:rsidRPr="00976DEA">
        <w:rPr>
          <w:rFonts w:eastAsia="Times New Roman"/>
        </w:rPr>
        <w:br/>
      </w:r>
      <w:r w:rsidRPr="00976DEA">
        <w:rPr>
          <w:rFonts w:ascii="MS Mincho" w:eastAsia="MS Mincho" w:hAnsi="MS Mincho" w:cs="MS Mincho" w:hint="eastAsia"/>
        </w:rPr>
        <w:t>耶</w:t>
      </w:r>
      <w:r w:rsidRPr="00976DEA">
        <w:rPr>
          <w:rFonts w:ascii="PMingLiU" w:hAnsi="PMingLiU" w:cs="PMingLiU" w:hint="eastAsia"/>
        </w:rPr>
        <w:t>鲁大学出版社</w:t>
      </w:r>
      <w:r w:rsidRPr="00976DEA">
        <w:rPr>
          <w:rFonts w:eastAsia="Times New Roman"/>
        </w:rPr>
        <w:t>1999</w:t>
      </w:r>
      <w:r w:rsidRPr="00976DEA">
        <w:rPr>
          <w:rFonts w:ascii="MS Mincho" w:eastAsia="MS Mincho" w:hAnsi="MS Mincho" w:cs="MS Mincho" w:hint="eastAsia"/>
        </w:rPr>
        <w:t>年出版的</w:t>
      </w:r>
      <w:r w:rsidRPr="00976DEA">
        <w:rPr>
          <w:rFonts w:ascii="PMingLiU" w:hAnsi="PMingLiU" w:cs="PMingLiU" w:hint="eastAsia"/>
        </w:rPr>
        <w:t>杨晓能著作</w:t>
      </w:r>
      <w:r w:rsidRPr="00976DEA">
        <w:rPr>
          <w:rFonts w:eastAsia="Times New Roman"/>
        </w:rPr>
        <w:t xml:space="preserve">The Golden Age of Chinese Archaeology - Celebrated Discoveries from The People`s Republic of China </w:t>
      </w:r>
      <w:r w:rsidRPr="00976DEA">
        <w:rPr>
          <w:rFonts w:ascii="PMingLiU" w:hAnsi="PMingLiU" w:cs="PMingLiU" w:hint="eastAsia"/>
        </w:rPr>
        <w:t>图录第</w:t>
      </w:r>
      <w:r w:rsidRPr="00976DEA">
        <w:rPr>
          <w:rFonts w:eastAsia="Times New Roman"/>
        </w:rPr>
        <w:t>11</w:t>
      </w:r>
      <w:r w:rsidRPr="00976DEA">
        <w:rPr>
          <w:rFonts w:ascii="MS Mincho" w:eastAsia="MS Mincho" w:hAnsi="MS Mincho" w:cs="MS Mincho" w:hint="eastAsia"/>
        </w:rPr>
        <w:t>件</w:t>
      </w:r>
      <w:r w:rsidRPr="00976DEA">
        <w:rPr>
          <w:rFonts w:eastAsia="Times New Roman"/>
        </w:rPr>
        <w:br/>
      </w:r>
      <w:r w:rsidRPr="00976DEA">
        <w:rPr>
          <w:rFonts w:ascii="MS Mincho" w:eastAsia="MS Mincho" w:hAnsi="MS Mincho" w:cs="MS Mincho" w:hint="eastAsia"/>
        </w:rPr>
        <w:t>北京</w:t>
      </w:r>
      <w:r w:rsidRPr="00976DEA">
        <w:rPr>
          <w:rFonts w:eastAsia="Times New Roman"/>
        </w:rPr>
        <w:t>2012</w:t>
      </w:r>
      <w:r w:rsidRPr="00976DEA">
        <w:rPr>
          <w:rFonts w:ascii="PMingLiU" w:hAnsi="PMingLiU" w:cs="PMingLiU" w:hint="eastAsia"/>
        </w:rPr>
        <w:t>张树伟和李向东主办的时空穿越：红山文化玉器精品</w:t>
      </w:r>
      <w:r w:rsidRPr="00976DEA">
        <w:rPr>
          <w:rFonts w:ascii="MS Mincho" w:eastAsia="MS Mincho" w:hAnsi="MS Mincho" w:cs="MS Mincho" w:hint="eastAsia"/>
        </w:rPr>
        <w:t xml:space="preserve">展　</w:t>
      </w:r>
      <w:r w:rsidRPr="00976DEA">
        <w:rPr>
          <w:rFonts w:ascii="PMingLiU" w:hAnsi="PMingLiU" w:cs="PMingLiU" w:hint="eastAsia"/>
        </w:rPr>
        <w:t>图录</w:t>
      </w:r>
      <w:r w:rsidRPr="00976DEA">
        <w:rPr>
          <w:rFonts w:eastAsia="Times New Roman"/>
        </w:rPr>
        <w:t>59-63</w:t>
      </w:r>
      <w:r w:rsidRPr="00976DEA">
        <w:rPr>
          <w:rFonts w:ascii="PMingLiU" w:hAnsi="PMingLiU" w:cs="PMingLiU"/>
        </w:rPr>
        <w:t>页</w:t>
      </w:r>
    </w:p>
    <w:p w:rsidR="009B5BF2" w:rsidRPr="00976DEA" w:rsidRDefault="009B5BF2" w:rsidP="009B5BF2">
      <w:pPr>
        <w:spacing w:before="100" w:beforeAutospacing="1" w:after="100" w:afterAutospacing="1" w:line="240" w:lineRule="auto"/>
        <w:rPr>
          <w:rFonts w:eastAsia="Times New Roman"/>
        </w:rPr>
      </w:pPr>
      <w:proofErr w:type="spellStart"/>
      <w:r w:rsidRPr="00976DEA">
        <w:rPr>
          <w:rFonts w:eastAsia="Times New Roman"/>
        </w:rPr>
        <w:t>Esperta</w:t>
      </w:r>
      <w:proofErr w:type="spellEnd"/>
      <w:r w:rsidRPr="00976DEA">
        <w:rPr>
          <w:rFonts w:eastAsia="Times New Roman"/>
        </w:rPr>
        <w:t xml:space="preserve">: </w:t>
      </w:r>
      <w:hyperlink r:id="rId27" w:history="1">
        <w:r w:rsidRPr="00976DEA">
          <w:rPr>
            <w:rFonts w:eastAsia="Times New Roman"/>
            <w:color w:val="0000FF"/>
            <w:u w:val="single"/>
          </w:rPr>
          <w:t xml:space="preserve">M.A. Angelika </w:t>
        </w:r>
        <w:proofErr w:type="spellStart"/>
        <w:r w:rsidRPr="00976DEA">
          <w:rPr>
            <w:rFonts w:eastAsia="Times New Roman"/>
            <w:color w:val="0000FF"/>
            <w:u w:val="single"/>
          </w:rPr>
          <w:t>Borchert</w:t>
        </w:r>
        <w:proofErr w:type="spellEnd"/>
      </w:hyperlink>
    </w:p>
    <w:p w:rsidR="009B5BF2" w:rsidRPr="00976DEA" w:rsidRDefault="009B5BF2" w:rsidP="009B5BF2">
      <w:pPr>
        <w:spacing w:after="0" w:line="240" w:lineRule="auto"/>
        <w:rPr>
          <w:rFonts w:eastAsia="Times New Roman"/>
        </w:rPr>
      </w:pPr>
      <w:r w:rsidRPr="00976DEA">
        <w:rPr>
          <w:rFonts w:eastAsia="Times New Roman"/>
        </w:rPr>
        <w:t>A rare and well-carved green jade ‘hoof-</w:t>
      </w:r>
      <w:proofErr w:type="gramStart"/>
      <w:r w:rsidRPr="00976DEA">
        <w:rPr>
          <w:rFonts w:eastAsia="Times New Roman"/>
        </w:rPr>
        <w:t>shaped‘ tubular</w:t>
      </w:r>
      <w:proofErr w:type="gramEnd"/>
      <w:r w:rsidRPr="00976DEA">
        <w:rPr>
          <w:rFonts w:eastAsia="Times New Roman"/>
        </w:rPr>
        <w:t xml:space="preserve"> ornament. </w:t>
      </w:r>
    </w:p>
    <w:p w:rsidR="009B5BF2" w:rsidRPr="00976DEA" w:rsidRDefault="009B5BF2" w:rsidP="009B5BF2">
      <w:pPr>
        <w:spacing w:after="0" w:line="240" w:lineRule="auto"/>
        <w:rPr>
          <w:rFonts w:eastAsia="Times New Roman"/>
          <w:color w:val="B72841"/>
        </w:rPr>
      </w:pPr>
      <w:proofErr w:type="spellStart"/>
      <w:r w:rsidRPr="00976DEA">
        <w:rPr>
          <w:rFonts w:eastAsia="Times New Roman"/>
          <w:color w:val="B72841"/>
        </w:rPr>
        <w:t>conversione</w:t>
      </w:r>
      <w:proofErr w:type="spellEnd"/>
      <w:r w:rsidRPr="00976DEA">
        <w:rPr>
          <w:rFonts w:eastAsia="Times New Roman"/>
          <w:color w:val="B72841"/>
        </w:rPr>
        <w:t xml:space="preserve"> </w:t>
      </w:r>
      <w:proofErr w:type="spellStart"/>
      <w:r w:rsidRPr="00976DEA">
        <w:rPr>
          <w:rFonts w:eastAsia="Times New Roman"/>
          <w:color w:val="B72841"/>
        </w:rPr>
        <w:t>valuta</w:t>
      </w:r>
      <w:proofErr w:type="spellEnd"/>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Prezzo</w:t>
      </w:r>
      <w:proofErr w:type="spellEnd"/>
      <w:r w:rsidRPr="00976DEA">
        <w:rPr>
          <w:rFonts w:eastAsia="Times New Roman"/>
        </w:rPr>
        <w:t xml:space="preserve"> </w:t>
      </w:r>
      <w:proofErr w:type="spellStart"/>
      <w:r w:rsidRPr="00976DEA">
        <w:rPr>
          <w:rFonts w:eastAsia="Times New Roman"/>
        </w:rPr>
        <w:t>realizzato</w:t>
      </w:r>
      <w:proofErr w:type="spell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11.</w:t>
      </w:r>
      <w:proofErr w:type="gramStart"/>
      <w:r w:rsidRPr="00976DEA">
        <w:rPr>
          <w:rFonts w:eastAsia="Times New Roman"/>
        </w:rPr>
        <w:t>250 ,</w:t>
      </w:r>
      <w:proofErr w:type="gramEnd"/>
      <w:r w:rsidRPr="00976DEA">
        <w:rPr>
          <w:rFonts w:eastAsia="Times New Roman"/>
        </w:rPr>
        <w:t>-</w:t>
      </w:r>
    </w:p>
    <w:p w:rsidR="009B5BF2" w:rsidRPr="00976DEA" w:rsidRDefault="009B5BF2" w:rsidP="009B5BF2">
      <w:pPr>
        <w:spacing w:before="100" w:beforeAutospacing="1" w:after="100" w:afterAutospacing="1" w:line="240" w:lineRule="auto"/>
        <w:ind w:left="720"/>
        <w:rPr>
          <w:rFonts w:eastAsia="Times New Roman"/>
          <w:b/>
        </w:rPr>
      </w:pPr>
      <w:r w:rsidRPr="003433B4">
        <w:rPr>
          <w:rFonts w:eastAsia="Times New Roman"/>
          <w:b/>
        </w:rPr>
        <w:t xml:space="preserve">USD </w:t>
      </w:r>
      <w:r w:rsidRPr="00976DEA">
        <w:rPr>
          <w:rFonts w:eastAsia="Times New Roman"/>
          <w:b/>
        </w:rPr>
        <w:t>14.</w:t>
      </w:r>
      <w:proofErr w:type="gramStart"/>
      <w:r w:rsidRPr="00976DEA">
        <w:rPr>
          <w:rFonts w:eastAsia="Times New Roman"/>
          <w:b/>
        </w:rPr>
        <w:t>000 ,</w:t>
      </w:r>
      <w:proofErr w:type="gramEnd"/>
      <w:r w:rsidRPr="00976DEA">
        <w:rPr>
          <w:rFonts w:eastAsia="Times New Roman"/>
          <w:b/>
        </w:rPr>
        <w:t>-</w:t>
      </w:r>
    </w:p>
    <w:p w:rsidR="009B5BF2" w:rsidRPr="00976DEA" w:rsidRDefault="009B5BF2" w:rsidP="009B5BF2">
      <w:pPr>
        <w:numPr>
          <w:ilvl w:val="0"/>
          <w:numId w:val="2"/>
        </w:numPr>
        <w:spacing w:before="100" w:beforeAutospacing="1" w:after="100" w:afterAutospacing="1" w:line="240" w:lineRule="auto"/>
        <w:rPr>
          <w:rFonts w:eastAsia="Times New Roman"/>
        </w:rPr>
      </w:pPr>
      <w:proofErr w:type="spellStart"/>
      <w:r w:rsidRPr="00976DEA">
        <w:rPr>
          <w:rFonts w:eastAsia="Times New Roman"/>
        </w:rPr>
        <w:t>Stima</w:t>
      </w:r>
      <w:proofErr w:type="spellEnd"/>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EUR 6.</w:t>
      </w:r>
      <w:proofErr w:type="gramStart"/>
      <w:r w:rsidRPr="00976DEA">
        <w:rPr>
          <w:rFonts w:eastAsia="Times New Roman"/>
        </w:rPr>
        <w:t>000 ,</w:t>
      </w:r>
      <w:proofErr w:type="gramEnd"/>
      <w:r w:rsidRPr="00976DEA">
        <w:rPr>
          <w:rFonts w:eastAsia="Times New Roman"/>
        </w:rPr>
        <w:t>- a 9.000 ,-</w:t>
      </w:r>
    </w:p>
    <w:p w:rsidR="009B5BF2" w:rsidRPr="00976DEA" w:rsidRDefault="009B5BF2" w:rsidP="009B5BF2">
      <w:pPr>
        <w:spacing w:before="100" w:beforeAutospacing="1" w:after="100" w:afterAutospacing="1" w:line="240" w:lineRule="auto"/>
        <w:ind w:left="720"/>
        <w:rPr>
          <w:rFonts w:eastAsia="Times New Roman"/>
        </w:rPr>
      </w:pPr>
      <w:r w:rsidRPr="00976DEA">
        <w:rPr>
          <w:rFonts w:eastAsia="Times New Roman"/>
        </w:rPr>
        <w:t>USD 7.</w:t>
      </w:r>
      <w:proofErr w:type="gramStart"/>
      <w:r w:rsidRPr="00976DEA">
        <w:rPr>
          <w:rFonts w:eastAsia="Times New Roman"/>
        </w:rPr>
        <w:t>300 ,</w:t>
      </w:r>
      <w:proofErr w:type="gramEnd"/>
      <w:r w:rsidRPr="00976DEA">
        <w:rPr>
          <w:rFonts w:eastAsia="Times New Roman"/>
        </w:rPr>
        <w:t>- a 11.000 ,-</w:t>
      </w:r>
    </w:p>
    <w:p w:rsidR="009B5BF2" w:rsidRPr="00976DEA" w:rsidRDefault="009B5BF2" w:rsidP="009B5BF2">
      <w:pPr>
        <w:spacing w:after="0" w:line="240" w:lineRule="auto"/>
        <w:rPr>
          <w:rFonts w:eastAsia="Times New Roman"/>
        </w:rPr>
      </w:pPr>
      <w:r w:rsidRPr="00976DEA">
        <w:rPr>
          <w:rFonts w:eastAsia="Times New Roman"/>
        </w:rPr>
        <w:t xml:space="preserve">Hotline </w:t>
      </w:r>
    </w:p>
    <w:p w:rsidR="009B5BF2" w:rsidRPr="00976DEA" w:rsidRDefault="009B5BF2" w:rsidP="009B5BF2">
      <w:pPr>
        <w:spacing w:after="0" w:line="240" w:lineRule="auto"/>
        <w:rPr>
          <w:rFonts w:eastAsia="Times New Roman"/>
        </w:rPr>
      </w:pPr>
      <w:r w:rsidRPr="00976DEA">
        <w:rPr>
          <w:rFonts w:eastAsia="Times New Roman"/>
        </w:rPr>
        <w:t>+43 1 515 60 200</w:t>
      </w:r>
    </w:p>
    <w:p w:rsidR="009B5BF2" w:rsidRPr="00976DEA" w:rsidRDefault="009B5BF2" w:rsidP="009B5BF2">
      <w:pPr>
        <w:spacing w:before="100" w:beforeAutospacing="1" w:after="100" w:afterAutospacing="1" w:line="240" w:lineRule="auto"/>
        <w:outlineLvl w:val="3"/>
        <w:rPr>
          <w:rFonts w:eastAsia="Times New Roman"/>
          <w:b/>
        </w:rPr>
      </w:pPr>
      <w:r w:rsidRPr="00976DEA">
        <w:rPr>
          <w:rFonts w:eastAsia="Times New Roman"/>
          <w:b/>
        </w:rPr>
        <w:t>DETTAGLI ASTA</w:t>
      </w:r>
    </w:p>
    <w:p w:rsidR="009B5BF2" w:rsidRPr="00976DEA" w:rsidRDefault="00AF5AA7" w:rsidP="009B5BF2">
      <w:pPr>
        <w:spacing w:before="100" w:beforeAutospacing="1" w:after="240" w:line="240" w:lineRule="auto"/>
        <w:rPr>
          <w:rFonts w:eastAsia="Times New Roman"/>
        </w:rPr>
      </w:pPr>
      <w:hyperlink r:id="rId28" w:history="1">
        <w:r w:rsidR="009B5BF2" w:rsidRPr="00976DEA">
          <w:rPr>
            <w:rFonts w:eastAsia="Times New Roman"/>
            <w:b/>
            <w:color w:val="0000FF"/>
            <w:u w:val="single"/>
          </w:rPr>
          <w:t xml:space="preserve">Arte </w:t>
        </w:r>
        <w:proofErr w:type="spellStart"/>
        <w:r w:rsidR="009B5BF2" w:rsidRPr="00976DEA">
          <w:rPr>
            <w:rFonts w:eastAsia="Times New Roman"/>
            <w:b/>
            <w:color w:val="0000FF"/>
            <w:u w:val="single"/>
          </w:rPr>
          <w:t>asiatica</w:t>
        </w:r>
        <w:proofErr w:type="spellEnd"/>
      </w:hyperlink>
      <w:r w:rsidR="009B5BF2" w:rsidRPr="00976DEA">
        <w:rPr>
          <w:rFonts w:eastAsia="Times New Roman"/>
          <w:b/>
        </w:rPr>
        <w:t xml:space="preserve"> </w:t>
      </w:r>
      <w:r w:rsidR="009B5BF2" w:rsidRPr="00976DEA">
        <w:rPr>
          <w:rFonts w:eastAsia="Times New Roman"/>
        </w:rPr>
        <w:br/>
      </w:r>
      <w:r w:rsidR="009B5BF2" w:rsidRPr="00976DEA">
        <w:rPr>
          <w:rFonts w:eastAsia="Times New Roman"/>
          <w:b/>
        </w:rPr>
        <w:t>Data:</w:t>
      </w:r>
      <w:r w:rsidR="009B5BF2" w:rsidRPr="00976DEA">
        <w:rPr>
          <w:rFonts w:eastAsia="Times New Roman"/>
        </w:rPr>
        <w:t xml:space="preserve"> 18.06.2015, 16:00 </w:t>
      </w:r>
      <w:r w:rsidR="009B5BF2" w:rsidRPr="00976DEA">
        <w:rPr>
          <w:rFonts w:eastAsia="Times New Roman"/>
        </w:rPr>
        <w:br/>
      </w:r>
      <w:proofErr w:type="spellStart"/>
      <w:r w:rsidR="009B5BF2" w:rsidRPr="00976DEA">
        <w:rPr>
          <w:rFonts w:eastAsia="Times New Roman"/>
          <w:b/>
        </w:rPr>
        <w:t>Luogo</w:t>
      </w:r>
      <w:proofErr w:type="spellEnd"/>
      <w:r w:rsidR="009B5BF2" w:rsidRPr="00976DEA">
        <w:rPr>
          <w:rFonts w:eastAsia="Times New Roman"/>
          <w:b/>
        </w:rPr>
        <w:t xml:space="preserve"> </w:t>
      </w:r>
      <w:proofErr w:type="spellStart"/>
      <w:r w:rsidR="009B5BF2" w:rsidRPr="00976DEA">
        <w:rPr>
          <w:rFonts w:eastAsia="Times New Roman"/>
          <w:b/>
        </w:rPr>
        <w:t>dell'asta</w:t>
      </w:r>
      <w:proofErr w:type="spellEnd"/>
      <w:r w:rsidR="009B5BF2" w:rsidRPr="00976DEA">
        <w:rPr>
          <w:rFonts w:eastAsia="Times New Roman"/>
          <w:b/>
        </w:rPr>
        <w:t>:</w:t>
      </w:r>
      <w:r w:rsidR="009B5BF2" w:rsidRPr="00976DEA">
        <w:rPr>
          <w:rFonts w:eastAsia="Times New Roman"/>
        </w:rPr>
        <w:t xml:space="preserve"> </w:t>
      </w:r>
      <w:hyperlink r:id="rId29" w:history="1">
        <w:proofErr w:type="spellStart"/>
        <w:r w:rsidR="009B5BF2" w:rsidRPr="00976DEA">
          <w:rPr>
            <w:rFonts w:eastAsia="Times New Roman"/>
            <w:color w:val="0000FF"/>
            <w:u w:val="single"/>
          </w:rPr>
          <w:t>Palais</w:t>
        </w:r>
        <w:proofErr w:type="spellEnd"/>
        <w:r w:rsidR="009B5BF2" w:rsidRPr="00976DEA">
          <w:rPr>
            <w:rFonts w:eastAsia="Times New Roman"/>
            <w:color w:val="0000FF"/>
            <w:u w:val="single"/>
          </w:rPr>
          <w:t xml:space="preserve"> </w:t>
        </w:r>
        <w:proofErr w:type="spellStart"/>
        <w:r w:rsidR="009B5BF2" w:rsidRPr="00976DEA">
          <w:rPr>
            <w:rFonts w:eastAsia="Times New Roman"/>
            <w:color w:val="0000FF"/>
            <w:u w:val="single"/>
          </w:rPr>
          <w:t>Dorotheum</w:t>
        </w:r>
        <w:proofErr w:type="spellEnd"/>
        <w:r w:rsidR="009B5BF2" w:rsidRPr="00976DEA">
          <w:rPr>
            <w:rFonts w:eastAsia="Times New Roman"/>
            <w:color w:val="0000FF"/>
            <w:u w:val="single"/>
          </w:rPr>
          <w:t xml:space="preserve"> Vienna</w:t>
        </w:r>
      </w:hyperlink>
      <w:r w:rsidR="009B5BF2" w:rsidRPr="00976DEA">
        <w:rPr>
          <w:rFonts w:eastAsia="Times New Roman"/>
        </w:rPr>
        <w:br/>
      </w:r>
      <w:proofErr w:type="spellStart"/>
      <w:r w:rsidR="009B5BF2" w:rsidRPr="00976DEA">
        <w:rPr>
          <w:rFonts w:eastAsia="Times New Roman"/>
          <w:b/>
        </w:rPr>
        <w:t>Esposizione</w:t>
      </w:r>
      <w:proofErr w:type="spellEnd"/>
      <w:r w:rsidR="009B5BF2" w:rsidRPr="00976DEA">
        <w:rPr>
          <w:rFonts w:eastAsia="Times New Roman"/>
          <w:b/>
        </w:rPr>
        <w:t xml:space="preserve">: </w:t>
      </w:r>
      <w:r w:rsidR="009B5BF2" w:rsidRPr="00976DEA">
        <w:rPr>
          <w:rFonts w:eastAsia="Times New Roman"/>
        </w:rPr>
        <w:t>12.06. - 18.06.2015</w:t>
      </w:r>
    </w:p>
    <w:p w:rsidR="009B5BF2" w:rsidRPr="00976DEA" w:rsidRDefault="009B5BF2" w:rsidP="009B5BF2">
      <w:pPr>
        <w:spacing w:before="100" w:beforeAutospacing="1" w:after="100" w:afterAutospacing="1" w:line="240" w:lineRule="auto"/>
        <w:rPr>
          <w:rFonts w:eastAsia="Times New Roman"/>
          <w:b/>
          <w:lang w:val="fr-FR"/>
        </w:rPr>
      </w:pPr>
      <w:r w:rsidRPr="00976DEA">
        <w:rPr>
          <w:rFonts w:eastAsia="Times New Roman"/>
          <w:b/>
          <w:lang w:val="fr-FR"/>
        </w:rPr>
        <w:t>**</w:t>
      </w:r>
      <w:proofErr w:type="spellStart"/>
      <w:r w:rsidRPr="00976DEA">
        <w:rPr>
          <w:rFonts w:eastAsia="Times New Roman"/>
          <w:b/>
          <w:lang w:val="fr-FR"/>
        </w:rPr>
        <w:t>Prezzo</w:t>
      </w:r>
      <w:proofErr w:type="spellEnd"/>
      <w:r w:rsidRPr="00976DEA">
        <w:rPr>
          <w:rFonts w:eastAsia="Times New Roman"/>
          <w:b/>
          <w:lang w:val="fr-FR"/>
        </w:rPr>
        <w:t xml:space="preserve"> d'</w:t>
      </w:r>
      <w:proofErr w:type="spellStart"/>
      <w:r w:rsidRPr="00976DEA">
        <w:rPr>
          <w:rFonts w:eastAsia="Times New Roman"/>
          <w:b/>
          <w:lang w:val="fr-FR"/>
        </w:rPr>
        <w:t>acquisto</w:t>
      </w:r>
      <w:proofErr w:type="spellEnd"/>
      <w:r w:rsidRPr="00976DEA">
        <w:rPr>
          <w:rFonts w:eastAsia="Times New Roman"/>
          <w:b/>
          <w:lang w:val="fr-FR"/>
        </w:rPr>
        <w:t xml:space="preserve"> </w:t>
      </w:r>
      <w:proofErr w:type="spellStart"/>
      <w:r w:rsidRPr="00976DEA">
        <w:rPr>
          <w:rFonts w:eastAsia="Times New Roman"/>
          <w:b/>
          <w:lang w:val="fr-FR"/>
        </w:rPr>
        <w:t>comprensivo</w:t>
      </w:r>
      <w:proofErr w:type="spellEnd"/>
      <w:r w:rsidRPr="00976DEA">
        <w:rPr>
          <w:rFonts w:eastAsia="Times New Roman"/>
          <w:b/>
          <w:lang w:val="fr-FR"/>
        </w:rPr>
        <w:t xml:space="preserve"> di </w:t>
      </w:r>
      <w:proofErr w:type="spellStart"/>
      <w:r w:rsidRPr="00976DEA">
        <w:rPr>
          <w:rFonts w:eastAsia="Times New Roman"/>
          <w:b/>
          <w:lang w:val="fr-FR"/>
        </w:rPr>
        <w:t>diritti</w:t>
      </w:r>
      <w:proofErr w:type="spellEnd"/>
      <w:r w:rsidRPr="00976DEA">
        <w:rPr>
          <w:rFonts w:eastAsia="Times New Roman"/>
          <w:b/>
          <w:lang w:val="fr-FR"/>
        </w:rPr>
        <w:t xml:space="preserve"> d'</w:t>
      </w:r>
      <w:proofErr w:type="spellStart"/>
      <w:r w:rsidRPr="00976DEA">
        <w:rPr>
          <w:rFonts w:eastAsia="Times New Roman"/>
          <w:b/>
          <w:lang w:val="fr-FR"/>
        </w:rPr>
        <w:t>asta</w:t>
      </w:r>
      <w:proofErr w:type="spellEnd"/>
      <w:r w:rsidRPr="00976DEA">
        <w:rPr>
          <w:rFonts w:eastAsia="Times New Roman"/>
          <w:b/>
          <w:lang w:val="fr-FR"/>
        </w:rPr>
        <w:t xml:space="preserve"> e IVA</w:t>
      </w:r>
    </w:p>
    <w:p w:rsidR="009B5BF2" w:rsidRPr="00976DEA" w:rsidRDefault="009B5BF2" w:rsidP="009B5BF2">
      <w:pPr>
        <w:spacing w:before="100" w:beforeAutospacing="1" w:after="100" w:afterAutospacing="1" w:line="240" w:lineRule="auto"/>
        <w:rPr>
          <w:rFonts w:eastAsia="Times New Roman"/>
        </w:rPr>
      </w:pPr>
      <w:r w:rsidRPr="00976DEA">
        <w:rPr>
          <w:rFonts w:eastAsia="Times New Roman"/>
          <w:lang w:val="fr-FR"/>
        </w:rPr>
        <w:lastRenderedPageBreak/>
        <w:t xml:space="preserve">Non è più </w:t>
      </w:r>
      <w:proofErr w:type="spellStart"/>
      <w:r w:rsidRPr="00976DEA">
        <w:rPr>
          <w:rFonts w:eastAsia="Times New Roman"/>
          <w:lang w:val="fr-FR"/>
        </w:rPr>
        <w:t>possibile</w:t>
      </w:r>
      <w:proofErr w:type="spellEnd"/>
      <w:r w:rsidRPr="00976DEA">
        <w:rPr>
          <w:rFonts w:eastAsia="Times New Roman"/>
          <w:lang w:val="fr-FR"/>
        </w:rPr>
        <w:t xml:space="preserve"> </w:t>
      </w:r>
      <w:proofErr w:type="spellStart"/>
      <w:r w:rsidRPr="00976DEA">
        <w:rPr>
          <w:rFonts w:eastAsia="Times New Roman"/>
          <w:lang w:val="fr-FR"/>
        </w:rPr>
        <w:t>inviare</w:t>
      </w:r>
      <w:proofErr w:type="spellEnd"/>
      <w:r w:rsidRPr="00976DEA">
        <w:rPr>
          <w:rFonts w:eastAsia="Times New Roman"/>
          <w:lang w:val="fr-FR"/>
        </w:rPr>
        <w:t xml:space="preserve"> un </w:t>
      </w:r>
      <w:proofErr w:type="spellStart"/>
      <w:r w:rsidRPr="00976DEA">
        <w:rPr>
          <w:rFonts w:eastAsia="Times New Roman"/>
          <w:lang w:val="fr-FR"/>
        </w:rPr>
        <w:t>mandato</w:t>
      </w:r>
      <w:proofErr w:type="spellEnd"/>
      <w:r w:rsidRPr="00976DEA">
        <w:rPr>
          <w:rFonts w:eastAsia="Times New Roman"/>
          <w:lang w:val="fr-FR"/>
        </w:rPr>
        <w:t xml:space="preserve"> di </w:t>
      </w:r>
      <w:proofErr w:type="spellStart"/>
      <w:r w:rsidRPr="00976DEA">
        <w:rPr>
          <w:rFonts w:eastAsia="Times New Roman"/>
          <w:lang w:val="fr-FR"/>
        </w:rPr>
        <w:t>acquisto</w:t>
      </w:r>
      <w:proofErr w:type="spellEnd"/>
      <w:r w:rsidRPr="00976DEA">
        <w:rPr>
          <w:rFonts w:eastAsia="Times New Roman"/>
          <w:lang w:val="fr-FR"/>
        </w:rPr>
        <w:t xml:space="preserve"> via Internet. </w:t>
      </w:r>
      <w:proofErr w:type="spellStart"/>
      <w:r w:rsidRPr="00976DEA">
        <w:rPr>
          <w:rFonts w:eastAsia="Times New Roman"/>
        </w:rPr>
        <w:t>L'asta</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in </w:t>
      </w:r>
      <w:proofErr w:type="spellStart"/>
      <w:r w:rsidRPr="00976DEA">
        <w:rPr>
          <w:rFonts w:eastAsia="Times New Roman"/>
        </w:rPr>
        <w:t>preparazione</w:t>
      </w:r>
      <w:proofErr w:type="spellEnd"/>
      <w:r w:rsidRPr="00976DEA">
        <w:rPr>
          <w:rFonts w:eastAsia="Times New Roman"/>
        </w:rPr>
        <w:t xml:space="preserve"> </w:t>
      </w:r>
      <w:proofErr w:type="spellStart"/>
      <w:r w:rsidRPr="00976DEA">
        <w:rPr>
          <w:rFonts w:eastAsia="Times New Roman"/>
        </w:rPr>
        <w:t>oppure</w:t>
      </w:r>
      <w:proofErr w:type="spellEnd"/>
      <w:r w:rsidRPr="00976DEA">
        <w:rPr>
          <w:rFonts w:eastAsia="Times New Roman"/>
        </w:rPr>
        <w:t xml:space="preserve"> è </w:t>
      </w:r>
      <w:proofErr w:type="spellStart"/>
      <w:r w:rsidRPr="00976DEA">
        <w:rPr>
          <w:rFonts w:eastAsia="Times New Roman"/>
        </w:rPr>
        <w:t>già</w:t>
      </w:r>
      <w:proofErr w:type="spellEnd"/>
      <w:r w:rsidRPr="00976DEA">
        <w:rPr>
          <w:rFonts w:eastAsia="Times New Roman"/>
        </w:rPr>
        <w:t xml:space="preserve"> </w:t>
      </w:r>
      <w:proofErr w:type="spellStart"/>
      <w:r w:rsidRPr="00976DEA">
        <w:rPr>
          <w:rFonts w:eastAsia="Times New Roman"/>
        </w:rPr>
        <w:t>stata</w:t>
      </w:r>
      <w:proofErr w:type="spellEnd"/>
      <w:r w:rsidRPr="00976DEA">
        <w:rPr>
          <w:rFonts w:eastAsia="Times New Roman"/>
        </w:rPr>
        <w:t xml:space="preserve"> </w:t>
      </w:r>
      <w:proofErr w:type="spellStart"/>
      <w:r w:rsidRPr="00976DEA">
        <w:rPr>
          <w:rFonts w:eastAsia="Times New Roman"/>
        </w:rPr>
        <w:t>eseguita</w:t>
      </w:r>
      <w:proofErr w:type="spellEnd"/>
      <w:r w:rsidRPr="00976DEA">
        <w:rPr>
          <w:rFonts w:eastAsia="Times New Roman"/>
        </w:rPr>
        <w:t>.</w:t>
      </w:r>
    </w:p>
    <w:p w:rsidR="009B5BF2" w:rsidRDefault="009B5BF2" w:rsidP="009B5BF2"/>
    <w:p w:rsidR="009B5BF2" w:rsidRPr="009B5BF2" w:rsidRDefault="009B5BF2" w:rsidP="009B5BF2">
      <w:pPr>
        <w:spacing w:after="0" w:line="240" w:lineRule="auto"/>
        <w:rPr>
          <w:rFonts w:eastAsia="Times New Roman"/>
        </w:rPr>
      </w:pPr>
      <w:r w:rsidRPr="009B5BF2">
        <w:rPr>
          <w:rFonts w:eastAsia="Times New Roman"/>
        </w:rPr>
        <w:t xml:space="preserve">Sold by </w:t>
      </w:r>
      <w:hyperlink r:id="rId30" w:tgtFrame="_blank" w:tooltip="view seller world, opens in new window or tab" w:history="1">
        <w:r w:rsidRPr="009B5BF2">
          <w:rPr>
            <w:rFonts w:eastAsia="Times New Roman"/>
            <w:b/>
            <w:bCs/>
            <w:color w:val="0000FF"/>
            <w:u w:val="single"/>
          </w:rPr>
          <w:t>charmjewelry999</w:t>
        </w:r>
      </w:hyperlink>
      <w:r w:rsidRPr="009B5BF2">
        <w:rPr>
          <w:rFonts w:eastAsia="Times New Roman"/>
        </w:rPr>
        <w:t xml:space="preserve"> ( </w:t>
      </w:r>
      <w:hyperlink r:id="rId31" w:tgtFrame="_blank" w:tooltip="view seller feedback, opens in new window or tab" w:history="1">
        <w:r w:rsidRPr="009B5BF2">
          <w:rPr>
            <w:rFonts w:eastAsia="Times New Roman"/>
            <w:color w:val="0000FF"/>
            <w:u w:val="single"/>
          </w:rPr>
          <w:t>10400</w:t>
        </w:r>
      </w:hyperlink>
      <w:r w:rsidRPr="009B5BF2">
        <w:rPr>
          <w:rFonts w:eastAsia="Times New Roman"/>
        </w:rPr>
        <w:t xml:space="preserve"> ) </w:t>
      </w:r>
    </w:p>
    <w:p w:rsidR="009B5BF2" w:rsidRPr="009B5BF2" w:rsidRDefault="009B5BF2" w:rsidP="009B5BF2">
      <w:pPr>
        <w:spacing w:after="0" w:line="240" w:lineRule="auto"/>
        <w:rPr>
          <w:rFonts w:eastAsia="Times New Roman"/>
        </w:rPr>
      </w:pPr>
      <w:r w:rsidRPr="009B5BF2">
        <w:rPr>
          <w:rFonts w:eastAsia="Times New Roman"/>
        </w:rPr>
        <w:t xml:space="preserve">Estimated delivery </w:t>
      </w:r>
      <w:r w:rsidRPr="009B5BF2">
        <w:rPr>
          <w:rFonts w:eastAsia="Times New Roman"/>
          <w:b/>
          <w:bCs/>
        </w:rPr>
        <w:t>Wednesday, Feb 14, 2018</w:t>
      </w:r>
      <w:r w:rsidRPr="009B5BF2">
        <w:rPr>
          <w:rFonts w:eastAsia="Times New Roman"/>
        </w:rPr>
        <w:t xml:space="preserve"> </w:t>
      </w:r>
      <w:r w:rsidRPr="009B5BF2">
        <w:rPr>
          <w:rFonts w:eastAsia="Times New Roman"/>
          <w:b/>
          <w:bCs/>
        </w:rPr>
        <w:t>- Wednesday, Mar 21, 2018</w:t>
      </w:r>
      <w:r w:rsidRPr="009B5BF2">
        <w:rPr>
          <w:rFonts w:eastAsia="Times New Roman"/>
        </w:rPr>
        <w:t xml:space="preserve"> </w:t>
      </w:r>
    </w:p>
    <w:p w:rsidR="009B5BF2" w:rsidRPr="009B5BF2" w:rsidRDefault="009B5BF2" w:rsidP="009B5BF2">
      <w:pPr>
        <w:spacing w:after="0" w:line="240" w:lineRule="auto"/>
        <w:rPr>
          <w:rFonts w:eastAsia="Times New Roman"/>
        </w:rPr>
      </w:pPr>
      <w:r w:rsidRPr="009B5BF2">
        <w:rPr>
          <w:rFonts w:eastAsia="Times New Roman"/>
          <w:noProof/>
        </w:rPr>
        <w:drawing>
          <wp:inline distT="0" distB="0" distL="0" distR="0">
            <wp:extent cx="5265420" cy="5265420"/>
            <wp:effectExtent l="0" t="0" r="0" b="0"/>
            <wp:docPr id="9" name="Picture 9" descr="Antique Hongshan Culture Hetian Jade Horseshoe-shaped Cong &amp; Zong Statue #G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3015506291_itemImage" descr="Antique Hongshan Culture Hetian Jade Horseshoe-shaped Cong &amp; Zong Statue #G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65420" cy="5265420"/>
                    </a:xfrm>
                    <a:prstGeom prst="rect">
                      <a:avLst/>
                    </a:prstGeom>
                    <a:noFill/>
                    <a:ln>
                      <a:noFill/>
                    </a:ln>
                  </pic:spPr>
                </pic:pic>
              </a:graphicData>
            </a:graphic>
          </wp:inline>
        </w:drawing>
      </w:r>
    </w:p>
    <w:p w:rsidR="009B5BF2" w:rsidRPr="009B5BF2" w:rsidRDefault="00AF5AA7" w:rsidP="009B5BF2">
      <w:pPr>
        <w:spacing w:before="100" w:beforeAutospacing="1" w:after="100" w:afterAutospacing="1" w:line="300" w:lineRule="atLeast"/>
        <w:ind w:left="75"/>
        <w:outlineLvl w:val="3"/>
        <w:rPr>
          <w:rFonts w:eastAsia="Times New Roman"/>
          <w:b/>
          <w:bCs/>
        </w:rPr>
      </w:pPr>
      <w:hyperlink r:id="rId32" w:tgtFrame="_blank" w:tooltip="opens in new window or tab" w:history="1">
        <w:r w:rsidR="009B5BF2" w:rsidRPr="009B5BF2">
          <w:rPr>
            <w:rFonts w:eastAsia="Times New Roman"/>
            <w:b/>
            <w:bCs/>
            <w:color w:val="0000FF"/>
            <w:u w:val="single"/>
          </w:rPr>
          <w:t xml:space="preserve">Antique Hongshan Culture </w:t>
        </w:r>
        <w:proofErr w:type="spellStart"/>
        <w:r w:rsidR="009B5BF2" w:rsidRPr="009B5BF2">
          <w:rPr>
            <w:rFonts w:eastAsia="Times New Roman"/>
            <w:b/>
            <w:bCs/>
            <w:color w:val="0000FF"/>
            <w:u w:val="single"/>
          </w:rPr>
          <w:t>Hetian</w:t>
        </w:r>
        <w:proofErr w:type="spellEnd"/>
        <w:r w:rsidR="009B5BF2" w:rsidRPr="009B5BF2">
          <w:rPr>
            <w:rFonts w:eastAsia="Times New Roman"/>
            <w:b/>
            <w:bCs/>
            <w:color w:val="0000FF"/>
            <w:u w:val="single"/>
          </w:rPr>
          <w:t xml:space="preserve"> Jade Horseshoe-shaped Cong &amp; </w:t>
        </w:r>
        <w:proofErr w:type="spellStart"/>
        <w:r w:rsidR="009B5BF2" w:rsidRPr="009B5BF2">
          <w:rPr>
            <w:rFonts w:eastAsia="Times New Roman"/>
            <w:b/>
            <w:bCs/>
            <w:color w:val="0000FF"/>
            <w:u w:val="single"/>
          </w:rPr>
          <w:t>Zong</w:t>
        </w:r>
        <w:proofErr w:type="spellEnd"/>
        <w:r w:rsidR="009B5BF2" w:rsidRPr="009B5BF2">
          <w:rPr>
            <w:rFonts w:eastAsia="Times New Roman"/>
            <w:b/>
            <w:bCs/>
            <w:color w:val="0000FF"/>
            <w:u w:val="single"/>
          </w:rPr>
          <w:t xml:space="preserve"> Statue #G111</w:t>
        </w:r>
      </w:hyperlink>
      <w:r w:rsidR="009B5BF2" w:rsidRPr="009B5BF2">
        <w:rPr>
          <w:rFonts w:eastAsia="Times New Roman"/>
          <w:b/>
          <w:bCs/>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6395"/>
      </w:tblGrid>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price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$11.50</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Quantity</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Item number</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323015506291</w:t>
            </w:r>
          </w:p>
        </w:tc>
      </w:tr>
      <w:tr w:rsidR="009B5BF2" w:rsidRPr="009B5BF2" w:rsidTr="009B5BF2">
        <w:trPr>
          <w:tblCellSpacing w:w="15" w:type="dxa"/>
        </w:trPr>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Shipping service</w:t>
            </w:r>
          </w:p>
        </w:tc>
        <w:tc>
          <w:tcPr>
            <w:tcW w:w="0" w:type="auto"/>
            <w:vAlign w:val="center"/>
            <w:hideMark/>
          </w:tcPr>
          <w:p w:rsidR="009B5BF2" w:rsidRPr="009B5BF2" w:rsidRDefault="009B5BF2" w:rsidP="009B5BF2">
            <w:pPr>
              <w:spacing w:after="0" w:line="240" w:lineRule="auto"/>
              <w:rPr>
                <w:rFonts w:eastAsia="Times New Roman"/>
              </w:rPr>
            </w:pPr>
            <w:r w:rsidRPr="009B5BF2">
              <w:rPr>
                <w:rFonts w:eastAsia="Times New Roman"/>
              </w:rPr>
              <w:t>Economy Shipping from China/Hong Kong/Taiwan to worldwide</w:t>
            </w:r>
          </w:p>
        </w:tc>
      </w:tr>
    </w:tbl>
    <w:p w:rsidR="009B5BF2" w:rsidRDefault="009B5BF2" w:rsidP="009B5BF2"/>
    <w:p w:rsidR="009B5BF2" w:rsidRDefault="009B5BF2">
      <w:pPr>
        <w:spacing w:after="0"/>
      </w:pPr>
      <w:r>
        <w:br w:type="page"/>
      </w:r>
    </w:p>
    <w:p w:rsidR="009B5BF2" w:rsidRDefault="009B5BF2" w:rsidP="009B5BF2"/>
    <w:p w:rsidR="0031028B" w:rsidRDefault="0031028B"/>
    <w:sectPr w:rsidR="0031028B"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rebuchet MS">
    <w:charset w:val="00"/>
    <w:family w:val="swiss"/>
    <w:pitch w:val="variable"/>
    <w:sig w:usb0="00000287" w:usb1="00000000" w:usb2="00000000" w:usb3="00000000" w:csb0="0000009F" w:csb1="00000000"/>
  </w:font>
  <w:font w:name="Comic Sans MS">
    <w:charset w:val="00"/>
    <w:family w:val="script"/>
    <w:pitch w:val="variable"/>
    <w:sig w:usb0="00000287" w:usb1="00000000" w:usb2="00000000" w:usb3="00000000" w:csb0="0000009F" w:csb1="00000000"/>
  </w:font>
  <w:font w:name="Georgia">
    <w:charset w:val="00"/>
    <w:family w:val="roman"/>
    <w:pitch w:val="variable"/>
    <w:sig w:usb0="00000287" w:usb1="00000000" w:usb2="00000000" w:usb3="00000000" w:csb0="0000009F" w:csb1="00000000"/>
  </w:font>
  <w:font w:name="Comic Sans   MS">
    <w:altName w:val="Times New Roman"/>
    <w:panose1 w:val="00000000000000000000"/>
    <w:charset w:val="00"/>
    <w:family w:val="roman"/>
    <w:notTrueType/>
    <w:pitch w:val="default"/>
  </w:font>
  <w:font w:name="Comic   Sans MS">
    <w:altName w:val="Times New Roman"/>
    <w:panose1 w:val="00000000000000000000"/>
    <w:charset w:val="00"/>
    <w:family w:val="roman"/>
    <w:notTrueType/>
    <w:pitch w:val="default"/>
  </w:font>
  <w:font w:name="Microsoft YaHei">
    <w:charset w:val="86"/>
    <w:family w:val="swiss"/>
    <w:pitch w:val="variable"/>
    <w:sig w:usb0="80000287" w:usb1="280F3C52" w:usb2="00000016" w:usb3="00000000" w:csb0="0004001F" w:csb1="00000000"/>
  </w:font>
  <w:font w:name="MS Mincho">
    <w:altName w:val="ＭＳ 明朝"/>
    <w:panose1 w:val="02020609040205080304"/>
    <w:charset w:val="80"/>
    <w:family w:val="modern"/>
    <w:pitch w:val="fixed"/>
    <w:sig w:usb0="E00002FF" w:usb1="6AC7FDFB" w:usb2="00000012" w:usb3="00000000" w:csb0="0002009F" w:csb1="00000000"/>
  </w:font>
  <w:font w:name="Calibri Light">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2759D"/>
    <w:multiLevelType w:val="multilevel"/>
    <w:tmpl w:val="BD166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D25584"/>
    <w:multiLevelType w:val="multilevel"/>
    <w:tmpl w:val="F1504FF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BF2"/>
    <w:rsid w:val="00000D95"/>
    <w:rsid w:val="00001276"/>
    <w:rsid w:val="0000162B"/>
    <w:rsid w:val="00001C7F"/>
    <w:rsid w:val="00002035"/>
    <w:rsid w:val="000027FF"/>
    <w:rsid w:val="000037A2"/>
    <w:rsid w:val="00003BD7"/>
    <w:rsid w:val="000056BD"/>
    <w:rsid w:val="00005C00"/>
    <w:rsid w:val="00006213"/>
    <w:rsid w:val="000069FC"/>
    <w:rsid w:val="00007490"/>
    <w:rsid w:val="000078F0"/>
    <w:rsid w:val="000100D0"/>
    <w:rsid w:val="000153C2"/>
    <w:rsid w:val="000163B2"/>
    <w:rsid w:val="0001642A"/>
    <w:rsid w:val="0001654F"/>
    <w:rsid w:val="0001706D"/>
    <w:rsid w:val="000177C0"/>
    <w:rsid w:val="00020B0B"/>
    <w:rsid w:val="00021D8D"/>
    <w:rsid w:val="00022AD5"/>
    <w:rsid w:val="000256C5"/>
    <w:rsid w:val="000270E1"/>
    <w:rsid w:val="00027CE8"/>
    <w:rsid w:val="0003039F"/>
    <w:rsid w:val="00034458"/>
    <w:rsid w:val="000361EE"/>
    <w:rsid w:val="00036E84"/>
    <w:rsid w:val="00037047"/>
    <w:rsid w:val="000372D7"/>
    <w:rsid w:val="00040E49"/>
    <w:rsid w:val="00041AA4"/>
    <w:rsid w:val="00042326"/>
    <w:rsid w:val="000426BC"/>
    <w:rsid w:val="000428B8"/>
    <w:rsid w:val="00044012"/>
    <w:rsid w:val="000461FE"/>
    <w:rsid w:val="000470D7"/>
    <w:rsid w:val="000505A1"/>
    <w:rsid w:val="00050883"/>
    <w:rsid w:val="00050E14"/>
    <w:rsid w:val="00051564"/>
    <w:rsid w:val="00051927"/>
    <w:rsid w:val="00054363"/>
    <w:rsid w:val="00055A9C"/>
    <w:rsid w:val="00056B4B"/>
    <w:rsid w:val="00056DA0"/>
    <w:rsid w:val="000575F3"/>
    <w:rsid w:val="00060D4A"/>
    <w:rsid w:val="00061410"/>
    <w:rsid w:val="00062047"/>
    <w:rsid w:val="00062442"/>
    <w:rsid w:val="00063536"/>
    <w:rsid w:val="00065636"/>
    <w:rsid w:val="00065946"/>
    <w:rsid w:val="00065DB6"/>
    <w:rsid w:val="000663EA"/>
    <w:rsid w:val="000676A5"/>
    <w:rsid w:val="00067A3C"/>
    <w:rsid w:val="00070673"/>
    <w:rsid w:val="00071CD0"/>
    <w:rsid w:val="00073BC0"/>
    <w:rsid w:val="000744B6"/>
    <w:rsid w:val="00076744"/>
    <w:rsid w:val="00076E35"/>
    <w:rsid w:val="000805EC"/>
    <w:rsid w:val="000806A9"/>
    <w:rsid w:val="0008237A"/>
    <w:rsid w:val="000827D7"/>
    <w:rsid w:val="000836B8"/>
    <w:rsid w:val="0008384D"/>
    <w:rsid w:val="00084442"/>
    <w:rsid w:val="00084668"/>
    <w:rsid w:val="00084FC0"/>
    <w:rsid w:val="0008544D"/>
    <w:rsid w:val="00085949"/>
    <w:rsid w:val="00085C96"/>
    <w:rsid w:val="00086BBF"/>
    <w:rsid w:val="00087285"/>
    <w:rsid w:val="000901AC"/>
    <w:rsid w:val="00090DC0"/>
    <w:rsid w:val="000911D7"/>
    <w:rsid w:val="00091FDA"/>
    <w:rsid w:val="0009389D"/>
    <w:rsid w:val="00093ACD"/>
    <w:rsid w:val="00093B8B"/>
    <w:rsid w:val="00094A49"/>
    <w:rsid w:val="00094C98"/>
    <w:rsid w:val="00095ECA"/>
    <w:rsid w:val="00096626"/>
    <w:rsid w:val="00096845"/>
    <w:rsid w:val="000A0621"/>
    <w:rsid w:val="000A23D2"/>
    <w:rsid w:val="000A312A"/>
    <w:rsid w:val="000A32AC"/>
    <w:rsid w:val="000A3A3F"/>
    <w:rsid w:val="000A3B94"/>
    <w:rsid w:val="000A4AB8"/>
    <w:rsid w:val="000A55A8"/>
    <w:rsid w:val="000A5A22"/>
    <w:rsid w:val="000A6100"/>
    <w:rsid w:val="000A6589"/>
    <w:rsid w:val="000A68D7"/>
    <w:rsid w:val="000A6D55"/>
    <w:rsid w:val="000A71E4"/>
    <w:rsid w:val="000B16C2"/>
    <w:rsid w:val="000B175F"/>
    <w:rsid w:val="000B1A7F"/>
    <w:rsid w:val="000B3759"/>
    <w:rsid w:val="000B6379"/>
    <w:rsid w:val="000B7106"/>
    <w:rsid w:val="000C0552"/>
    <w:rsid w:val="000C1F49"/>
    <w:rsid w:val="000C2AD6"/>
    <w:rsid w:val="000C2FCF"/>
    <w:rsid w:val="000C43B8"/>
    <w:rsid w:val="000C4574"/>
    <w:rsid w:val="000C5BC2"/>
    <w:rsid w:val="000D0764"/>
    <w:rsid w:val="000D08B3"/>
    <w:rsid w:val="000D1438"/>
    <w:rsid w:val="000D1609"/>
    <w:rsid w:val="000D1D88"/>
    <w:rsid w:val="000D427C"/>
    <w:rsid w:val="000D75F1"/>
    <w:rsid w:val="000E1663"/>
    <w:rsid w:val="000E16B1"/>
    <w:rsid w:val="000E1EC9"/>
    <w:rsid w:val="000E2D48"/>
    <w:rsid w:val="000E3CE8"/>
    <w:rsid w:val="000E41DB"/>
    <w:rsid w:val="000E4C66"/>
    <w:rsid w:val="000E59B0"/>
    <w:rsid w:val="000E717C"/>
    <w:rsid w:val="000E7DC4"/>
    <w:rsid w:val="000F0EE4"/>
    <w:rsid w:val="000F1A69"/>
    <w:rsid w:val="000F24FE"/>
    <w:rsid w:val="000F35A2"/>
    <w:rsid w:val="000F3687"/>
    <w:rsid w:val="000F4222"/>
    <w:rsid w:val="000F49D3"/>
    <w:rsid w:val="000F4DEC"/>
    <w:rsid w:val="000F5009"/>
    <w:rsid w:val="000F58F1"/>
    <w:rsid w:val="000F6359"/>
    <w:rsid w:val="000F6703"/>
    <w:rsid w:val="00101B6D"/>
    <w:rsid w:val="00101F35"/>
    <w:rsid w:val="00102735"/>
    <w:rsid w:val="001039CA"/>
    <w:rsid w:val="0010453D"/>
    <w:rsid w:val="00104781"/>
    <w:rsid w:val="00106493"/>
    <w:rsid w:val="00107101"/>
    <w:rsid w:val="001077F4"/>
    <w:rsid w:val="0011027E"/>
    <w:rsid w:val="0011232F"/>
    <w:rsid w:val="00113007"/>
    <w:rsid w:val="001131C6"/>
    <w:rsid w:val="001132A5"/>
    <w:rsid w:val="00113727"/>
    <w:rsid w:val="001142D5"/>
    <w:rsid w:val="00114EC4"/>
    <w:rsid w:val="00115EC2"/>
    <w:rsid w:val="00115FDF"/>
    <w:rsid w:val="001169F2"/>
    <w:rsid w:val="0011700F"/>
    <w:rsid w:val="001179B0"/>
    <w:rsid w:val="00120355"/>
    <w:rsid w:val="00123429"/>
    <w:rsid w:val="0012436F"/>
    <w:rsid w:val="00124655"/>
    <w:rsid w:val="001254E5"/>
    <w:rsid w:val="0013010C"/>
    <w:rsid w:val="00130887"/>
    <w:rsid w:val="00131041"/>
    <w:rsid w:val="001317AF"/>
    <w:rsid w:val="00132363"/>
    <w:rsid w:val="00133449"/>
    <w:rsid w:val="00133AAD"/>
    <w:rsid w:val="00133B37"/>
    <w:rsid w:val="0013540D"/>
    <w:rsid w:val="0013584C"/>
    <w:rsid w:val="00135862"/>
    <w:rsid w:val="00137444"/>
    <w:rsid w:val="00137BE0"/>
    <w:rsid w:val="001404B0"/>
    <w:rsid w:val="00140F4C"/>
    <w:rsid w:val="00141A2E"/>
    <w:rsid w:val="001436E1"/>
    <w:rsid w:val="001438F4"/>
    <w:rsid w:val="00143DB0"/>
    <w:rsid w:val="001449D9"/>
    <w:rsid w:val="0014594C"/>
    <w:rsid w:val="00145ACC"/>
    <w:rsid w:val="0014709E"/>
    <w:rsid w:val="001477EE"/>
    <w:rsid w:val="00150B33"/>
    <w:rsid w:val="00151176"/>
    <w:rsid w:val="001521A5"/>
    <w:rsid w:val="00152C2E"/>
    <w:rsid w:val="00153479"/>
    <w:rsid w:val="00153FD5"/>
    <w:rsid w:val="00156961"/>
    <w:rsid w:val="00156C4F"/>
    <w:rsid w:val="00156D29"/>
    <w:rsid w:val="001600CE"/>
    <w:rsid w:val="00160EBE"/>
    <w:rsid w:val="00161A0C"/>
    <w:rsid w:val="00161A23"/>
    <w:rsid w:val="00161F1B"/>
    <w:rsid w:val="00162278"/>
    <w:rsid w:val="00162BE8"/>
    <w:rsid w:val="00162BFD"/>
    <w:rsid w:val="00163064"/>
    <w:rsid w:val="00165A5D"/>
    <w:rsid w:val="00166583"/>
    <w:rsid w:val="001669C7"/>
    <w:rsid w:val="001673A2"/>
    <w:rsid w:val="00167E2C"/>
    <w:rsid w:val="00170513"/>
    <w:rsid w:val="001707BF"/>
    <w:rsid w:val="0017100D"/>
    <w:rsid w:val="0017127C"/>
    <w:rsid w:val="001712AC"/>
    <w:rsid w:val="00173D8E"/>
    <w:rsid w:val="00174224"/>
    <w:rsid w:val="00174ACB"/>
    <w:rsid w:val="00175903"/>
    <w:rsid w:val="00176212"/>
    <w:rsid w:val="00176F1D"/>
    <w:rsid w:val="001805D6"/>
    <w:rsid w:val="001807F5"/>
    <w:rsid w:val="00181831"/>
    <w:rsid w:val="00182334"/>
    <w:rsid w:val="00183092"/>
    <w:rsid w:val="0018328C"/>
    <w:rsid w:val="0018380D"/>
    <w:rsid w:val="0018462F"/>
    <w:rsid w:val="00186528"/>
    <w:rsid w:val="00186880"/>
    <w:rsid w:val="001877A0"/>
    <w:rsid w:val="00187EA3"/>
    <w:rsid w:val="0019013E"/>
    <w:rsid w:val="0019041E"/>
    <w:rsid w:val="001915C8"/>
    <w:rsid w:val="001921FE"/>
    <w:rsid w:val="0019234D"/>
    <w:rsid w:val="0019377B"/>
    <w:rsid w:val="001947CC"/>
    <w:rsid w:val="00194A72"/>
    <w:rsid w:val="00194D03"/>
    <w:rsid w:val="00194F6C"/>
    <w:rsid w:val="001958B4"/>
    <w:rsid w:val="001A1E1A"/>
    <w:rsid w:val="001A2628"/>
    <w:rsid w:val="001A5C48"/>
    <w:rsid w:val="001A5D79"/>
    <w:rsid w:val="001A5F6F"/>
    <w:rsid w:val="001A6E5F"/>
    <w:rsid w:val="001A6EB6"/>
    <w:rsid w:val="001A7306"/>
    <w:rsid w:val="001A7654"/>
    <w:rsid w:val="001B06A6"/>
    <w:rsid w:val="001B2358"/>
    <w:rsid w:val="001B411B"/>
    <w:rsid w:val="001B50BA"/>
    <w:rsid w:val="001B52CA"/>
    <w:rsid w:val="001B569F"/>
    <w:rsid w:val="001B5706"/>
    <w:rsid w:val="001B6E29"/>
    <w:rsid w:val="001B7EE3"/>
    <w:rsid w:val="001C066A"/>
    <w:rsid w:val="001C0C34"/>
    <w:rsid w:val="001C1334"/>
    <w:rsid w:val="001C185F"/>
    <w:rsid w:val="001C1C7D"/>
    <w:rsid w:val="001C1EE5"/>
    <w:rsid w:val="001C324F"/>
    <w:rsid w:val="001C4300"/>
    <w:rsid w:val="001C44AA"/>
    <w:rsid w:val="001C5409"/>
    <w:rsid w:val="001C5661"/>
    <w:rsid w:val="001C5E0D"/>
    <w:rsid w:val="001C763F"/>
    <w:rsid w:val="001D0EE5"/>
    <w:rsid w:val="001D1968"/>
    <w:rsid w:val="001D1EE4"/>
    <w:rsid w:val="001D3060"/>
    <w:rsid w:val="001D3AE1"/>
    <w:rsid w:val="001D6463"/>
    <w:rsid w:val="001D7B76"/>
    <w:rsid w:val="001E05F1"/>
    <w:rsid w:val="001E0729"/>
    <w:rsid w:val="001E0C47"/>
    <w:rsid w:val="001E1722"/>
    <w:rsid w:val="001E209D"/>
    <w:rsid w:val="001E2105"/>
    <w:rsid w:val="001E2847"/>
    <w:rsid w:val="001E334D"/>
    <w:rsid w:val="001E35C1"/>
    <w:rsid w:val="001E365E"/>
    <w:rsid w:val="001E3D91"/>
    <w:rsid w:val="001E64AE"/>
    <w:rsid w:val="001E6616"/>
    <w:rsid w:val="001E7CA6"/>
    <w:rsid w:val="001E7ED1"/>
    <w:rsid w:val="001F0927"/>
    <w:rsid w:val="001F1592"/>
    <w:rsid w:val="001F2764"/>
    <w:rsid w:val="001F2FE1"/>
    <w:rsid w:val="001F3209"/>
    <w:rsid w:val="001F347F"/>
    <w:rsid w:val="001F4C3E"/>
    <w:rsid w:val="001F61A9"/>
    <w:rsid w:val="001F6F85"/>
    <w:rsid w:val="002007C0"/>
    <w:rsid w:val="00201360"/>
    <w:rsid w:val="00201C28"/>
    <w:rsid w:val="00201E11"/>
    <w:rsid w:val="0020240D"/>
    <w:rsid w:val="00204C01"/>
    <w:rsid w:val="002051B0"/>
    <w:rsid w:val="0020596E"/>
    <w:rsid w:val="00205F1A"/>
    <w:rsid w:val="00210575"/>
    <w:rsid w:val="00211528"/>
    <w:rsid w:val="00211E62"/>
    <w:rsid w:val="00212489"/>
    <w:rsid w:val="0021487B"/>
    <w:rsid w:val="00215513"/>
    <w:rsid w:val="00215A1F"/>
    <w:rsid w:val="00215BDA"/>
    <w:rsid w:val="00217D1D"/>
    <w:rsid w:val="00221076"/>
    <w:rsid w:val="002212D0"/>
    <w:rsid w:val="00221620"/>
    <w:rsid w:val="00221F3E"/>
    <w:rsid w:val="002222A5"/>
    <w:rsid w:val="0022358C"/>
    <w:rsid w:val="00223861"/>
    <w:rsid w:val="00224C02"/>
    <w:rsid w:val="002252AB"/>
    <w:rsid w:val="002262E6"/>
    <w:rsid w:val="00226BE1"/>
    <w:rsid w:val="00227BB0"/>
    <w:rsid w:val="00230818"/>
    <w:rsid w:val="00232232"/>
    <w:rsid w:val="002332EB"/>
    <w:rsid w:val="00235D1C"/>
    <w:rsid w:val="00235FC6"/>
    <w:rsid w:val="00236823"/>
    <w:rsid w:val="0023718F"/>
    <w:rsid w:val="00237EB1"/>
    <w:rsid w:val="0024061C"/>
    <w:rsid w:val="0024149A"/>
    <w:rsid w:val="00242407"/>
    <w:rsid w:val="00243847"/>
    <w:rsid w:val="00246964"/>
    <w:rsid w:val="002478DA"/>
    <w:rsid w:val="00251D9A"/>
    <w:rsid w:val="00252AA9"/>
    <w:rsid w:val="00252C69"/>
    <w:rsid w:val="0025445A"/>
    <w:rsid w:val="00254E69"/>
    <w:rsid w:val="002556C4"/>
    <w:rsid w:val="00256ACB"/>
    <w:rsid w:val="00261118"/>
    <w:rsid w:val="002614E1"/>
    <w:rsid w:val="00264CD9"/>
    <w:rsid w:val="002652D7"/>
    <w:rsid w:val="00270172"/>
    <w:rsid w:val="002706F1"/>
    <w:rsid w:val="00270E0E"/>
    <w:rsid w:val="00271E64"/>
    <w:rsid w:val="00271FF9"/>
    <w:rsid w:val="00272458"/>
    <w:rsid w:val="00274DCD"/>
    <w:rsid w:val="00274FAD"/>
    <w:rsid w:val="00276128"/>
    <w:rsid w:val="00276E81"/>
    <w:rsid w:val="00280BEF"/>
    <w:rsid w:val="00283C05"/>
    <w:rsid w:val="00283C63"/>
    <w:rsid w:val="0028452A"/>
    <w:rsid w:val="00284E82"/>
    <w:rsid w:val="00286913"/>
    <w:rsid w:val="00286E13"/>
    <w:rsid w:val="00287734"/>
    <w:rsid w:val="00291284"/>
    <w:rsid w:val="00291626"/>
    <w:rsid w:val="002953BB"/>
    <w:rsid w:val="00295D9D"/>
    <w:rsid w:val="002960AA"/>
    <w:rsid w:val="002960B5"/>
    <w:rsid w:val="00296640"/>
    <w:rsid w:val="002A01CF"/>
    <w:rsid w:val="002A071E"/>
    <w:rsid w:val="002A0F6C"/>
    <w:rsid w:val="002A16EA"/>
    <w:rsid w:val="002A2088"/>
    <w:rsid w:val="002A25A3"/>
    <w:rsid w:val="002A538B"/>
    <w:rsid w:val="002A5727"/>
    <w:rsid w:val="002A76E7"/>
    <w:rsid w:val="002A775C"/>
    <w:rsid w:val="002B03F8"/>
    <w:rsid w:val="002B27AB"/>
    <w:rsid w:val="002B2F27"/>
    <w:rsid w:val="002B5080"/>
    <w:rsid w:val="002B52F1"/>
    <w:rsid w:val="002B756F"/>
    <w:rsid w:val="002C0E34"/>
    <w:rsid w:val="002C12A3"/>
    <w:rsid w:val="002C2011"/>
    <w:rsid w:val="002C2049"/>
    <w:rsid w:val="002C3AC1"/>
    <w:rsid w:val="002C4596"/>
    <w:rsid w:val="002C481C"/>
    <w:rsid w:val="002C4F6B"/>
    <w:rsid w:val="002C507E"/>
    <w:rsid w:val="002D09F6"/>
    <w:rsid w:val="002D16AC"/>
    <w:rsid w:val="002D2373"/>
    <w:rsid w:val="002D29B3"/>
    <w:rsid w:val="002D2B53"/>
    <w:rsid w:val="002D3A6D"/>
    <w:rsid w:val="002D4157"/>
    <w:rsid w:val="002D4B1F"/>
    <w:rsid w:val="002D5542"/>
    <w:rsid w:val="002D5F9A"/>
    <w:rsid w:val="002E076F"/>
    <w:rsid w:val="002E0CD8"/>
    <w:rsid w:val="002E1D4E"/>
    <w:rsid w:val="002E25B4"/>
    <w:rsid w:val="002E2F00"/>
    <w:rsid w:val="002E40FF"/>
    <w:rsid w:val="002E45DB"/>
    <w:rsid w:val="002E53FA"/>
    <w:rsid w:val="002E60B2"/>
    <w:rsid w:val="002E6AB3"/>
    <w:rsid w:val="002E7C23"/>
    <w:rsid w:val="002F135A"/>
    <w:rsid w:val="002F1594"/>
    <w:rsid w:val="002F1EF9"/>
    <w:rsid w:val="002F264F"/>
    <w:rsid w:val="002F333C"/>
    <w:rsid w:val="002F6BFE"/>
    <w:rsid w:val="002F7CF7"/>
    <w:rsid w:val="0030097D"/>
    <w:rsid w:val="00303E97"/>
    <w:rsid w:val="003041BB"/>
    <w:rsid w:val="00304226"/>
    <w:rsid w:val="00304C60"/>
    <w:rsid w:val="00304E0E"/>
    <w:rsid w:val="00305B2F"/>
    <w:rsid w:val="00306119"/>
    <w:rsid w:val="00306932"/>
    <w:rsid w:val="00306BC2"/>
    <w:rsid w:val="003073A8"/>
    <w:rsid w:val="00307420"/>
    <w:rsid w:val="00307C27"/>
    <w:rsid w:val="00307FA8"/>
    <w:rsid w:val="0031028B"/>
    <w:rsid w:val="00310685"/>
    <w:rsid w:val="00310BE5"/>
    <w:rsid w:val="0031114D"/>
    <w:rsid w:val="003119DD"/>
    <w:rsid w:val="00312704"/>
    <w:rsid w:val="00316204"/>
    <w:rsid w:val="00316871"/>
    <w:rsid w:val="0031738D"/>
    <w:rsid w:val="0031774F"/>
    <w:rsid w:val="003179BD"/>
    <w:rsid w:val="00317A65"/>
    <w:rsid w:val="00321B6F"/>
    <w:rsid w:val="003222FA"/>
    <w:rsid w:val="00322B59"/>
    <w:rsid w:val="0032341F"/>
    <w:rsid w:val="0032616B"/>
    <w:rsid w:val="003261D5"/>
    <w:rsid w:val="00326248"/>
    <w:rsid w:val="0032648E"/>
    <w:rsid w:val="00326ADD"/>
    <w:rsid w:val="003277A3"/>
    <w:rsid w:val="00327A22"/>
    <w:rsid w:val="00330DA6"/>
    <w:rsid w:val="003329F9"/>
    <w:rsid w:val="00333C95"/>
    <w:rsid w:val="00333F13"/>
    <w:rsid w:val="003348D7"/>
    <w:rsid w:val="00334AB7"/>
    <w:rsid w:val="00336D84"/>
    <w:rsid w:val="00336E14"/>
    <w:rsid w:val="0033719E"/>
    <w:rsid w:val="003377A2"/>
    <w:rsid w:val="00337D59"/>
    <w:rsid w:val="003420E1"/>
    <w:rsid w:val="00345038"/>
    <w:rsid w:val="00346042"/>
    <w:rsid w:val="00347898"/>
    <w:rsid w:val="0035108D"/>
    <w:rsid w:val="003530B0"/>
    <w:rsid w:val="003544DE"/>
    <w:rsid w:val="00354F08"/>
    <w:rsid w:val="00355556"/>
    <w:rsid w:val="003557E3"/>
    <w:rsid w:val="00355AD6"/>
    <w:rsid w:val="00356639"/>
    <w:rsid w:val="003567F1"/>
    <w:rsid w:val="00357227"/>
    <w:rsid w:val="0035766B"/>
    <w:rsid w:val="00360599"/>
    <w:rsid w:val="00360E5D"/>
    <w:rsid w:val="00360FBB"/>
    <w:rsid w:val="00361D0E"/>
    <w:rsid w:val="003622DB"/>
    <w:rsid w:val="00363547"/>
    <w:rsid w:val="00363C4D"/>
    <w:rsid w:val="00365A95"/>
    <w:rsid w:val="00365AFC"/>
    <w:rsid w:val="00366526"/>
    <w:rsid w:val="003718A8"/>
    <w:rsid w:val="003728C7"/>
    <w:rsid w:val="00373B1E"/>
    <w:rsid w:val="00373EAC"/>
    <w:rsid w:val="003742EE"/>
    <w:rsid w:val="00375262"/>
    <w:rsid w:val="0037637F"/>
    <w:rsid w:val="0037667C"/>
    <w:rsid w:val="00376790"/>
    <w:rsid w:val="00376932"/>
    <w:rsid w:val="00376B63"/>
    <w:rsid w:val="00377AB8"/>
    <w:rsid w:val="00377E89"/>
    <w:rsid w:val="00381A28"/>
    <w:rsid w:val="0038487A"/>
    <w:rsid w:val="00392FB8"/>
    <w:rsid w:val="00393797"/>
    <w:rsid w:val="003944BF"/>
    <w:rsid w:val="0039468F"/>
    <w:rsid w:val="00395E08"/>
    <w:rsid w:val="00396EF4"/>
    <w:rsid w:val="00397236"/>
    <w:rsid w:val="003972EE"/>
    <w:rsid w:val="003973EF"/>
    <w:rsid w:val="003A1F5E"/>
    <w:rsid w:val="003A208F"/>
    <w:rsid w:val="003A2B98"/>
    <w:rsid w:val="003A3650"/>
    <w:rsid w:val="003A3E9C"/>
    <w:rsid w:val="003A40FB"/>
    <w:rsid w:val="003A50BC"/>
    <w:rsid w:val="003A55AF"/>
    <w:rsid w:val="003A7AEC"/>
    <w:rsid w:val="003B0283"/>
    <w:rsid w:val="003B11B7"/>
    <w:rsid w:val="003B1BBA"/>
    <w:rsid w:val="003B2EA8"/>
    <w:rsid w:val="003B6298"/>
    <w:rsid w:val="003B739B"/>
    <w:rsid w:val="003C2078"/>
    <w:rsid w:val="003C26AE"/>
    <w:rsid w:val="003C50DF"/>
    <w:rsid w:val="003C57C8"/>
    <w:rsid w:val="003C6D6F"/>
    <w:rsid w:val="003C71EE"/>
    <w:rsid w:val="003D043E"/>
    <w:rsid w:val="003D27DF"/>
    <w:rsid w:val="003D2954"/>
    <w:rsid w:val="003D3094"/>
    <w:rsid w:val="003D350A"/>
    <w:rsid w:val="003D41F5"/>
    <w:rsid w:val="003D4356"/>
    <w:rsid w:val="003D497E"/>
    <w:rsid w:val="003D5598"/>
    <w:rsid w:val="003D62B0"/>
    <w:rsid w:val="003D718A"/>
    <w:rsid w:val="003E04DF"/>
    <w:rsid w:val="003E0528"/>
    <w:rsid w:val="003E11EF"/>
    <w:rsid w:val="003E1BD8"/>
    <w:rsid w:val="003E285D"/>
    <w:rsid w:val="003E3071"/>
    <w:rsid w:val="003E4179"/>
    <w:rsid w:val="003E497A"/>
    <w:rsid w:val="003E532C"/>
    <w:rsid w:val="003E579F"/>
    <w:rsid w:val="003E6978"/>
    <w:rsid w:val="003E6C8B"/>
    <w:rsid w:val="003F0093"/>
    <w:rsid w:val="003F05AF"/>
    <w:rsid w:val="003F07D5"/>
    <w:rsid w:val="003F098C"/>
    <w:rsid w:val="003F2E56"/>
    <w:rsid w:val="003F2EA2"/>
    <w:rsid w:val="003F32D5"/>
    <w:rsid w:val="003F3643"/>
    <w:rsid w:val="003F3682"/>
    <w:rsid w:val="003F3CC7"/>
    <w:rsid w:val="003F484A"/>
    <w:rsid w:val="003F4D9D"/>
    <w:rsid w:val="003F56A0"/>
    <w:rsid w:val="003F591D"/>
    <w:rsid w:val="003F5F57"/>
    <w:rsid w:val="00400160"/>
    <w:rsid w:val="0040056B"/>
    <w:rsid w:val="004009F7"/>
    <w:rsid w:val="00400B6E"/>
    <w:rsid w:val="004039FC"/>
    <w:rsid w:val="0040468B"/>
    <w:rsid w:val="00405119"/>
    <w:rsid w:val="00406402"/>
    <w:rsid w:val="00407E83"/>
    <w:rsid w:val="00411972"/>
    <w:rsid w:val="004133B9"/>
    <w:rsid w:val="004133BE"/>
    <w:rsid w:val="00414386"/>
    <w:rsid w:val="004148F0"/>
    <w:rsid w:val="00414AC3"/>
    <w:rsid w:val="004152F1"/>
    <w:rsid w:val="00415551"/>
    <w:rsid w:val="00416328"/>
    <w:rsid w:val="00417A46"/>
    <w:rsid w:val="00417D50"/>
    <w:rsid w:val="0042035B"/>
    <w:rsid w:val="00420593"/>
    <w:rsid w:val="00420710"/>
    <w:rsid w:val="0042077C"/>
    <w:rsid w:val="00422492"/>
    <w:rsid w:val="00424624"/>
    <w:rsid w:val="00425A56"/>
    <w:rsid w:val="00425C51"/>
    <w:rsid w:val="00425F3E"/>
    <w:rsid w:val="004268D2"/>
    <w:rsid w:val="004270CC"/>
    <w:rsid w:val="0042771F"/>
    <w:rsid w:val="00427D07"/>
    <w:rsid w:val="00430179"/>
    <w:rsid w:val="00430349"/>
    <w:rsid w:val="0043232E"/>
    <w:rsid w:val="00434B84"/>
    <w:rsid w:val="00434C3A"/>
    <w:rsid w:val="00435310"/>
    <w:rsid w:val="004361AF"/>
    <w:rsid w:val="0044288D"/>
    <w:rsid w:val="00442CB2"/>
    <w:rsid w:val="0044311E"/>
    <w:rsid w:val="00443352"/>
    <w:rsid w:val="00443690"/>
    <w:rsid w:val="004437F0"/>
    <w:rsid w:val="004438A1"/>
    <w:rsid w:val="0044460C"/>
    <w:rsid w:val="00446D98"/>
    <w:rsid w:val="00447750"/>
    <w:rsid w:val="00452EE9"/>
    <w:rsid w:val="0045385F"/>
    <w:rsid w:val="004539BB"/>
    <w:rsid w:val="004546EA"/>
    <w:rsid w:val="00454BD4"/>
    <w:rsid w:val="0045553A"/>
    <w:rsid w:val="0045581E"/>
    <w:rsid w:val="00456A93"/>
    <w:rsid w:val="00457150"/>
    <w:rsid w:val="0045740F"/>
    <w:rsid w:val="004620F2"/>
    <w:rsid w:val="00462AB3"/>
    <w:rsid w:val="00463631"/>
    <w:rsid w:val="0046441F"/>
    <w:rsid w:val="00464AD5"/>
    <w:rsid w:val="00466965"/>
    <w:rsid w:val="00467503"/>
    <w:rsid w:val="00467E7C"/>
    <w:rsid w:val="00470496"/>
    <w:rsid w:val="00470659"/>
    <w:rsid w:val="00470CC5"/>
    <w:rsid w:val="004714B2"/>
    <w:rsid w:val="004718DF"/>
    <w:rsid w:val="00471A73"/>
    <w:rsid w:val="0047270A"/>
    <w:rsid w:val="00474D74"/>
    <w:rsid w:val="004753E7"/>
    <w:rsid w:val="004758B8"/>
    <w:rsid w:val="00476071"/>
    <w:rsid w:val="004773C0"/>
    <w:rsid w:val="00480067"/>
    <w:rsid w:val="00480195"/>
    <w:rsid w:val="004808C8"/>
    <w:rsid w:val="00480AD4"/>
    <w:rsid w:val="0048327E"/>
    <w:rsid w:val="00483DDF"/>
    <w:rsid w:val="004849A6"/>
    <w:rsid w:val="00485947"/>
    <w:rsid w:val="00485CDE"/>
    <w:rsid w:val="0048696A"/>
    <w:rsid w:val="004911D4"/>
    <w:rsid w:val="00491C3E"/>
    <w:rsid w:val="00496444"/>
    <w:rsid w:val="004968B3"/>
    <w:rsid w:val="004973D2"/>
    <w:rsid w:val="00497E4C"/>
    <w:rsid w:val="004A0CAD"/>
    <w:rsid w:val="004A0F98"/>
    <w:rsid w:val="004A26C9"/>
    <w:rsid w:val="004A2BEE"/>
    <w:rsid w:val="004A5773"/>
    <w:rsid w:val="004A58F7"/>
    <w:rsid w:val="004A5F69"/>
    <w:rsid w:val="004B0915"/>
    <w:rsid w:val="004B1039"/>
    <w:rsid w:val="004B15CD"/>
    <w:rsid w:val="004B2492"/>
    <w:rsid w:val="004B2FF9"/>
    <w:rsid w:val="004B4047"/>
    <w:rsid w:val="004B5B82"/>
    <w:rsid w:val="004B74B8"/>
    <w:rsid w:val="004B7AED"/>
    <w:rsid w:val="004C2223"/>
    <w:rsid w:val="004C2B7F"/>
    <w:rsid w:val="004C4C53"/>
    <w:rsid w:val="004C5930"/>
    <w:rsid w:val="004C5BEE"/>
    <w:rsid w:val="004C7A27"/>
    <w:rsid w:val="004D1E4C"/>
    <w:rsid w:val="004D34CC"/>
    <w:rsid w:val="004D470C"/>
    <w:rsid w:val="004D4D3A"/>
    <w:rsid w:val="004D4EE0"/>
    <w:rsid w:val="004D5892"/>
    <w:rsid w:val="004D5FBA"/>
    <w:rsid w:val="004D71BA"/>
    <w:rsid w:val="004E1074"/>
    <w:rsid w:val="004E1535"/>
    <w:rsid w:val="004E2C87"/>
    <w:rsid w:val="004E4F31"/>
    <w:rsid w:val="004E5426"/>
    <w:rsid w:val="004E5D86"/>
    <w:rsid w:val="004E6712"/>
    <w:rsid w:val="004E6DB0"/>
    <w:rsid w:val="004E70BC"/>
    <w:rsid w:val="004E7A2B"/>
    <w:rsid w:val="004E7D46"/>
    <w:rsid w:val="004F0A37"/>
    <w:rsid w:val="004F2015"/>
    <w:rsid w:val="004F61B2"/>
    <w:rsid w:val="004F65EE"/>
    <w:rsid w:val="004F6CFA"/>
    <w:rsid w:val="004F7A42"/>
    <w:rsid w:val="00500BC1"/>
    <w:rsid w:val="00502CB4"/>
    <w:rsid w:val="0050540C"/>
    <w:rsid w:val="0050577D"/>
    <w:rsid w:val="005061A9"/>
    <w:rsid w:val="005062DD"/>
    <w:rsid w:val="00507034"/>
    <w:rsid w:val="00507D6B"/>
    <w:rsid w:val="005103C9"/>
    <w:rsid w:val="0051194D"/>
    <w:rsid w:val="0051556C"/>
    <w:rsid w:val="005170A9"/>
    <w:rsid w:val="0051731B"/>
    <w:rsid w:val="005174D9"/>
    <w:rsid w:val="0052225D"/>
    <w:rsid w:val="00523781"/>
    <w:rsid w:val="005237D4"/>
    <w:rsid w:val="00525B77"/>
    <w:rsid w:val="00526058"/>
    <w:rsid w:val="005262E7"/>
    <w:rsid w:val="00527CAD"/>
    <w:rsid w:val="00530A21"/>
    <w:rsid w:val="00531692"/>
    <w:rsid w:val="0053246E"/>
    <w:rsid w:val="00532968"/>
    <w:rsid w:val="00532A62"/>
    <w:rsid w:val="005341BF"/>
    <w:rsid w:val="00534E07"/>
    <w:rsid w:val="00534FF2"/>
    <w:rsid w:val="00535371"/>
    <w:rsid w:val="00536819"/>
    <w:rsid w:val="00536D0E"/>
    <w:rsid w:val="005374E9"/>
    <w:rsid w:val="0054027B"/>
    <w:rsid w:val="00540C06"/>
    <w:rsid w:val="00541B56"/>
    <w:rsid w:val="00542F63"/>
    <w:rsid w:val="005430E4"/>
    <w:rsid w:val="00543528"/>
    <w:rsid w:val="005435FE"/>
    <w:rsid w:val="005447BB"/>
    <w:rsid w:val="00544947"/>
    <w:rsid w:val="00544AC4"/>
    <w:rsid w:val="00545324"/>
    <w:rsid w:val="005466F8"/>
    <w:rsid w:val="005476E6"/>
    <w:rsid w:val="00547941"/>
    <w:rsid w:val="00547B63"/>
    <w:rsid w:val="00547BCB"/>
    <w:rsid w:val="00547E5F"/>
    <w:rsid w:val="00552ECE"/>
    <w:rsid w:val="00554564"/>
    <w:rsid w:val="005547C2"/>
    <w:rsid w:val="0055596A"/>
    <w:rsid w:val="005574A2"/>
    <w:rsid w:val="0056089D"/>
    <w:rsid w:val="0056094F"/>
    <w:rsid w:val="00560BE4"/>
    <w:rsid w:val="005613B8"/>
    <w:rsid w:val="0056178C"/>
    <w:rsid w:val="00562E51"/>
    <w:rsid w:val="00564554"/>
    <w:rsid w:val="005646EC"/>
    <w:rsid w:val="0056672D"/>
    <w:rsid w:val="005667CE"/>
    <w:rsid w:val="00567AC6"/>
    <w:rsid w:val="00567D0D"/>
    <w:rsid w:val="0057016A"/>
    <w:rsid w:val="00570620"/>
    <w:rsid w:val="005712DD"/>
    <w:rsid w:val="00571722"/>
    <w:rsid w:val="00573269"/>
    <w:rsid w:val="005753C1"/>
    <w:rsid w:val="00575923"/>
    <w:rsid w:val="00575C08"/>
    <w:rsid w:val="00577D40"/>
    <w:rsid w:val="00577D4F"/>
    <w:rsid w:val="00581A25"/>
    <w:rsid w:val="005821A2"/>
    <w:rsid w:val="00582F9F"/>
    <w:rsid w:val="0058549A"/>
    <w:rsid w:val="00585D9C"/>
    <w:rsid w:val="005863CA"/>
    <w:rsid w:val="00586BB0"/>
    <w:rsid w:val="00590B9E"/>
    <w:rsid w:val="005921DF"/>
    <w:rsid w:val="005942B8"/>
    <w:rsid w:val="00596199"/>
    <w:rsid w:val="0059661F"/>
    <w:rsid w:val="005969F2"/>
    <w:rsid w:val="0059746C"/>
    <w:rsid w:val="005A213D"/>
    <w:rsid w:val="005A295A"/>
    <w:rsid w:val="005A2E97"/>
    <w:rsid w:val="005A341A"/>
    <w:rsid w:val="005A387C"/>
    <w:rsid w:val="005A3BCB"/>
    <w:rsid w:val="005A4059"/>
    <w:rsid w:val="005A40EE"/>
    <w:rsid w:val="005A4543"/>
    <w:rsid w:val="005A49A5"/>
    <w:rsid w:val="005A4AB6"/>
    <w:rsid w:val="005A4C18"/>
    <w:rsid w:val="005A5569"/>
    <w:rsid w:val="005A5D41"/>
    <w:rsid w:val="005A7504"/>
    <w:rsid w:val="005A7ED9"/>
    <w:rsid w:val="005A7FAB"/>
    <w:rsid w:val="005B08BB"/>
    <w:rsid w:val="005B23D6"/>
    <w:rsid w:val="005B3BB6"/>
    <w:rsid w:val="005B44CD"/>
    <w:rsid w:val="005B4B80"/>
    <w:rsid w:val="005B741C"/>
    <w:rsid w:val="005C0557"/>
    <w:rsid w:val="005C22FD"/>
    <w:rsid w:val="005C2B8E"/>
    <w:rsid w:val="005C3CDF"/>
    <w:rsid w:val="005C3EB4"/>
    <w:rsid w:val="005C529B"/>
    <w:rsid w:val="005C53A3"/>
    <w:rsid w:val="005C5854"/>
    <w:rsid w:val="005C62B0"/>
    <w:rsid w:val="005C63FF"/>
    <w:rsid w:val="005C725A"/>
    <w:rsid w:val="005D0484"/>
    <w:rsid w:val="005D0D38"/>
    <w:rsid w:val="005D14DA"/>
    <w:rsid w:val="005D1B69"/>
    <w:rsid w:val="005D1CC0"/>
    <w:rsid w:val="005D2D6A"/>
    <w:rsid w:val="005D64DC"/>
    <w:rsid w:val="005D6CAA"/>
    <w:rsid w:val="005E04E0"/>
    <w:rsid w:val="005E1B5A"/>
    <w:rsid w:val="005E2235"/>
    <w:rsid w:val="005E2620"/>
    <w:rsid w:val="005E2A3E"/>
    <w:rsid w:val="005E2E20"/>
    <w:rsid w:val="005E2F88"/>
    <w:rsid w:val="005E300B"/>
    <w:rsid w:val="005E3C98"/>
    <w:rsid w:val="005E3F7D"/>
    <w:rsid w:val="005E4B7D"/>
    <w:rsid w:val="005E68CD"/>
    <w:rsid w:val="005E6EF9"/>
    <w:rsid w:val="005E7269"/>
    <w:rsid w:val="005F0243"/>
    <w:rsid w:val="005F09C2"/>
    <w:rsid w:val="005F266D"/>
    <w:rsid w:val="005F4289"/>
    <w:rsid w:val="005F5F4F"/>
    <w:rsid w:val="005F626F"/>
    <w:rsid w:val="005F7E38"/>
    <w:rsid w:val="006003A3"/>
    <w:rsid w:val="0060138A"/>
    <w:rsid w:val="0060195E"/>
    <w:rsid w:val="006044C8"/>
    <w:rsid w:val="00604703"/>
    <w:rsid w:val="0060510E"/>
    <w:rsid w:val="00606210"/>
    <w:rsid w:val="0060650B"/>
    <w:rsid w:val="00606514"/>
    <w:rsid w:val="006067B3"/>
    <w:rsid w:val="006071F9"/>
    <w:rsid w:val="006105DF"/>
    <w:rsid w:val="00611320"/>
    <w:rsid w:val="006115A4"/>
    <w:rsid w:val="00612C01"/>
    <w:rsid w:val="006163C0"/>
    <w:rsid w:val="006171F9"/>
    <w:rsid w:val="00617980"/>
    <w:rsid w:val="00617EE3"/>
    <w:rsid w:val="00621B52"/>
    <w:rsid w:val="00621ED7"/>
    <w:rsid w:val="00623989"/>
    <w:rsid w:val="00623E13"/>
    <w:rsid w:val="00624481"/>
    <w:rsid w:val="00625234"/>
    <w:rsid w:val="00625C19"/>
    <w:rsid w:val="00626084"/>
    <w:rsid w:val="00626336"/>
    <w:rsid w:val="00626A18"/>
    <w:rsid w:val="00627172"/>
    <w:rsid w:val="00627E18"/>
    <w:rsid w:val="00630135"/>
    <w:rsid w:val="006305C5"/>
    <w:rsid w:val="00630740"/>
    <w:rsid w:val="00630FF2"/>
    <w:rsid w:val="00632D0B"/>
    <w:rsid w:val="00634ED2"/>
    <w:rsid w:val="00635BEF"/>
    <w:rsid w:val="00641025"/>
    <w:rsid w:val="00642001"/>
    <w:rsid w:val="00642603"/>
    <w:rsid w:val="00643CE5"/>
    <w:rsid w:val="00643E67"/>
    <w:rsid w:val="00645996"/>
    <w:rsid w:val="00645DF1"/>
    <w:rsid w:val="0064615D"/>
    <w:rsid w:val="006463A4"/>
    <w:rsid w:val="0065074A"/>
    <w:rsid w:val="00650ED2"/>
    <w:rsid w:val="006514BF"/>
    <w:rsid w:val="0065270C"/>
    <w:rsid w:val="00653893"/>
    <w:rsid w:val="0065411E"/>
    <w:rsid w:val="0065590B"/>
    <w:rsid w:val="00655FAF"/>
    <w:rsid w:val="006600AF"/>
    <w:rsid w:val="00660910"/>
    <w:rsid w:val="006625DC"/>
    <w:rsid w:val="00662A80"/>
    <w:rsid w:val="00664346"/>
    <w:rsid w:val="0066559D"/>
    <w:rsid w:val="0066580B"/>
    <w:rsid w:val="0066604D"/>
    <w:rsid w:val="00670384"/>
    <w:rsid w:val="006706A0"/>
    <w:rsid w:val="006718D1"/>
    <w:rsid w:val="006739A3"/>
    <w:rsid w:val="00674ECB"/>
    <w:rsid w:val="00675BF7"/>
    <w:rsid w:val="00680976"/>
    <w:rsid w:val="006830B1"/>
    <w:rsid w:val="00683B8A"/>
    <w:rsid w:val="006840C3"/>
    <w:rsid w:val="00684CBC"/>
    <w:rsid w:val="00684EC6"/>
    <w:rsid w:val="006862A3"/>
    <w:rsid w:val="00686B33"/>
    <w:rsid w:val="00687013"/>
    <w:rsid w:val="0068727C"/>
    <w:rsid w:val="0068752A"/>
    <w:rsid w:val="00687DBB"/>
    <w:rsid w:val="00690073"/>
    <w:rsid w:val="006901F9"/>
    <w:rsid w:val="00690703"/>
    <w:rsid w:val="006911B6"/>
    <w:rsid w:val="0069165A"/>
    <w:rsid w:val="00691670"/>
    <w:rsid w:val="0069225F"/>
    <w:rsid w:val="0069282A"/>
    <w:rsid w:val="006928D8"/>
    <w:rsid w:val="00692CF2"/>
    <w:rsid w:val="00692F1A"/>
    <w:rsid w:val="00694332"/>
    <w:rsid w:val="0069473C"/>
    <w:rsid w:val="00694B4D"/>
    <w:rsid w:val="00695E64"/>
    <w:rsid w:val="00695F1F"/>
    <w:rsid w:val="00695FFC"/>
    <w:rsid w:val="00696891"/>
    <w:rsid w:val="006A0614"/>
    <w:rsid w:val="006A13A4"/>
    <w:rsid w:val="006A160D"/>
    <w:rsid w:val="006A1BA4"/>
    <w:rsid w:val="006A393F"/>
    <w:rsid w:val="006A5A4D"/>
    <w:rsid w:val="006A5B99"/>
    <w:rsid w:val="006B0047"/>
    <w:rsid w:val="006B00C5"/>
    <w:rsid w:val="006B1B06"/>
    <w:rsid w:val="006B307F"/>
    <w:rsid w:val="006B33AD"/>
    <w:rsid w:val="006B5B06"/>
    <w:rsid w:val="006B70C4"/>
    <w:rsid w:val="006B75E2"/>
    <w:rsid w:val="006C090C"/>
    <w:rsid w:val="006C1622"/>
    <w:rsid w:val="006C409F"/>
    <w:rsid w:val="006C47C3"/>
    <w:rsid w:val="006C5D51"/>
    <w:rsid w:val="006D0C59"/>
    <w:rsid w:val="006D1759"/>
    <w:rsid w:val="006D2011"/>
    <w:rsid w:val="006D21EB"/>
    <w:rsid w:val="006D3202"/>
    <w:rsid w:val="006D3623"/>
    <w:rsid w:val="006D4112"/>
    <w:rsid w:val="006D46C4"/>
    <w:rsid w:val="006D4B9E"/>
    <w:rsid w:val="006E1D8D"/>
    <w:rsid w:val="006E213E"/>
    <w:rsid w:val="006E4526"/>
    <w:rsid w:val="006E47DD"/>
    <w:rsid w:val="006E4EA1"/>
    <w:rsid w:val="006E4FED"/>
    <w:rsid w:val="006E54AC"/>
    <w:rsid w:val="006F176B"/>
    <w:rsid w:val="006F2123"/>
    <w:rsid w:val="006F27C7"/>
    <w:rsid w:val="006F365F"/>
    <w:rsid w:val="006F4334"/>
    <w:rsid w:val="006F6493"/>
    <w:rsid w:val="006F6E5F"/>
    <w:rsid w:val="006F747B"/>
    <w:rsid w:val="00701424"/>
    <w:rsid w:val="007028EF"/>
    <w:rsid w:val="007053E6"/>
    <w:rsid w:val="00706410"/>
    <w:rsid w:val="00707F31"/>
    <w:rsid w:val="00710086"/>
    <w:rsid w:val="007116AD"/>
    <w:rsid w:val="007116E7"/>
    <w:rsid w:val="00712BB4"/>
    <w:rsid w:val="00713695"/>
    <w:rsid w:val="00714261"/>
    <w:rsid w:val="007149C5"/>
    <w:rsid w:val="007168A8"/>
    <w:rsid w:val="00717B6E"/>
    <w:rsid w:val="00717FF3"/>
    <w:rsid w:val="007213AF"/>
    <w:rsid w:val="007227CC"/>
    <w:rsid w:val="00726ABE"/>
    <w:rsid w:val="00730746"/>
    <w:rsid w:val="007311EE"/>
    <w:rsid w:val="00731758"/>
    <w:rsid w:val="00731F59"/>
    <w:rsid w:val="00733064"/>
    <w:rsid w:val="007335D0"/>
    <w:rsid w:val="007342F9"/>
    <w:rsid w:val="007344D3"/>
    <w:rsid w:val="00735C90"/>
    <w:rsid w:val="00736101"/>
    <w:rsid w:val="0073617A"/>
    <w:rsid w:val="00736343"/>
    <w:rsid w:val="00740C2C"/>
    <w:rsid w:val="00740F00"/>
    <w:rsid w:val="00742E1A"/>
    <w:rsid w:val="0075001C"/>
    <w:rsid w:val="0075232F"/>
    <w:rsid w:val="00752521"/>
    <w:rsid w:val="0075260E"/>
    <w:rsid w:val="00752FAC"/>
    <w:rsid w:val="00752FDE"/>
    <w:rsid w:val="007552FE"/>
    <w:rsid w:val="00756F60"/>
    <w:rsid w:val="00757BCC"/>
    <w:rsid w:val="00760160"/>
    <w:rsid w:val="00760467"/>
    <w:rsid w:val="0076177D"/>
    <w:rsid w:val="007634D3"/>
    <w:rsid w:val="00763CB9"/>
    <w:rsid w:val="00764142"/>
    <w:rsid w:val="007643A4"/>
    <w:rsid w:val="00764A9A"/>
    <w:rsid w:val="00765317"/>
    <w:rsid w:val="00765BF6"/>
    <w:rsid w:val="00766E7B"/>
    <w:rsid w:val="007671F8"/>
    <w:rsid w:val="007708F7"/>
    <w:rsid w:val="00771A0D"/>
    <w:rsid w:val="00771A5F"/>
    <w:rsid w:val="00772F35"/>
    <w:rsid w:val="00773040"/>
    <w:rsid w:val="00775DC1"/>
    <w:rsid w:val="007769AD"/>
    <w:rsid w:val="00776C39"/>
    <w:rsid w:val="00777DB4"/>
    <w:rsid w:val="007809E9"/>
    <w:rsid w:val="00783002"/>
    <w:rsid w:val="0078589C"/>
    <w:rsid w:val="007859B7"/>
    <w:rsid w:val="00785B75"/>
    <w:rsid w:val="00785B83"/>
    <w:rsid w:val="00787F58"/>
    <w:rsid w:val="00791B13"/>
    <w:rsid w:val="0079247D"/>
    <w:rsid w:val="00792893"/>
    <w:rsid w:val="00792D28"/>
    <w:rsid w:val="00793B97"/>
    <w:rsid w:val="00796D30"/>
    <w:rsid w:val="007A058E"/>
    <w:rsid w:val="007A093D"/>
    <w:rsid w:val="007A0D07"/>
    <w:rsid w:val="007A23CE"/>
    <w:rsid w:val="007A3E34"/>
    <w:rsid w:val="007A5113"/>
    <w:rsid w:val="007A5A79"/>
    <w:rsid w:val="007A68C8"/>
    <w:rsid w:val="007A792B"/>
    <w:rsid w:val="007A7E23"/>
    <w:rsid w:val="007A7E4C"/>
    <w:rsid w:val="007B05C5"/>
    <w:rsid w:val="007B0865"/>
    <w:rsid w:val="007B1D1F"/>
    <w:rsid w:val="007B24F2"/>
    <w:rsid w:val="007B2BA3"/>
    <w:rsid w:val="007B345D"/>
    <w:rsid w:val="007B358E"/>
    <w:rsid w:val="007B35B8"/>
    <w:rsid w:val="007B3877"/>
    <w:rsid w:val="007B410A"/>
    <w:rsid w:val="007B5353"/>
    <w:rsid w:val="007B5668"/>
    <w:rsid w:val="007B6198"/>
    <w:rsid w:val="007B715E"/>
    <w:rsid w:val="007B754E"/>
    <w:rsid w:val="007B7A2E"/>
    <w:rsid w:val="007B7A50"/>
    <w:rsid w:val="007C3DE2"/>
    <w:rsid w:val="007C3E7F"/>
    <w:rsid w:val="007C41CD"/>
    <w:rsid w:val="007C464A"/>
    <w:rsid w:val="007C545F"/>
    <w:rsid w:val="007C7D06"/>
    <w:rsid w:val="007D27ED"/>
    <w:rsid w:val="007D4BBD"/>
    <w:rsid w:val="007D5BE5"/>
    <w:rsid w:val="007D5D22"/>
    <w:rsid w:val="007D6195"/>
    <w:rsid w:val="007D6419"/>
    <w:rsid w:val="007D694F"/>
    <w:rsid w:val="007D7577"/>
    <w:rsid w:val="007D7585"/>
    <w:rsid w:val="007D77EF"/>
    <w:rsid w:val="007E08BB"/>
    <w:rsid w:val="007E15E2"/>
    <w:rsid w:val="007E1F08"/>
    <w:rsid w:val="007E49BF"/>
    <w:rsid w:val="007F2D0E"/>
    <w:rsid w:val="007F4FFD"/>
    <w:rsid w:val="007F609D"/>
    <w:rsid w:val="007F6E84"/>
    <w:rsid w:val="007F6FFF"/>
    <w:rsid w:val="008008F0"/>
    <w:rsid w:val="00801149"/>
    <w:rsid w:val="00802242"/>
    <w:rsid w:val="0080297E"/>
    <w:rsid w:val="008029B1"/>
    <w:rsid w:val="0080305E"/>
    <w:rsid w:val="008047BB"/>
    <w:rsid w:val="008047FB"/>
    <w:rsid w:val="00806D96"/>
    <w:rsid w:val="008073F3"/>
    <w:rsid w:val="00807EE0"/>
    <w:rsid w:val="0081005B"/>
    <w:rsid w:val="008102F6"/>
    <w:rsid w:val="00813DAE"/>
    <w:rsid w:val="00814701"/>
    <w:rsid w:val="00814E42"/>
    <w:rsid w:val="00814E61"/>
    <w:rsid w:val="00815AF1"/>
    <w:rsid w:val="008204EA"/>
    <w:rsid w:val="00820E1C"/>
    <w:rsid w:val="00821D2A"/>
    <w:rsid w:val="00823927"/>
    <w:rsid w:val="008247ED"/>
    <w:rsid w:val="00825847"/>
    <w:rsid w:val="00825CEA"/>
    <w:rsid w:val="00826462"/>
    <w:rsid w:val="00826676"/>
    <w:rsid w:val="008275C0"/>
    <w:rsid w:val="00827BD6"/>
    <w:rsid w:val="00827D97"/>
    <w:rsid w:val="00830214"/>
    <w:rsid w:val="00830D10"/>
    <w:rsid w:val="00831251"/>
    <w:rsid w:val="00831833"/>
    <w:rsid w:val="0083480A"/>
    <w:rsid w:val="00834ECA"/>
    <w:rsid w:val="00836031"/>
    <w:rsid w:val="00841F10"/>
    <w:rsid w:val="00842B31"/>
    <w:rsid w:val="00844BA5"/>
    <w:rsid w:val="00845E41"/>
    <w:rsid w:val="008462A4"/>
    <w:rsid w:val="00847B3D"/>
    <w:rsid w:val="0085172E"/>
    <w:rsid w:val="00852631"/>
    <w:rsid w:val="00852902"/>
    <w:rsid w:val="00852E35"/>
    <w:rsid w:val="00855667"/>
    <w:rsid w:val="0085590C"/>
    <w:rsid w:val="00857956"/>
    <w:rsid w:val="00857B6D"/>
    <w:rsid w:val="0086082D"/>
    <w:rsid w:val="00862D85"/>
    <w:rsid w:val="008638B0"/>
    <w:rsid w:val="00863FD6"/>
    <w:rsid w:val="008644F9"/>
    <w:rsid w:val="008645D9"/>
    <w:rsid w:val="008654BF"/>
    <w:rsid w:val="00866655"/>
    <w:rsid w:val="0086680A"/>
    <w:rsid w:val="00866926"/>
    <w:rsid w:val="00866C78"/>
    <w:rsid w:val="00867891"/>
    <w:rsid w:val="00867F44"/>
    <w:rsid w:val="00870CB9"/>
    <w:rsid w:val="00870DFF"/>
    <w:rsid w:val="00871000"/>
    <w:rsid w:val="0087249F"/>
    <w:rsid w:val="008741D1"/>
    <w:rsid w:val="0087480D"/>
    <w:rsid w:val="00874D86"/>
    <w:rsid w:val="008753DF"/>
    <w:rsid w:val="00876F39"/>
    <w:rsid w:val="00877D6B"/>
    <w:rsid w:val="00877DBC"/>
    <w:rsid w:val="0088048B"/>
    <w:rsid w:val="008814FE"/>
    <w:rsid w:val="00881544"/>
    <w:rsid w:val="00883481"/>
    <w:rsid w:val="008840CD"/>
    <w:rsid w:val="00884A81"/>
    <w:rsid w:val="00884E9B"/>
    <w:rsid w:val="00886BCB"/>
    <w:rsid w:val="0088711A"/>
    <w:rsid w:val="00887323"/>
    <w:rsid w:val="00887717"/>
    <w:rsid w:val="00890097"/>
    <w:rsid w:val="00893E36"/>
    <w:rsid w:val="00894012"/>
    <w:rsid w:val="008940AA"/>
    <w:rsid w:val="00895A36"/>
    <w:rsid w:val="00896448"/>
    <w:rsid w:val="00896736"/>
    <w:rsid w:val="00896F72"/>
    <w:rsid w:val="00897F0C"/>
    <w:rsid w:val="008A0ADD"/>
    <w:rsid w:val="008A14EF"/>
    <w:rsid w:val="008A1527"/>
    <w:rsid w:val="008A1889"/>
    <w:rsid w:val="008A2EDF"/>
    <w:rsid w:val="008A3443"/>
    <w:rsid w:val="008A36CC"/>
    <w:rsid w:val="008A586C"/>
    <w:rsid w:val="008A7AF4"/>
    <w:rsid w:val="008A7E4A"/>
    <w:rsid w:val="008B0BB0"/>
    <w:rsid w:val="008B0F0B"/>
    <w:rsid w:val="008B0FFA"/>
    <w:rsid w:val="008B1490"/>
    <w:rsid w:val="008B23DC"/>
    <w:rsid w:val="008B2B06"/>
    <w:rsid w:val="008B37E2"/>
    <w:rsid w:val="008B4639"/>
    <w:rsid w:val="008B533A"/>
    <w:rsid w:val="008B5C03"/>
    <w:rsid w:val="008B5C94"/>
    <w:rsid w:val="008B5D73"/>
    <w:rsid w:val="008B6D67"/>
    <w:rsid w:val="008C0C45"/>
    <w:rsid w:val="008C0FD1"/>
    <w:rsid w:val="008C1162"/>
    <w:rsid w:val="008C230C"/>
    <w:rsid w:val="008C4D54"/>
    <w:rsid w:val="008C6834"/>
    <w:rsid w:val="008C6AD2"/>
    <w:rsid w:val="008C71B8"/>
    <w:rsid w:val="008C7830"/>
    <w:rsid w:val="008D0597"/>
    <w:rsid w:val="008D0ECB"/>
    <w:rsid w:val="008D176F"/>
    <w:rsid w:val="008D17C6"/>
    <w:rsid w:val="008D2A1B"/>
    <w:rsid w:val="008D424C"/>
    <w:rsid w:val="008D4E43"/>
    <w:rsid w:val="008D5347"/>
    <w:rsid w:val="008D6077"/>
    <w:rsid w:val="008D63C0"/>
    <w:rsid w:val="008D7793"/>
    <w:rsid w:val="008E049A"/>
    <w:rsid w:val="008E0F25"/>
    <w:rsid w:val="008E180E"/>
    <w:rsid w:val="008E2DB7"/>
    <w:rsid w:val="008E38A4"/>
    <w:rsid w:val="008E5E6A"/>
    <w:rsid w:val="008E65DF"/>
    <w:rsid w:val="008F1B52"/>
    <w:rsid w:val="008F4343"/>
    <w:rsid w:val="008F4ABA"/>
    <w:rsid w:val="008F4BD9"/>
    <w:rsid w:val="008F4C9D"/>
    <w:rsid w:val="008F4EE5"/>
    <w:rsid w:val="008F4F90"/>
    <w:rsid w:val="008F580D"/>
    <w:rsid w:val="008F5D0A"/>
    <w:rsid w:val="008F6031"/>
    <w:rsid w:val="008F6348"/>
    <w:rsid w:val="008F6864"/>
    <w:rsid w:val="008F6FBC"/>
    <w:rsid w:val="009005B2"/>
    <w:rsid w:val="009011C4"/>
    <w:rsid w:val="009020BC"/>
    <w:rsid w:val="00902368"/>
    <w:rsid w:val="00903030"/>
    <w:rsid w:val="0090485B"/>
    <w:rsid w:val="009060D0"/>
    <w:rsid w:val="009069BB"/>
    <w:rsid w:val="009134B1"/>
    <w:rsid w:val="00913516"/>
    <w:rsid w:val="00913604"/>
    <w:rsid w:val="00913B67"/>
    <w:rsid w:val="00914B15"/>
    <w:rsid w:val="009200F0"/>
    <w:rsid w:val="0092319C"/>
    <w:rsid w:val="009247CC"/>
    <w:rsid w:val="00924D6C"/>
    <w:rsid w:val="00925F18"/>
    <w:rsid w:val="00926E0D"/>
    <w:rsid w:val="009274A2"/>
    <w:rsid w:val="00930C58"/>
    <w:rsid w:val="00930E36"/>
    <w:rsid w:val="00931D6D"/>
    <w:rsid w:val="00931FE7"/>
    <w:rsid w:val="009323ED"/>
    <w:rsid w:val="00932D04"/>
    <w:rsid w:val="009331D5"/>
    <w:rsid w:val="0093447D"/>
    <w:rsid w:val="00936EA5"/>
    <w:rsid w:val="00937527"/>
    <w:rsid w:val="0093793F"/>
    <w:rsid w:val="00940EF0"/>
    <w:rsid w:val="0094359A"/>
    <w:rsid w:val="00943E22"/>
    <w:rsid w:val="00944565"/>
    <w:rsid w:val="00945FF8"/>
    <w:rsid w:val="0094716E"/>
    <w:rsid w:val="00947621"/>
    <w:rsid w:val="00952F29"/>
    <w:rsid w:val="00953311"/>
    <w:rsid w:val="00955520"/>
    <w:rsid w:val="00955C53"/>
    <w:rsid w:val="00955D64"/>
    <w:rsid w:val="009573D2"/>
    <w:rsid w:val="00957FD6"/>
    <w:rsid w:val="009604D0"/>
    <w:rsid w:val="009616F7"/>
    <w:rsid w:val="00962109"/>
    <w:rsid w:val="00962634"/>
    <w:rsid w:val="0096275C"/>
    <w:rsid w:val="009630FB"/>
    <w:rsid w:val="00963A14"/>
    <w:rsid w:val="00963BD6"/>
    <w:rsid w:val="009653F9"/>
    <w:rsid w:val="0097042A"/>
    <w:rsid w:val="009735D0"/>
    <w:rsid w:val="00973909"/>
    <w:rsid w:val="00974331"/>
    <w:rsid w:val="00974443"/>
    <w:rsid w:val="00974E5C"/>
    <w:rsid w:val="00975627"/>
    <w:rsid w:val="00975C12"/>
    <w:rsid w:val="00976D01"/>
    <w:rsid w:val="009773CB"/>
    <w:rsid w:val="00977633"/>
    <w:rsid w:val="0098066C"/>
    <w:rsid w:val="00981024"/>
    <w:rsid w:val="0098272A"/>
    <w:rsid w:val="0098435E"/>
    <w:rsid w:val="00985690"/>
    <w:rsid w:val="00986242"/>
    <w:rsid w:val="009867A3"/>
    <w:rsid w:val="00986A7C"/>
    <w:rsid w:val="00986C09"/>
    <w:rsid w:val="009876BC"/>
    <w:rsid w:val="00987AD8"/>
    <w:rsid w:val="00987D42"/>
    <w:rsid w:val="00987EA8"/>
    <w:rsid w:val="009909DD"/>
    <w:rsid w:val="00991DE1"/>
    <w:rsid w:val="009922F9"/>
    <w:rsid w:val="009931C8"/>
    <w:rsid w:val="00993440"/>
    <w:rsid w:val="00993A5A"/>
    <w:rsid w:val="00993C57"/>
    <w:rsid w:val="00995647"/>
    <w:rsid w:val="0099638E"/>
    <w:rsid w:val="009A0091"/>
    <w:rsid w:val="009A0C7D"/>
    <w:rsid w:val="009A0C96"/>
    <w:rsid w:val="009A165A"/>
    <w:rsid w:val="009A47E8"/>
    <w:rsid w:val="009A4DCE"/>
    <w:rsid w:val="009A59D9"/>
    <w:rsid w:val="009A6A2A"/>
    <w:rsid w:val="009A6B91"/>
    <w:rsid w:val="009A7377"/>
    <w:rsid w:val="009A7663"/>
    <w:rsid w:val="009A7BE3"/>
    <w:rsid w:val="009B070F"/>
    <w:rsid w:val="009B1ED2"/>
    <w:rsid w:val="009B22A6"/>
    <w:rsid w:val="009B31B8"/>
    <w:rsid w:val="009B4027"/>
    <w:rsid w:val="009B4247"/>
    <w:rsid w:val="009B468C"/>
    <w:rsid w:val="009B538A"/>
    <w:rsid w:val="009B57EE"/>
    <w:rsid w:val="009B5BF2"/>
    <w:rsid w:val="009B6BB0"/>
    <w:rsid w:val="009B6EDB"/>
    <w:rsid w:val="009C0271"/>
    <w:rsid w:val="009C06D7"/>
    <w:rsid w:val="009C0864"/>
    <w:rsid w:val="009C1C68"/>
    <w:rsid w:val="009C1E3F"/>
    <w:rsid w:val="009C2AF5"/>
    <w:rsid w:val="009C2C0F"/>
    <w:rsid w:val="009C2EE5"/>
    <w:rsid w:val="009C4ADA"/>
    <w:rsid w:val="009C5F31"/>
    <w:rsid w:val="009C78E5"/>
    <w:rsid w:val="009C7913"/>
    <w:rsid w:val="009D048A"/>
    <w:rsid w:val="009D071F"/>
    <w:rsid w:val="009D0DCD"/>
    <w:rsid w:val="009D3C7D"/>
    <w:rsid w:val="009D54AB"/>
    <w:rsid w:val="009D6664"/>
    <w:rsid w:val="009D6E85"/>
    <w:rsid w:val="009D728C"/>
    <w:rsid w:val="009D7E5F"/>
    <w:rsid w:val="009E0E40"/>
    <w:rsid w:val="009E10B5"/>
    <w:rsid w:val="009E2130"/>
    <w:rsid w:val="009E2247"/>
    <w:rsid w:val="009E2385"/>
    <w:rsid w:val="009E2D26"/>
    <w:rsid w:val="009E5CD2"/>
    <w:rsid w:val="009E624F"/>
    <w:rsid w:val="009F0866"/>
    <w:rsid w:val="009F1883"/>
    <w:rsid w:val="009F18CF"/>
    <w:rsid w:val="009F1E61"/>
    <w:rsid w:val="009F4A61"/>
    <w:rsid w:val="009F4E00"/>
    <w:rsid w:val="009F5F80"/>
    <w:rsid w:val="009F68A8"/>
    <w:rsid w:val="009F7558"/>
    <w:rsid w:val="009F7CE9"/>
    <w:rsid w:val="00A006CF"/>
    <w:rsid w:val="00A00F65"/>
    <w:rsid w:val="00A01BE7"/>
    <w:rsid w:val="00A02975"/>
    <w:rsid w:val="00A03766"/>
    <w:rsid w:val="00A04001"/>
    <w:rsid w:val="00A0447C"/>
    <w:rsid w:val="00A04F4C"/>
    <w:rsid w:val="00A05A6E"/>
    <w:rsid w:val="00A06CC9"/>
    <w:rsid w:val="00A06DAC"/>
    <w:rsid w:val="00A06E67"/>
    <w:rsid w:val="00A100D7"/>
    <w:rsid w:val="00A10384"/>
    <w:rsid w:val="00A1188D"/>
    <w:rsid w:val="00A12752"/>
    <w:rsid w:val="00A1377B"/>
    <w:rsid w:val="00A155BD"/>
    <w:rsid w:val="00A15646"/>
    <w:rsid w:val="00A16C35"/>
    <w:rsid w:val="00A20162"/>
    <w:rsid w:val="00A2238A"/>
    <w:rsid w:val="00A22741"/>
    <w:rsid w:val="00A239C3"/>
    <w:rsid w:val="00A247D9"/>
    <w:rsid w:val="00A24C38"/>
    <w:rsid w:val="00A27159"/>
    <w:rsid w:val="00A274BA"/>
    <w:rsid w:val="00A27581"/>
    <w:rsid w:val="00A27C5D"/>
    <w:rsid w:val="00A3034B"/>
    <w:rsid w:val="00A306BE"/>
    <w:rsid w:val="00A32272"/>
    <w:rsid w:val="00A322B7"/>
    <w:rsid w:val="00A32437"/>
    <w:rsid w:val="00A32EAC"/>
    <w:rsid w:val="00A34114"/>
    <w:rsid w:val="00A361EB"/>
    <w:rsid w:val="00A405BD"/>
    <w:rsid w:val="00A418F8"/>
    <w:rsid w:val="00A428B5"/>
    <w:rsid w:val="00A42D92"/>
    <w:rsid w:val="00A43570"/>
    <w:rsid w:val="00A454E8"/>
    <w:rsid w:val="00A46A57"/>
    <w:rsid w:val="00A4746E"/>
    <w:rsid w:val="00A47B60"/>
    <w:rsid w:val="00A5095D"/>
    <w:rsid w:val="00A511BC"/>
    <w:rsid w:val="00A512D8"/>
    <w:rsid w:val="00A51552"/>
    <w:rsid w:val="00A5265E"/>
    <w:rsid w:val="00A54503"/>
    <w:rsid w:val="00A548D5"/>
    <w:rsid w:val="00A55CE2"/>
    <w:rsid w:val="00A6107D"/>
    <w:rsid w:val="00A63166"/>
    <w:rsid w:val="00A636BE"/>
    <w:rsid w:val="00A63AF9"/>
    <w:rsid w:val="00A655B4"/>
    <w:rsid w:val="00A655E1"/>
    <w:rsid w:val="00A704FE"/>
    <w:rsid w:val="00A72996"/>
    <w:rsid w:val="00A746F5"/>
    <w:rsid w:val="00A755CC"/>
    <w:rsid w:val="00A75DF4"/>
    <w:rsid w:val="00A764C0"/>
    <w:rsid w:val="00A76746"/>
    <w:rsid w:val="00A80CB9"/>
    <w:rsid w:val="00A81620"/>
    <w:rsid w:val="00A8168A"/>
    <w:rsid w:val="00A85589"/>
    <w:rsid w:val="00A876F1"/>
    <w:rsid w:val="00A90066"/>
    <w:rsid w:val="00A903ED"/>
    <w:rsid w:val="00A91D59"/>
    <w:rsid w:val="00A93E2E"/>
    <w:rsid w:val="00A93E33"/>
    <w:rsid w:val="00A9405C"/>
    <w:rsid w:val="00A96AAF"/>
    <w:rsid w:val="00AA120F"/>
    <w:rsid w:val="00AA413C"/>
    <w:rsid w:val="00AB06EA"/>
    <w:rsid w:val="00AB09BA"/>
    <w:rsid w:val="00AB163F"/>
    <w:rsid w:val="00AB2856"/>
    <w:rsid w:val="00AB31D8"/>
    <w:rsid w:val="00AB4C4E"/>
    <w:rsid w:val="00AB53B6"/>
    <w:rsid w:val="00AB7332"/>
    <w:rsid w:val="00AB798B"/>
    <w:rsid w:val="00AC1EB8"/>
    <w:rsid w:val="00AC20AA"/>
    <w:rsid w:val="00AC250D"/>
    <w:rsid w:val="00AC29E2"/>
    <w:rsid w:val="00AC2CEE"/>
    <w:rsid w:val="00AC4DB1"/>
    <w:rsid w:val="00AC785E"/>
    <w:rsid w:val="00AC7DB8"/>
    <w:rsid w:val="00AD0FE2"/>
    <w:rsid w:val="00AD2858"/>
    <w:rsid w:val="00AD3240"/>
    <w:rsid w:val="00AD45E1"/>
    <w:rsid w:val="00AD4B43"/>
    <w:rsid w:val="00AD4BAA"/>
    <w:rsid w:val="00AD4FB8"/>
    <w:rsid w:val="00AD55D6"/>
    <w:rsid w:val="00AD775E"/>
    <w:rsid w:val="00AE01EA"/>
    <w:rsid w:val="00AE105D"/>
    <w:rsid w:val="00AE2515"/>
    <w:rsid w:val="00AE48D6"/>
    <w:rsid w:val="00AE4DD8"/>
    <w:rsid w:val="00AE554B"/>
    <w:rsid w:val="00AE5844"/>
    <w:rsid w:val="00AE5A7E"/>
    <w:rsid w:val="00AE6489"/>
    <w:rsid w:val="00AE65AF"/>
    <w:rsid w:val="00AE668A"/>
    <w:rsid w:val="00AE752F"/>
    <w:rsid w:val="00AF2214"/>
    <w:rsid w:val="00AF401F"/>
    <w:rsid w:val="00AF5AA7"/>
    <w:rsid w:val="00AF5CF1"/>
    <w:rsid w:val="00AF6003"/>
    <w:rsid w:val="00AF664F"/>
    <w:rsid w:val="00AF7F52"/>
    <w:rsid w:val="00B023E6"/>
    <w:rsid w:val="00B03699"/>
    <w:rsid w:val="00B04290"/>
    <w:rsid w:val="00B04294"/>
    <w:rsid w:val="00B048CC"/>
    <w:rsid w:val="00B05B27"/>
    <w:rsid w:val="00B069B9"/>
    <w:rsid w:val="00B074B3"/>
    <w:rsid w:val="00B07AE5"/>
    <w:rsid w:val="00B10903"/>
    <w:rsid w:val="00B10AEE"/>
    <w:rsid w:val="00B1175D"/>
    <w:rsid w:val="00B1192E"/>
    <w:rsid w:val="00B12519"/>
    <w:rsid w:val="00B1298E"/>
    <w:rsid w:val="00B12B2C"/>
    <w:rsid w:val="00B13C07"/>
    <w:rsid w:val="00B140EF"/>
    <w:rsid w:val="00B15BB1"/>
    <w:rsid w:val="00B203AE"/>
    <w:rsid w:val="00B20D7A"/>
    <w:rsid w:val="00B21E98"/>
    <w:rsid w:val="00B2289C"/>
    <w:rsid w:val="00B24B82"/>
    <w:rsid w:val="00B251CC"/>
    <w:rsid w:val="00B26BCB"/>
    <w:rsid w:val="00B2732F"/>
    <w:rsid w:val="00B277ED"/>
    <w:rsid w:val="00B30706"/>
    <w:rsid w:val="00B3275C"/>
    <w:rsid w:val="00B3298B"/>
    <w:rsid w:val="00B3320B"/>
    <w:rsid w:val="00B33943"/>
    <w:rsid w:val="00B34E12"/>
    <w:rsid w:val="00B35139"/>
    <w:rsid w:val="00B376A6"/>
    <w:rsid w:val="00B37E78"/>
    <w:rsid w:val="00B409E4"/>
    <w:rsid w:val="00B41001"/>
    <w:rsid w:val="00B41741"/>
    <w:rsid w:val="00B42F3A"/>
    <w:rsid w:val="00B42F4D"/>
    <w:rsid w:val="00B43FEB"/>
    <w:rsid w:val="00B44B1E"/>
    <w:rsid w:val="00B459D3"/>
    <w:rsid w:val="00B469CD"/>
    <w:rsid w:val="00B47CE6"/>
    <w:rsid w:val="00B507AC"/>
    <w:rsid w:val="00B509CB"/>
    <w:rsid w:val="00B513EF"/>
    <w:rsid w:val="00B51833"/>
    <w:rsid w:val="00B51B67"/>
    <w:rsid w:val="00B5231A"/>
    <w:rsid w:val="00B53F9F"/>
    <w:rsid w:val="00B55329"/>
    <w:rsid w:val="00B56131"/>
    <w:rsid w:val="00B565D3"/>
    <w:rsid w:val="00B56674"/>
    <w:rsid w:val="00B61619"/>
    <w:rsid w:val="00B61E28"/>
    <w:rsid w:val="00B62CA7"/>
    <w:rsid w:val="00B63936"/>
    <w:rsid w:val="00B65113"/>
    <w:rsid w:val="00B652CB"/>
    <w:rsid w:val="00B66C34"/>
    <w:rsid w:val="00B66F6B"/>
    <w:rsid w:val="00B70DBE"/>
    <w:rsid w:val="00B722C6"/>
    <w:rsid w:val="00B74978"/>
    <w:rsid w:val="00B75368"/>
    <w:rsid w:val="00B81723"/>
    <w:rsid w:val="00B8196A"/>
    <w:rsid w:val="00B81F91"/>
    <w:rsid w:val="00B82923"/>
    <w:rsid w:val="00B82FC2"/>
    <w:rsid w:val="00B8339A"/>
    <w:rsid w:val="00B83F68"/>
    <w:rsid w:val="00B8596E"/>
    <w:rsid w:val="00B868A6"/>
    <w:rsid w:val="00B902C7"/>
    <w:rsid w:val="00B92197"/>
    <w:rsid w:val="00B92CB5"/>
    <w:rsid w:val="00B95A8A"/>
    <w:rsid w:val="00BA3532"/>
    <w:rsid w:val="00BA72A2"/>
    <w:rsid w:val="00BA75CB"/>
    <w:rsid w:val="00BB0B12"/>
    <w:rsid w:val="00BB0B61"/>
    <w:rsid w:val="00BB0ECF"/>
    <w:rsid w:val="00BB1720"/>
    <w:rsid w:val="00BB213D"/>
    <w:rsid w:val="00BB24A2"/>
    <w:rsid w:val="00BB2858"/>
    <w:rsid w:val="00BB4B27"/>
    <w:rsid w:val="00BB5A60"/>
    <w:rsid w:val="00BB6D6B"/>
    <w:rsid w:val="00BC4217"/>
    <w:rsid w:val="00BC4713"/>
    <w:rsid w:val="00BC50A5"/>
    <w:rsid w:val="00BC5CE5"/>
    <w:rsid w:val="00BC6184"/>
    <w:rsid w:val="00BC6483"/>
    <w:rsid w:val="00BC6C4E"/>
    <w:rsid w:val="00BD01D5"/>
    <w:rsid w:val="00BD1997"/>
    <w:rsid w:val="00BD1C3A"/>
    <w:rsid w:val="00BD217B"/>
    <w:rsid w:val="00BD2795"/>
    <w:rsid w:val="00BD3B89"/>
    <w:rsid w:val="00BD3F5A"/>
    <w:rsid w:val="00BD5352"/>
    <w:rsid w:val="00BD7101"/>
    <w:rsid w:val="00BD75E2"/>
    <w:rsid w:val="00BD78ED"/>
    <w:rsid w:val="00BE0C57"/>
    <w:rsid w:val="00BE1D60"/>
    <w:rsid w:val="00BE2F88"/>
    <w:rsid w:val="00BE3E04"/>
    <w:rsid w:val="00BE597A"/>
    <w:rsid w:val="00BE59F1"/>
    <w:rsid w:val="00BE5E70"/>
    <w:rsid w:val="00BE7364"/>
    <w:rsid w:val="00BE7B45"/>
    <w:rsid w:val="00BF463B"/>
    <w:rsid w:val="00BF499A"/>
    <w:rsid w:val="00BF4A2C"/>
    <w:rsid w:val="00BF5840"/>
    <w:rsid w:val="00BF65DF"/>
    <w:rsid w:val="00BF6B92"/>
    <w:rsid w:val="00BF7EF7"/>
    <w:rsid w:val="00C00451"/>
    <w:rsid w:val="00C00606"/>
    <w:rsid w:val="00C01B03"/>
    <w:rsid w:val="00C076EA"/>
    <w:rsid w:val="00C10825"/>
    <w:rsid w:val="00C10877"/>
    <w:rsid w:val="00C12346"/>
    <w:rsid w:val="00C1417F"/>
    <w:rsid w:val="00C14D62"/>
    <w:rsid w:val="00C1589C"/>
    <w:rsid w:val="00C161ED"/>
    <w:rsid w:val="00C16D12"/>
    <w:rsid w:val="00C20107"/>
    <w:rsid w:val="00C20AB4"/>
    <w:rsid w:val="00C21B68"/>
    <w:rsid w:val="00C25F22"/>
    <w:rsid w:val="00C26AB0"/>
    <w:rsid w:val="00C2753E"/>
    <w:rsid w:val="00C27BD9"/>
    <w:rsid w:val="00C315F5"/>
    <w:rsid w:val="00C31C60"/>
    <w:rsid w:val="00C323FC"/>
    <w:rsid w:val="00C32461"/>
    <w:rsid w:val="00C32A51"/>
    <w:rsid w:val="00C32CFC"/>
    <w:rsid w:val="00C32DEC"/>
    <w:rsid w:val="00C330D8"/>
    <w:rsid w:val="00C3313A"/>
    <w:rsid w:val="00C333D8"/>
    <w:rsid w:val="00C34029"/>
    <w:rsid w:val="00C341BE"/>
    <w:rsid w:val="00C3489C"/>
    <w:rsid w:val="00C34F51"/>
    <w:rsid w:val="00C36100"/>
    <w:rsid w:val="00C3674E"/>
    <w:rsid w:val="00C367B3"/>
    <w:rsid w:val="00C40F69"/>
    <w:rsid w:val="00C41882"/>
    <w:rsid w:val="00C4200C"/>
    <w:rsid w:val="00C4210B"/>
    <w:rsid w:val="00C43556"/>
    <w:rsid w:val="00C43E90"/>
    <w:rsid w:val="00C447E1"/>
    <w:rsid w:val="00C44F9D"/>
    <w:rsid w:val="00C451CE"/>
    <w:rsid w:val="00C5093F"/>
    <w:rsid w:val="00C50EA6"/>
    <w:rsid w:val="00C51FC6"/>
    <w:rsid w:val="00C525C9"/>
    <w:rsid w:val="00C535F8"/>
    <w:rsid w:val="00C538C9"/>
    <w:rsid w:val="00C53E08"/>
    <w:rsid w:val="00C544D2"/>
    <w:rsid w:val="00C56D16"/>
    <w:rsid w:val="00C5724C"/>
    <w:rsid w:val="00C575E8"/>
    <w:rsid w:val="00C60455"/>
    <w:rsid w:val="00C60E00"/>
    <w:rsid w:val="00C625E6"/>
    <w:rsid w:val="00C6275B"/>
    <w:rsid w:val="00C62800"/>
    <w:rsid w:val="00C6375A"/>
    <w:rsid w:val="00C646DB"/>
    <w:rsid w:val="00C6673A"/>
    <w:rsid w:val="00C66861"/>
    <w:rsid w:val="00C67704"/>
    <w:rsid w:val="00C67763"/>
    <w:rsid w:val="00C67F83"/>
    <w:rsid w:val="00C70EB4"/>
    <w:rsid w:val="00C71906"/>
    <w:rsid w:val="00C71BE8"/>
    <w:rsid w:val="00C71FD7"/>
    <w:rsid w:val="00C72C0C"/>
    <w:rsid w:val="00C73471"/>
    <w:rsid w:val="00C73603"/>
    <w:rsid w:val="00C740DB"/>
    <w:rsid w:val="00C76967"/>
    <w:rsid w:val="00C769BB"/>
    <w:rsid w:val="00C76AA5"/>
    <w:rsid w:val="00C778B0"/>
    <w:rsid w:val="00C80778"/>
    <w:rsid w:val="00C80960"/>
    <w:rsid w:val="00C819D5"/>
    <w:rsid w:val="00C81B1C"/>
    <w:rsid w:val="00C81BC3"/>
    <w:rsid w:val="00C822DB"/>
    <w:rsid w:val="00C84120"/>
    <w:rsid w:val="00C84639"/>
    <w:rsid w:val="00C86B6F"/>
    <w:rsid w:val="00C878BB"/>
    <w:rsid w:val="00C91992"/>
    <w:rsid w:val="00C91CEC"/>
    <w:rsid w:val="00C920CA"/>
    <w:rsid w:val="00C9223A"/>
    <w:rsid w:val="00C92840"/>
    <w:rsid w:val="00C93AA5"/>
    <w:rsid w:val="00C95F12"/>
    <w:rsid w:val="00C96E90"/>
    <w:rsid w:val="00C971D9"/>
    <w:rsid w:val="00C97242"/>
    <w:rsid w:val="00CA1C87"/>
    <w:rsid w:val="00CA2945"/>
    <w:rsid w:val="00CA2F64"/>
    <w:rsid w:val="00CA3C3A"/>
    <w:rsid w:val="00CA4578"/>
    <w:rsid w:val="00CA4EDA"/>
    <w:rsid w:val="00CA5B38"/>
    <w:rsid w:val="00CA6203"/>
    <w:rsid w:val="00CA694C"/>
    <w:rsid w:val="00CA6A8E"/>
    <w:rsid w:val="00CA71CE"/>
    <w:rsid w:val="00CA7813"/>
    <w:rsid w:val="00CB07BA"/>
    <w:rsid w:val="00CB1D1E"/>
    <w:rsid w:val="00CB1D5B"/>
    <w:rsid w:val="00CB1EB6"/>
    <w:rsid w:val="00CB2144"/>
    <w:rsid w:val="00CB25F2"/>
    <w:rsid w:val="00CB40D9"/>
    <w:rsid w:val="00CB6B17"/>
    <w:rsid w:val="00CB76D1"/>
    <w:rsid w:val="00CC294A"/>
    <w:rsid w:val="00CC2AE0"/>
    <w:rsid w:val="00CC494A"/>
    <w:rsid w:val="00CC4B69"/>
    <w:rsid w:val="00CC50D9"/>
    <w:rsid w:val="00CC53E2"/>
    <w:rsid w:val="00CC63FB"/>
    <w:rsid w:val="00CC7EAE"/>
    <w:rsid w:val="00CD16F7"/>
    <w:rsid w:val="00CD340C"/>
    <w:rsid w:val="00CD450E"/>
    <w:rsid w:val="00CD5269"/>
    <w:rsid w:val="00CD7303"/>
    <w:rsid w:val="00CE0506"/>
    <w:rsid w:val="00CE160E"/>
    <w:rsid w:val="00CE2A12"/>
    <w:rsid w:val="00CE2F6A"/>
    <w:rsid w:val="00CE42E6"/>
    <w:rsid w:val="00CE4A07"/>
    <w:rsid w:val="00CE4E9C"/>
    <w:rsid w:val="00CE53CB"/>
    <w:rsid w:val="00CE57C9"/>
    <w:rsid w:val="00CE5D56"/>
    <w:rsid w:val="00CE5EB7"/>
    <w:rsid w:val="00CE6AAC"/>
    <w:rsid w:val="00CE7522"/>
    <w:rsid w:val="00CE7783"/>
    <w:rsid w:val="00CE7B28"/>
    <w:rsid w:val="00CE7B3E"/>
    <w:rsid w:val="00CF141A"/>
    <w:rsid w:val="00CF1B88"/>
    <w:rsid w:val="00CF1E51"/>
    <w:rsid w:val="00CF3A04"/>
    <w:rsid w:val="00CF3AD5"/>
    <w:rsid w:val="00CF4563"/>
    <w:rsid w:val="00CF6CBD"/>
    <w:rsid w:val="00CF6D46"/>
    <w:rsid w:val="00CF72FB"/>
    <w:rsid w:val="00D0006F"/>
    <w:rsid w:val="00D00728"/>
    <w:rsid w:val="00D00CAC"/>
    <w:rsid w:val="00D01B0E"/>
    <w:rsid w:val="00D01C69"/>
    <w:rsid w:val="00D02008"/>
    <w:rsid w:val="00D02090"/>
    <w:rsid w:val="00D03CB8"/>
    <w:rsid w:val="00D04530"/>
    <w:rsid w:val="00D04CBB"/>
    <w:rsid w:val="00D04DBC"/>
    <w:rsid w:val="00D06D29"/>
    <w:rsid w:val="00D07EFD"/>
    <w:rsid w:val="00D102D5"/>
    <w:rsid w:val="00D10D45"/>
    <w:rsid w:val="00D11EE1"/>
    <w:rsid w:val="00D120B7"/>
    <w:rsid w:val="00D13156"/>
    <w:rsid w:val="00D1334D"/>
    <w:rsid w:val="00D13429"/>
    <w:rsid w:val="00D139B0"/>
    <w:rsid w:val="00D13DF2"/>
    <w:rsid w:val="00D162F1"/>
    <w:rsid w:val="00D16FC5"/>
    <w:rsid w:val="00D201E8"/>
    <w:rsid w:val="00D20726"/>
    <w:rsid w:val="00D220CB"/>
    <w:rsid w:val="00D22F09"/>
    <w:rsid w:val="00D23386"/>
    <w:rsid w:val="00D24401"/>
    <w:rsid w:val="00D26EAE"/>
    <w:rsid w:val="00D27811"/>
    <w:rsid w:val="00D307F3"/>
    <w:rsid w:val="00D30A65"/>
    <w:rsid w:val="00D311E0"/>
    <w:rsid w:val="00D32242"/>
    <w:rsid w:val="00D3264B"/>
    <w:rsid w:val="00D35730"/>
    <w:rsid w:val="00D35A6C"/>
    <w:rsid w:val="00D37448"/>
    <w:rsid w:val="00D377BE"/>
    <w:rsid w:val="00D40FEB"/>
    <w:rsid w:val="00D41F02"/>
    <w:rsid w:val="00D4300F"/>
    <w:rsid w:val="00D43FCE"/>
    <w:rsid w:val="00D446A6"/>
    <w:rsid w:val="00D4486D"/>
    <w:rsid w:val="00D470DD"/>
    <w:rsid w:val="00D479DB"/>
    <w:rsid w:val="00D5383D"/>
    <w:rsid w:val="00D562AE"/>
    <w:rsid w:val="00D562E8"/>
    <w:rsid w:val="00D56AE7"/>
    <w:rsid w:val="00D57A1F"/>
    <w:rsid w:val="00D6192D"/>
    <w:rsid w:val="00D622F2"/>
    <w:rsid w:val="00D64717"/>
    <w:rsid w:val="00D64D70"/>
    <w:rsid w:val="00D6784C"/>
    <w:rsid w:val="00D7046B"/>
    <w:rsid w:val="00D710BD"/>
    <w:rsid w:val="00D71784"/>
    <w:rsid w:val="00D719E3"/>
    <w:rsid w:val="00D71DB5"/>
    <w:rsid w:val="00D736BC"/>
    <w:rsid w:val="00D73DC3"/>
    <w:rsid w:val="00D7462D"/>
    <w:rsid w:val="00D749D8"/>
    <w:rsid w:val="00D75D69"/>
    <w:rsid w:val="00D76238"/>
    <w:rsid w:val="00D76DAA"/>
    <w:rsid w:val="00D80FAF"/>
    <w:rsid w:val="00D810B1"/>
    <w:rsid w:val="00D81190"/>
    <w:rsid w:val="00D81604"/>
    <w:rsid w:val="00D82069"/>
    <w:rsid w:val="00D82AD2"/>
    <w:rsid w:val="00D82BDE"/>
    <w:rsid w:val="00D8334C"/>
    <w:rsid w:val="00D83853"/>
    <w:rsid w:val="00D844AD"/>
    <w:rsid w:val="00D847B3"/>
    <w:rsid w:val="00D84A12"/>
    <w:rsid w:val="00D84AAB"/>
    <w:rsid w:val="00D85EAA"/>
    <w:rsid w:val="00D86FF0"/>
    <w:rsid w:val="00D874C7"/>
    <w:rsid w:val="00D95765"/>
    <w:rsid w:val="00D96A03"/>
    <w:rsid w:val="00D97EAD"/>
    <w:rsid w:val="00DA1A56"/>
    <w:rsid w:val="00DA64D6"/>
    <w:rsid w:val="00DA7CA8"/>
    <w:rsid w:val="00DA7FD1"/>
    <w:rsid w:val="00DB0CE4"/>
    <w:rsid w:val="00DB19AF"/>
    <w:rsid w:val="00DB44F8"/>
    <w:rsid w:val="00DB4690"/>
    <w:rsid w:val="00DB535C"/>
    <w:rsid w:val="00DB537E"/>
    <w:rsid w:val="00DB5AD5"/>
    <w:rsid w:val="00DB5AEC"/>
    <w:rsid w:val="00DB5F81"/>
    <w:rsid w:val="00DB6CD2"/>
    <w:rsid w:val="00DC0DD4"/>
    <w:rsid w:val="00DC2AD7"/>
    <w:rsid w:val="00DC2B73"/>
    <w:rsid w:val="00DC2C1E"/>
    <w:rsid w:val="00DC2E7E"/>
    <w:rsid w:val="00DC3606"/>
    <w:rsid w:val="00DC396B"/>
    <w:rsid w:val="00DC4B88"/>
    <w:rsid w:val="00DC5579"/>
    <w:rsid w:val="00DC5845"/>
    <w:rsid w:val="00DC6178"/>
    <w:rsid w:val="00DD0841"/>
    <w:rsid w:val="00DD266E"/>
    <w:rsid w:val="00DD3572"/>
    <w:rsid w:val="00DD39BF"/>
    <w:rsid w:val="00DD44AD"/>
    <w:rsid w:val="00DD4AB7"/>
    <w:rsid w:val="00DD5F76"/>
    <w:rsid w:val="00DD6C93"/>
    <w:rsid w:val="00DE2580"/>
    <w:rsid w:val="00DE2682"/>
    <w:rsid w:val="00DE29E7"/>
    <w:rsid w:val="00DE3C4E"/>
    <w:rsid w:val="00DE4641"/>
    <w:rsid w:val="00DE5C32"/>
    <w:rsid w:val="00DE7361"/>
    <w:rsid w:val="00DE73D9"/>
    <w:rsid w:val="00DE7D9A"/>
    <w:rsid w:val="00DF1C60"/>
    <w:rsid w:val="00DF2457"/>
    <w:rsid w:val="00DF40DD"/>
    <w:rsid w:val="00DF48E2"/>
    <w:rsid w:val="00DF5905"/>
    <w:rsid w:val="00DF722E"/>
    <w:rsid w:val="00E0124F"/>
    <w:rsid w:val="00E03596"/>
    <w:rsid w:val="00E04AF9"/>
    <w:rsid w:val="00E04B87"/>
    <w:rsid w:val="00E054B1"/>
    <w:rsid w:val="00E058A4"/>
    <w:rsid w:val="00E059F2"/>
    <w:rsid w:val="00E07302"/>
    <w:rsid w:val="00E07A4B"/>
    <w:rsid w:val="00E1007D"/>
    <w:rsid w:val="00E105DF"/>
    <w:rsid w:val="00E10E96"/>
    <w:rsid w:val="00E123FB"/>
    <w:rsid w:val="00E13DD9"/>
    <w:rsid w:val="00E159B6"/>
    <w:rsid w:val="00E15C1C"/>
    <w:rsid w:val="00E16862"/>
    <w:rsid w:val="00E171B7"/>
    <w:rsid w:val="00E2131B"/>
    <w:rsid w:val="00E229E9"/>
    <w:rsid w:val="00E22B79"/>
    <w:rsid w:val="00E23001"/>
    <w:rsid w:val="00E24574"/>
    <w:rsid w:val="00E25383"/>
    <w:rsid w:val="00E264FF"/>
    <w:rsid w:val="00E317B9"/>
    <w:rsid w:val="00E3197A"/>
    <w:rsid w:val="00E31BC0"/>
    <w:rsid w:val="00E3220A"/>
    <w:rsid w:val="00E337C3"/>
    <w:rsid w:val="00E34337"/>
    <w:rsid w:val="00E343EB"/>
    <w:rsid w:val="00E348F4"/>
    <w:rsid w:val="00E36D2F"/>
    <w:rsid w:val="00E4036B"/>
    <w:rsid w:val="00E40CF2"/>
    <w:rsid w:val="00E41350"/>
    <w:rsid w:val="00E42753"/>
    <w:rsid w:val="00E42818"/>
    <w:rsid w:val="00E43231"/>
    <w:rsid w:val="00E43408"/>
    <w:rsid w:val="00E45680"/>
    <w:rsid w:val="00E461AD"/>
    <w:rsid w:val="00E50922"/>
    <w:rsid w:val="00E51BB6"/>
    <w:rsid w:val="00E52384"/>
    <w:rsid w:val="00E523C7"/>
    <w:rsid w:val="00E52643"/>
    <w:rsid w:val="00E53E1E"/>
    <w:rsid w:val="00E542B3"/>
    <w:rsid w:val="00E54872"/>
    <w:rsid w:val="00E55A0B"/>
    <w:rsid w:val="00E56718"/>
    <w:rsid w:val="00E56B38"/>
    <w:rsid w:val="00E577B7"/>
    <w:rsid w:val="00E57A96"/>
    <w:rsid w:val="00E57DA2"/>
    <w:rsid w:val="00E57F71"/>
    <w:rsid w:val="00E601FB"/>
    <w:rsid w:val="00E612D2"/>
    <w:rsid w:val="00E634DC"/>
    <w:rsid w:val="00E655F2"/>
    <w:rsid w:val="00E65ADA"/>
    <w:rsid w:val="00E66211"/>
    <w:rsid w:val="00E67274"/>
    <w:rsid w:val="00E67ACC"/>
    <w:rsid w:val="00E67EE6"/>
    <w:rsid w:val="00E70ED7"/>
    <w:rsid w:val="00E736EE"/>
    <w:rsid w:val="00E7394C"/>
    <w:rsid w:val="00E751BD"/>
    <w:rsid w:val="00E75408"/>
    <w:rsid w:val="00E7596E"/>
    <w:rsid w:val="00E762EF"/>
    <w:rsid w:val="00E76B58"/>
    <w:rsid w:val="00E775A1"/>
    <w:rsid w:val="00E77BCB"/>
    <w:rsid w:val="00E77C98"/>
    <w:rsid w:val="00E80269"/>
    <w:rsid w:val="00E807E5"/>
    <w:rsid w:val="00E807F1"/>
    <w:rsid w:val="00E82B59"/>
    <w:rsid w:val="00E83E0B"/>
    <w:rsid w:val="00E85105"/>
    <w:rsid w:val="00E86175"/>
    <w:rsid w:val="00E92374"/>
    <w:rsid w:val="00E9254F"/>
    <w:rsid w:val="00E93ECE"/>
    <w:rsid w:val="00E94730"/>
    <w:rsid w:val="00E94C0D"/>
    <w:rsid w:val="00E95886"/>
    <w:rsid w:val="00E9697B"/>
    <w:rsid w:val="00EA0D06"/>
    <w:rsid w:val="00EA157D"/>
    <w:rsid w:val="00EA220B"/>
    <w:rsid w:val="00EA25CD"/>
    <w:rsid w:val="00EA27E1"/>
    <w:rsid w:val="00EA4085"/>
    <w:rsid w:val="00EA4C7A"/>
    <w:rsid w:val="00EA559C"/>
    <w:rsid w:val="00EA6008"/>
    <w:rsid w:val="00EA6436"/>
    <w:rsid w:val="00EA64EF"/>
    <w:rsid w:val="00EA6CFF"/>
    <w:rsid w:val="00EA748C"/>
    <w:rsid w:val="00EA7B56"/>
    <w:rsid w:val="00EB0179"/>
    <w:rsid w:val="00EB0A90"/>
    <w:rsid w:val="00EB0B97"/>
    <w:rsid w:val="00EB13F6"/>
    <w:rsid w:val="00EB40A2"/>
    <w:rsid w:val="00EB4AC7"/>
    <w:rsid w:val="00EC00EB"/>
    <w:rsid w:val="00EC040A"/>
    <w:rsid w:val="00EC0A59"/>
    <w:rsid w:val="00EC0A7B"/>
    <w:rsid w:val="00EC28CB"/>
    <w:rsid w:val="00EC2995"/>
    <w:rsid w:val="00EC419B"/>
    <w:rsid w:val="00EC6A34"/>
    <w:rsid w:val="00EC75D6"/>
    <w:rsid w:val="00ED0EC1"/>
    <w:rsid w:val="00ED24B0"/>
    <w:rsid w:val="00ED33FF"/>
    <w:rsid w:val="00ED44BF"/>
    <w:rsid w:val="00ED4C36"/>
    <w:rsid w:val="00ED5DAF"/>
    <w:rsid w:val="00ED738C"/>
    <w:rsid w:val="00EE08A4"/>
    <w:rsid w:val="00EE0A26"/>
    <w:rsid w:val="00EE0FB9"/>
    <w:rsid w:val="00EE1398"/>
    <w:rsid w:val="00EE1832"/>
    <w:rsid w:val="00EE2874"/>
    <w:rsid w:val="00EE4195"/>
    <w:rsid w:val="00EE496C"/>
    <w:rsid w:val="00EE4AD7"/>
    <w:rsid w:val="00EE5E32"/>
    <w:rsid w:val="00EF33E1"/>
    <w:rsid w:val="00EF3FB5"/>
    <w:rsid w:val="00EF41FA"/>
    <w:rsid w:val="00EF442D"/>
    <w:rsid w:val="00EF5973"/>
    <w:rsid w:val="00EF5DBA"/>
    <w:rsid w:val="00EF737E"/>
    <w:rsid w:val="00EF76C4"/>
    <w:rsid w:val="00F002E2"/>
    <w:rsid w:val="00F004D2"/>
    <w:rsid w:val="00F01DC2"/>
    <w:rsid w:val="00F02382"/>
    <w:rsid w:val="00F0247D"/>
    <w:rsid w:val="00F04553"/>
    <w:rsid w:val="00F04D76"/>
    <w:rsid w:val="00F065A0"/>
    <w:rsid w:val="00F070B8"/>
    <w:rsid w:val="00F07B48"/>
    <w:rsid w:val="00F10A60"/>
    <w:rsid w:val="00F10BB5"/>
    <w:rsid w:val="00F10BD0"/>
    <w:rsid w:val="00F10CBE"/>
    <w:rsid w:val="00F11073"/>
    <w:rsid w:val="00F11347"/>
    <w:rsid w:val="00F11F91"/>
    <w:rsid w:val="00F1267C"/>
    <w:rsid w:val="00F151ED"/>
    <w:rsid w:val="00F15441"/>
    <w:rsid w:val="00F1551D"/>
    <w:rsid w:val="00F160E2"/>
    <w:rsid w:val="00F163D3"/>
    <w:rsid w:val="00F1695E"/>
    <w:rsid w:val="00F1747B"/>
    <w:rsid w:val="00F1779B"/>
    <w:rsid w:val="00F17C2C"/>
    <w:rsid w:val="00F210CE"/>
    <w:rsid w:val="00F241D0"/>
    <w:rsid w:val="00F24AD0"/>
    <w:rsid w:val="00F24FF5"/>
    <w:rsid w:val="00F25A7E"/>
    <w:rsid w:val="00F27008"/>
    <w:rsid w:val="00F302B5"/>
    <w:rsid w:val="00F31B93"/>
    <w:rsid w:val="00F322A6"/>
    <w:rsid w:val="00F344EF"/>
    <w:rsid w:val="00F379D0"/>
    <w:rsid w:val="00F40CC6"/>
    <w:rsid w:val="00F41713"/>
    <w:rsid w:val="00F41C0A"/>
    <w:rsid w:val="00F42F0E"/>
    <w:rsid w:val="00F43E8C"/>
    <w:rsid w:val="00F44B56"/>
    <w:rsid w:val="00F450EF"/>
    <w:rsid w:val="00F451DD"/>
    <w:rsid w:val="00F478E9"/>
    <w:rsid w:val="00F51072"/>
    <w:rsid w:val="00F5154F"/>
    <w:rsid w:val="00F528BB"/>
    <w:rsid w:val="00F53F8E"/>
    <w:rsid w:val="00F554EE"/>
    <w:rsid w:val="00F55FEB"/>
    <w:rsid w:val="00F562A0"/>
    <w:rsid w:val="00F56741"/>
    <w:rsid w:val="00F56938"/>
    <w:rsid w:val="00F56B5F"/>
    <w:rsid w:val="00F60890"/>
    <w:rsid w:val="00F61BA8"/>
    <w:rsid w:val="00F61CE2"/>
    <w:rsid w:val="00F63107"/>
    <w:rsid w:val="00F63323"/>
    <w:rsid w:val="00F63F04"/>
    <w:rsid w:val="00F64159"/>
    <w:rsid w:val="00F64309"/>
    <w:rsid w:val="00F6466E"/>
    <w:rsid w:val="00F6498A"/>
    <w:rsid w:val="00F64DE1"/>
    <w:rsid w:val="00F64E2E"/>
    <w:rsid w:val="00F653CC"/>
    <w:rsid w:val="00F66767"/>
    <w:rsid w:val="00F667FA"/>
    <w:rsid w:val="00F66DBE"/>
    <w:rsid w:val="00F66DDF"/>
    <w:rsid w:val="00F709E5"/>
    <w:rsid w:val="00F71AD6"/>
    <w:rsid w:val="00F75A1B"/>
    <w:rsid w:val="00F75CF0"/>
    <w:rsid w:val="00F77378"/>
    <w:rsid w:val="00F77908"/>
    <w:rsid w:val="00F80062"/>
    <w:rsid w:val="00F80DBA"/>
    <w:rsid w:val="00F83F02"/>
    <w:rsid w:val="00F840A2"/>
    <w:rsid w:val="00F84401"/>
    <w:rsid w:val="00F859E9"/>
    <w:rsid w:val="00F8683D"/>
    <w:rsid w:val="00F86A7D"/>
    <w:rsid w:val="00F90F99"/>
    <w:rsid w:val="00F91875"/>
    <w:rsid w:val="00F91934"/>
    <w:rsid w:val="00F922F2"/>
    <w:rsid w:val="00F938E4"/>
    <w:rsid w:val="00F93A95"/>
    <w:rsid w:val="00F940F0"/>
    <w:rsid w:val="00F943D0"/>
    <w:rsid w:val="00F947D8"/>
    <w:rsid w:val="00F94CBD"/>
    <w:rsid w:val="00F950E1"/>
    <w:rsid w:val="00F97580"/>
    <w:rsid w:val="00F97EEB"/>
    <w:rsid w:val="00FA039B"/>
    <w:rsid w:val="00FA08FF"/>
    <w:rsid w:val="00FA193D"/>
    <w:rsid w:val="00FA2A87"/>
    <w:rsid w:val="00FA373B"/>
    <w:rsid w:val="00FA3F0C"/>
    <w:rsid w:val="00FA58AF"/>
    <w:rsid w:val="00FA6561"/>
    <w:rsid w:val="00FA6D3E"/>
    <w:rsid w:val="00FA6FD4"/>
    <w:rsid w:val="00FA7632"/>
    <w:rsid w:val="00FA7E1F"/>
    <w:rsid w:val="00FA7EAB"/>
    <w:rsid w:val="00FB1C08"/>
    <w:rsid w:val="00FB2E7C"/>
    <w:rsid w:val="00FB4087"/>
    <w:rsid w:val="00FB4228"/>
    <w:rsid w:val="00FB57C6"/>
    <w:rsid w:val="00FB57CE"/>
    <w:rsid w:val="00FB6524"/>
    <w:rsid w:val="00FB6D34"/>
    <w:rsid w:val="00FB6F43"/>
    <w:rsid w:val="00FB7B61"/>
    <w:rsid w:val="00FC04F9"/>
    <w:rsid w:val="00FC0A0A"/>
    <w:rsid w:val="00FC0A46"/>
    <w:rsid w:val="00FC0B8F"/>
    <w:rsid w:val="00FC12A3"/>
    <w:rsid w:val="00FC2250"/>
    <w:rsid w:val="00FC57BB"/>
    <w:rsid w:val="00FC6D30"/>
    <w:rsid w:val="00FC7711"/>
    <w:rsid w:val="00FC7F1B"/>
    <w:rsid w:val="00FD0F30"/>
    <w:rsid w:val="00FD1028"/>
    <w:rsid w:val="00FD1926"/>
    <w:rsid w:val="00FD1CD4"/>
    <w:rsid w:val="00FD225E"/>
    <w:rsid w:val="00FE01D8"/>
    <w:rsid w:val="00FE069C"/>
    <w:rsid w:val="00FE06B4"/>
    <w:rsid w:val="00FE147C"/>
    <w:rsid w:val="00FE2EF5"/>
    <w:rsid w:val="00FE411B"/>
    <w:rsid w:val="00FE4E5C"/>
    <w:rsid w:val="00FE5452"/>
    <w:rsid w:val="00FE56F7"/>
    <w:rsid w:val="00FE5986"/>
    <w:rsid w:val="00FF0A58"/>
    <w:rsid w:val="00FF181A"/>
    <w:rsid w:val="00FF2659"/>
    <w:rsid w:val="00FF2EF9"/>
    <w:rsid w:val="00FF3211"/>
    <w:rsid w:val="00FF4499"/>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4F9AEE9"/>
  <w15:chartTrackingRefBased/>
  <w15:docId w15:val="{5242B00D-CD11-4600-9021-32D3B4339E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bCs/>
        <w:color w:val="000000" w:themeColor="text1"/>
        <w:sz w:val="24"/>
        <w:szCs w:val="24"/>
        <w:lang w:val="en-US"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5BF2"/>
    <w:pPr>
      <w:spacing w:after="160"/>
    </w:pPr>
    <w:rPr>
      <w:bCs w:val="0"/>
      <w:color w:val="auto"/>
    </w:rPr>
  </w:style>
  <w:style w:type="paragraph" w:styleId="Heading4">
    <w:name w:val="heading 4"/>
    <w:basedOn w:val="Normal"/>
    <w:link w:val="Heading4Char"/>
    <w:uiPriority w:val="9"/>
    <w:qFormat/>
    <w:rsid w:val="009B5BF2"/>
    <w:pPr>
      <w:spacing w:before="100" w:beforeAutospacing="1" w:after="100" w:afterAutospacing="1" w:line="240" w:lineRule="auto"/>
      <w:outlineLvl w:val="3"/>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style>
  <w:style w:type="character" w:styleId="Strong">
    <w:name w:val="Strong"/>
    <w:basedOn w:val="DefaultParagraphFont"/>
    <w:uiPriority w:val="22"/>
    <w:qFormat/>
    <w:rsid w:val="009B5BF2"/>
    <w:rPr>
      <w:b/>
      <w:bCs w:val="0"/>
    </w:rPr>
  </w:style>
  <w:style w:type="paragraph" w:styleId="ListParagraph">
    <w:name w:val="List Paragraph"/>
    <w:basedOn w:val="Normal"/>
    <w:uiPriority w:val="34"/>
    <w:qFormat/>
    <w:rsid w:val="009B5BF2"/>
    <w:pPr>
      <w:ind w:left="720"/>
      <w:contextualSpacing/>
    </w:pPr>
  </w:style>
  <w:style w:type="character" w:customStyle="1" w:styleId="Heading4Char">
    <w:name w:val="Heading 4 Char"/>
    <w:basedOn w:val="DefaultParagraphFont"/>
    <w:link w:val="Heading4"/>
    <w:uiPriority w:val="9"/>
    <w:rsid w:val="009B5BF2"/>
    <w:rPr>
      <w:rFonts w:eastAsia="Times New Roman"/>
      <w:b/>
      <w:color w:val="auto"/>
    </w:rPr>
  </w:style>
  <w:style w:type="character" w:customStyle="1" w:styleId="ng-binding">
    <w:name w:val="ng-binding"/>
    <w:basedOn w:val="DefaultParagraphFont"/>
    <w:rsid w:val="009B5BF2"/>
  </w:style>
  <w:style w:type="character" w:styleId="Hyperlink">
    <w:name w:val="Hyperlink"/>
    <w:basedOn w:val="DefaultParagraphFont"/>
    <w:uiPriority w:val="99"/>
    <w:semiHidden/>
    <w:unhideWhenUsed/>
    <w:rsid w:val="009B5BF2"/>
    <w:rPr>
      <w:color w:val="0000FF"/>
      <w:u w:val="single"/>
    </w:rPr>
  </w:style>
  <w:style w:type="character" w:customStyle="1" w:styleId="ng-scope">
    <w:name w:val="ng-scope"/>
    <w:basedOn w:val="DefaultParagraphFont"/>
    <w:rsid w:val="009B5BF2"/>
  </w:style>
  <w:style w:type="paragraph" w:styleId="NormalWeb">
    <w:name w:val="Normal (Web)"/>
    <w:basedOn w:val="Normal"/>
    <w:uiPriority w:val="99"/>
    <w:semiHidden/>
    <w:unhideWhenUsed/>
    <w:rsid w:val="009B5BF2"/>
    <w:pPr>
      <w:spacing w:before="100" w:beforeAutospacing="1" w:after="100" w:afterAutospacing="1" w:line="240" w:lineRule="auto"/>
    </w:pPr>
    <w:rPr>
      <w:rFonts w:eastAsia="Times New Roman"/>
    </w:rPr>
  </w:style>
  <w:style w:type="character" w:customStyle="1" w:styleId="shorttext">
    <w:name w:val="short_text"/>
    <w:basedOn w:val="DefaultParagraphFont"/>
    <w:rsid w:val="006003A3"/>
  </w:style>
  <w:style w:type="character" w:customStyle="1" w:styleId="notranslate">
    <w:name w:val="notranslate"/>
    <w:basedOn w:val="DefaultParagraphFont"/>
    <w:rsid w:val="006003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8034342">
      <w:bodyDiv w:val="1"/>
      <w:marLeft w:val="0"/>
      <w:marRight w:val="0"/>
      <w:marTop w:val="0"/>
      <w:marBottom w:val="0"/>
      <w:divBdr>
        <w:top w:val="none" w:sz="0" w:space="0" w:color="auto"/>
        <w:left w:val="none" w:sz="0" w:space="0" w:color="auto"/>
        <w:bottom w:val="none" w:sz="0" w:space="0" w:color="auto"/>
        <w:right w:val="none" w:sz="0" w:space="0" w:color="auto"/>
      </w:divBdr>
      <w:divsChild>
        <w:div w:id="826753039">
          <w:marLeft w:val="0"/>
          <w:marRight w:val="0"/>
          <w:marTop w:val="0"/>
          <w:marBottom w:val="0"/>
          <w:divBdr>
            <w:top w:val="none" w:sz="0" w:space="0" w:color="auto"/>
            <w:left w:val="none" w:sz="0" w:space="0" w:color="auto"/>
            <w:bottom w:val="none" w:sz="0" w:space="0" w:color="auto"/>
            <w:right w:val="none" w:sz="0" w:space="0" w:color="auto"/>
          </w:divBdr>
        </w:div>
        <w:div w:id="1058557855">
          <w:marLeft w:val="0"/>
          <w:marRight w:val="0"/>
          <w:marTop w:val="0"/>
          <w:marBottom w:val="0"/>
          <w:divBdr>
            <w:top w:val="none" w:sz="0" w:space="0" w:color="auto"/>
            <w:left w:val="none" w:sz="0" w:space="0" w:color="auto"/>
            <w:bottom w:val="none" w:sz="0" w:space="0" w:color="auto"/>
            <w:right w:val="none" w:sz="0" w:space="0" w:color="auto"/>
          </w:divBdr>
          <w:divsChild>
            <w:div w:id="1350255078">
              <w:marLeft w:val="0"/>
              <w:marRight w:val="0"/>
              <w:marTop w:val="0"/>
              <w:marBottom w:val="0"/>
              <w:divBdr>
                <w:top w:val="none" w:sz="0" w:space="0" w:color="auto"/>
                <w:left w:val="none" w:sz="0" w:space="0" w:color="auto"/>
                <w:bottom w:val="none" w:sz="0" w:space="0" w:color="auto"/>
                <w:right w:val="none" w:sz="0" w:space="0" w:color="auto"/>
              </w:divBdr>
              <w:divsChild>
                <w:div w:id="1498840719">
                  <w:marLeft w:val="0"/>
                  <w:marRight w:val="0"/>
                  <w:marTop w:val="0"/>
                  <w:marBottom w:val="0"/>
                  <w:divBdr>
                    <w:top w:val="none" w:sz="0" w:space="0" w:color="auto"/>
                    <w:left w:val="none" w:sz="0" w:space="0" w:color="auto"/>
                    <w:bottom w:val="none" w:sz="0" w:space="0" w:color="auto"/>
                    <w:right w:val="none" w:sz="0" w:space="0" w:color="auto"/>
                  </w:divBdr>
                  <w:divsChild>
                    <w:div w:id="1235822868">
                      <w:marLeft w:val="0"/>
                      <w:marRight w:val="0"/>
                      <w:marTop w:val="0"/>
                      <w:marBottom w:val="0"/>
                      <w:divBdr>
                        <w:top w:val="none" w:sz="0" w:space="0" w:color="auto"/>
                        <w:left w:val="none" w:sz="0" w:space="0" w:color="auto"/>
                        <w:bottom w:val="none" w:sz="0" w:space="0" w:color="auto"/>
                        <w:right w:val="none" w:sz="0" w:space="0" w:color="auto"/>
                      </w:divBdr>
                      <w:divsChild>
                        <w:div w:id="261232276">
                          <w:marLeft w:val="0"/>
                          <w:marRight w:val="0"/>
                          <w:marTop w:val="300"/>
                          <w:marBottom w:val="0"/>
                          <w:divBdr>
                            <w:top w:val="none" w:sz="0" w:space="0" w:color="auto"/>
                            <w:left w:val="none" w:sz="0" w:space="0" w:color="auto"/>
                            <w:bottom w:val="none" w:sz="0" w:space="0" w:color="auto"/>
                            <w:right w:val="none" w:sz="0" w:space="0" w:color="auto"/>
                          </w:divBdr>
                          <w:divsChild>
                            <w:div w:id="1396657765">
                              <w:marLeft w:val="0"/>
                              <w:marRight w:val="0"/>
                              <w:marTop w:val="0"/>
                              <w:marBottom w:val="0"/>
                              <w:divBdr>
                                <w:top w:val="none" w:sz="0" w:space="0" w:color="auto"/>
                                <w:left w:val="none" w:sz="0" w:space="0" w:color="auto"/>
                                <w:bottom w:val="none" w:sz="0" w:space="0" w:color="auto"/>
                                <w:right w:val="none" w:sz="0" w:space="0" w:color="auto"/>
                              </w:divBdr>
                              <w:divsChild>
                                <w:div w:id="991758322">
                                  <w:marLeft w:val="0"/>
                                  <w:marRight w:val="0"/>
                                  <w:marTop w:val="0"/>
                                  <w:marBottom w:val="0"/>
                                  <w:divBdr>
                                    <w:top w:val="none" w:sz="0" w:space="0" w:color="auto"/>
                                    <w:left w:val="none" w:sz="0" w:space="0" w:color="auto"/>
                                    <w:bottom w:val="none" w:sz="0" w:space="0" w:color="auto"/>
                                    <w:right w:val="none" w:sz="0" w:space="0" w:color="auto"/>
                                  </w:divBdr>
                                  <w:divsChild>
                                    <w:div w:id="7161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417747">
                      <w:marLeft w:val="0"/>
                      <w:marRight w:val="0"/>
                      <w:marTop w:val="0"/>
                      <w:marBottom w:val="0"/>
                      <w:divBdr>
                        <w:top w:val="none" w:sz="0" w:space="0" w:color="auto"/>
                        <w:left w:val="none" w:sz="0" w:space="0" w:color="auto"/>
                        <w:bottom w:val="none" w:sz="0" w:space="0" w:color="auto"/>
                        <w:right w:val="none" w:sz="0" w:space="0" w:color="auto"/>
                      </w:divBdr>
                      <w:divsChild>
                        <w:div w:id="125511492">
                          <w:marLeft w:val="0"/>
                          <w:marRight w:val="0"/>
                          <w:marTop w:val="0"/>
                          <w:marBottom w:val="0"/>
                          <w:divBdr>
                            <w:top w:val="none" w:sz="0" w:space="0" w:color="auto"/>
                            <w:left w:val="none" w:sz="0" w:space="0" w:color="auto"/>
                            <w:bottom w:val="none" w:sz="0" w:space="0" w:color="auto"/>
                            <w:right w:val="none" w:sz="0" w:space="0" w:color="auto"/>
                          </w:divBdr>
                          <w:divsChild>
                            <w:div w:id="781143996">
                              <w:marLeft w:val="0"/>
                              <w:marRight w:val="0"/>
                              <w:marTop w:val="0"/>
                              <w:marBottom w:val="0"/>
                              <w:divBdr>
                                <w:top w:val="none" w:sz="0" w:space="0" w:color="auto"/>
                                <w:left w:val="none" w:sz="0" w:space="0" w:color="auto"/>
                                <w:bottom w:val="none" w:sz="0" w:space="0" w:color="auto"/>
                                <w:right w:val="none" w:sz="0" w:space="0" w:color="auto"/>
                              </w:divBdr>
                              <w:divsChild>
                                <w:div w:id="181750801">
                                  <w:marLeft w:val="0"/>
                                  <w:marRight w:val="0"/>
                                  <w:marTop w:val="0"/>
                                  <w:marBottom w:val="0"/>
                                  <w:divBdr>
                                    <w:top w:val="none" w:sz="0" w:space="0" w:color="auto"/>
                                    <w:left w:val="none" w:sz="0" w:space="0" w:color="auto"/>
                                    <w:bottom w:val="none" w:sz="0" w:space="0" w:color="auto"/>
                                    <w:right w:val="none" w:sz="0" w:space="0" w:color="auto"/>
                                  </w:divBdr>
                                </w:div>
                                <w:div w:id="723258306">
                                  <w:marLeft w:val="0"/>
                                  <w:marRight w:val="0"/>
                                  <w:marTop w:val="0"/>
                                  <w:marBottom w:val="0"/>
                                  <w:divBdr>
                                    <w:top w:val="none" w:sz="0" w:space="0" w:color="auto"/>
                                    <w:left w:val="none" w:sz="0" w:space="0" w:color="auto"/>
                                    <w:bottom w:val="none" w:sz="0" w:space="0" w:color="auto"/>
                                    <w:right w:val="none" w:sz="0" w:space="0" w:color="auto"/>
                                  </w:divBdr>
                                  <w:divsChild>
                                    <w:div w:id="9341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6601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hyperlink" Target="http://searchcollection.asianart.org/view/objects/asitem/nid/4051" TargetMode="External"/><Relationship Id="rId18" Type="http://schemas.openxmlformats.org/officeDocument/2006/relationships/hyperlink" Target="https://www.dorotheum.com/it/aste/prossime-aste/kataloge/list-lots-detail/auktion/11207-arte-asiatica/lotID/32/lot/1890485-seltenes-huf-oder-rohrenformiges-ornament-aus-gruner-jade.html?currentPage=1&amp;img=1" TargetMode="External"/><Relationship Id="rId26" Type="http://schemas.openxmlformats.org/officeDocument/2006/relationships/hyperlink" Target="http://searchcollection.asianart.org/view/objects/asitem/nid/4051"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www.harvardartmuseums.org/collections/object/204580?position=0" TargetMode="External"/><Relationship Id="rId17" Type="http://schemas.openxmlformats.org/officeDocument/2006/relationships/image" Target="media/image5.jpeg"/><Relationship Id="rId25" Type="http://schemas.openxmlformats.org/officeDocument/2006/relationships/hyperlink" Target="http://www.harvardartmuseums.org/collections/object/204580?position=0"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dorotheum.com/it/apropositodi/succursali/vienna-palais-dorotheum.html" TargetMode="External"/><Relationship Id="rId20" Type="http://schemas.openxmlformats.org/officeDocument/2006/relationships/hyperlink" Target="https://www.dorotheum.com/it/aste/prossime-aste/kataloge/list-lots-detail/auktion/11207-arte-asiatica/lotID/32/lot/1890485-seltenes-huf-oder-rohrenformiges-ornament-aus-gruner-jade.html?currentPage=1&amp;img=2" TargetMode="External"/><Relationship Id="rId29" Type="http://schemas.openxmlformats.org/officeDocument/2006/relationships/hyperlink" Target="https://www.dorotheum.com/it/apropositodi/succursali/vienna-palais-dorotheum.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asia.si.edu/collections/edan/object.cfm?q=fsg_S1987.626" TargetMode="External"/><Relationship Id="rId24" Type="http://schemas.openxmlformats.org/officeDocument/2006/relationships/hyperlink" Target="http://www.asia.si.edu/collections/edan/object.cfm?q=fsg_S1987.626" TargetMode="External"/><Relationship Id="rId32" Type="http://schemas.openxmlformats.org/officeDocument/2006/relationships/hyperlink" Target="http://www.ebay.com/itm/323015506291" TargetMode="External"/><Relationship Id="rId5" Type="http://schemas.openxmlformats.org/officeDocument/2006/relationships/image" Target="media/image1.png"/><Relationship Id="rId15" Type="http://schemas.openxmlformats.org/officeDocument/2006/relationships/hyperlink" Target="https://www.dorotheum.com/it/aste/prossime-aste/kataloge/list-lots/auktion/11207-arte-asiatica.html" TargetMode="External"/><Relationship Id="rId23" Type="http://schemas.openxmlformats.org/officeDocument/2006/relationships/hyperlink" Target="http://www.asia.si.edu/collections/edan/object.cfm?q=fsg_S1987.842" TargetMode="External"/><Relationship Id="rId28" Type="http://schemas.openxmlformats.org/officeDocument/2006/relationships/hyperlink" Target="https://www.dorotheum.com/it/aste/prossime-aste/kataloge/list-lots/auktion/11207-arte-asiatica.html" TargetMode="External"/><Relationship Id="rId10" Type="http://schemas.openxmlformats.org/officeDocument/2006/relationships/hyperlink" Target="http://www.asia.si.edu/collections/edan/object.cfm?q=fsg_S1987.842" TargetMode="External"/><Relationship Id="rId19" Type="http://schemas.openxmlformats.org/officeDocument/2006/relationships/image" Target="media/image6.jpeg"/><Relationship Id="rId31" Type="http://schemas.openxmlformats.org/officeDocument/2006/relationships/hyperlink" Target="http://feedback.ebay.com/ws/eBayISAPI.dll?ViewFeedback&amp;userid=charmjewelry999"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hyperlink" Target="mailto:angelika.borchert@dorotheum.at" TargetMode="External"/><Relationship Id="rId22" Type="http://schemas.openxmlformats.org/officeDocument/2006/relationships/hyperlink" Target="https://www.dorotheum.com/it/aste/prossime-aste/kataloge/list-lots-detail/auktion/11207-arte-asiatica/lotID/32/lot/1890485-seltenes-huf-oder-rohrenformiges-ornament-aus-gruner-jade.html?currentPage=1&amp;img=0" TargetMode="External"/><Relationship Id="rId27" Type="http://schemas.openxmlformats.org/officeDocument/2006/relationships/hyperlink" Target="mailto:angelika.borchert@dorotheum.at" TargetMode="External"/><Relationship Id="rId30" Type="http://schemas.openxmlformats.org/officeDocument/2006/relationships/hyperlink" Target="http://myworld.ebay.com/charmjewelry9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3846</Words>
  <Characters>21925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2</cp:revision>
  <dcterms:created xsi:type="dcterms:W3CDTF">2018-12-19T20:56:00Z</dcterms:created>
  <dcterms:modified xsi:type="dcterms:W3CDTF">2018-12-19T20:56:00Z</dcterms:modified>
</cp:coreProperties>
</file>