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</w:t>
      </w:r>
      <w:r>
        <w:rPr>
          <w:sz w:val="27"/>
          <w:szCs w:val="27"/>
        </w:rPr>
        <w:t xml:space="preserve"> Shell-Bronze</w:t>
      </w:r>
    </w:p>
    <w:p>
      <w:pPr>
        <w:pStyle w:val="NormalWeb"/>
        <w:rPr/>
      </w:pPr>
      <w:r>
        <w:rPr>
          <w:sz w:val="27"/>
          <w:szCs w:val="27"/>
        </w:rPr>
        <w:t>贝币</w:t>
      </w:r>
      <w:r>
        <w:rPr>
          <w:sz w:val="27"/>
          <w:szCs w:val="27"/>
        </w:rPr>
        <w:t>,Shell Coin.The first coin in chinese(even human)history.Shell,beautiful,solid,convenient to take.So,shell become the universal equivalent coin in our history.The Gilt Bronze Shell Coin,</w:t>
      </w:r>
      <w:r>
        <w:rPr>
          <w:sz w:val="27"/>
          <w:szCs w:val="27"/>
        </w:rPr>
        <w:t>包金贝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is a rare unique shell coin.Though they had the shape of Shell,because of their dear material,they usually use as largess,storage as well as ornament...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秦字鬼脸钱</w:t>
      </w:r>
      <w:r>
        <w:rPr>
          <w:sz w:val="27"/>
          <w:szCs w:val="27"/>
        </w:rPr>
        <w:t>,"QIN"Ant Nose Coin.It was used in the Chu Nation,warring states period.</w:t>
      </w:r>
    </w:p>
    <w:p>
      <w:pPr>
        <w:pStyle w:val="NormalWeb"/>
        <w:rPr/>
      </w:pPr>
      <w:r>
        <w:rPr>
          <w:sz w:val="27"/>
          <w:szCs w:val="27"/>
        </w:rPr>
        <w:t>This collection is a very rare Gilt Bronze Ant Nose Coin.Beautiful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秦鬼脸钱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Gold,Bronze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3.6CM/1.42Inches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2.4CM/0.94Inches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19675" cy="8763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668135" cy="491553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48275" cy="89154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24600" cy="51085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2013-12-14T11:49:00Z</dcterms:created>
  <dc:creator>USER</dc:creator>
  <dc:description/>
  <dc:language>en-US</dc:language>
  <cp:lastModifiedBy>USER</cp:lastModifiedBy>
  <cp:lastPrinted>2014-11-09T09:42:00Z</cp:lastPrinted>
  <dcterms:modified xsi:type="dcterms:W3CDTF">2014-11-09T09:42:00Z</dcterms:modified>
  <cp:revision>2</cp:revision>
  <dc:subject/>
  <dc:title>Asia-China-Coin- Shell-Bronze</dc:title>
</cp:coreProperties>
</file>