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00.xml" ContentType="application/vnd.openxmlformats-officedocument.wordprocessingml.footer+xml"/>
  <Override PartName="/word/footer99.xml" ContentType="application/vnd.openxmlformats-officedocument.wordprocessingml.footer+xml"/>
  <Override PartName="/word/footer98.xml" ContentType="application/vnd.openxmlformats-officedocument.wordprocessingml.footer+xml"/>
  <Override PartName="/word/header100.xml" ContentType="application/vnd.openxmlformats-officedocument.wordprocessingml.header+xml"/>
  <Override PartName="/word/footer96.xml" ContentType="application/vnd.openxmlformats-officedocument.wordprocessingml.footer+xml"/>
  <Override PartName="/word/footer95.xml" ContentType="application/vnd.openxmlformats-officedocument.wordprocessingml.footer+xml"/>
  <Override PartName="/word/footer94.xml" ContentType="application/vnd.openxmlformats-officedocument.wordprocessingml.footer+xml"/>
  <Override PartName="/word/footer43.xml" ContentType="application/vnd.openxmlformats-officedocument.wordprocessingml.footer+xml"/>
  <Override PartName="/word/header94.xml" ContentType="application/vnd.openxmlformats-officedocument.wordprocessingml.header+xml"/>
  <Override PartName="/word/footer93.xml" ContentType="application/vnd.openxmlformats-officedocument.wordprocessingml.footer+xml"/>
  <Override PartName="/word/footer92.xml" ContentType="application/vnd.openxmlformats-officedocument.wordprocessingml.footer+xml"/>
  <Override PartName="/word/footer42.xml" ContentType="application/vnd.openxmlformats-officedocument.wordprocessingml.footer+xml"/>
  <Override PartName="/word/header93.xml" ContentType="application/vnd.openxmlformats-officedocument.wordprocessingml.header+xml"/>
  <Override PartName="/word/footer41.xml" ContentType="application/vnd.openxmlformats-officedocument.wordprocessingml.footer+xml"/>
  <Override PartName="/word/header92.xml" ContentType="application/vnd.openxmlformats-officedocument.wordprocessingml.header+xml"/>
  <Override PartName="/word/footer91.xml" ContentType="application/vnd.openxmlformats-officedocument.wordprocessingml.footer+xml"/>
  <Override PartName="/word/footer90.xml" ContentType="application/vnd.openxmlformats-officedocument.wordprocessingml.footer+xml"/>
  <Override PartName="/word/footer40.xml" ContentType="application/vnd.openxmlformats-officedocument.wordprocessingml.footer+xml"/>
  <Override PartName="/word/header91.xml" ContentType="application/vnd.openxmlformats-officedocument.wordprocessingml.header+xml"/>
  <Override PartName="/word/header90.xml" ContentType="application/vnd.openxmlformats-officedocument.wordprocessingml.header+xml"/>
  <Override PartName="/word/footer86.xml" ContentType="application/vnd.openxmlformats-officedocument.wordprocessingml.footer+xml"/>
  <Override PartName="/word/footer85.xml" ContentType="application/vnd.openxmlformats-officedocument.wordprocessingml.footer+xml"/>
  <Override PartName="/word/footer84.xml" ContentType="application/vnd.openxmlformats-officedocument.wordprocessingml.footer+xml"/>
  <Override PartName="/word/footer33.xml" ContentType="application/vnd.openxmlformats-officedocument.wordprocessingml.footer+xml"/>
  <Override PartName="/word/header84.xml" ContentType="application/vnd.openxmlformats-officedocument.wordprocessingml.header+xml"/>
  <Override PartName="/word/footer83.xml" ContentType="application/vnd.openxmlformats-officedocument.wordprocessingml.footer+xml"/>
  <Override PartName="/word/footer32.xml" ContentType="application/vnd.openxmlformats-officedocument.wordprocessingml.footer+xml"/>
  <Override PartName="/word/header83.xml" ContentType="application/vnd.openxmlformats-officedocument.wordprocessingml.header+xml"/>
  <Override PartName="/word/footer82.xml" ContentType="application/vnd.openxmlformats-officedocument.wordprocessingml.footer+xml"/>
  <Override PartName="/word/footer81.xml" ContentType="application/vnd.openxmlformats-officedocument.wordprocessingml.footer+xml"/>
  <Override PartName="/word/footer80.xml" ContentType="application/vnd.openxmlformats-officedocument.wordprocessingml.footer+xml"/>
  <Override PartName="/word/footer31.xml" ContentType="application/vnd.openxmlformats-officedocument.wordprocessingml.footer+xml"/>
  <Override PartName="/word/header82.xml" ContentType="application/vnd.openxmlformats-officedocument.wordprocessingml.header+xml"/>
  <Override PartName="/word/footer30.xml" ContentType="application/vnd.openxmlformats-officedocument.wordprocessingml.footer+xml"/>
  <Override PartName="/word/header81.xml" ContentType="application/vnd.openxmlformats-officedocument.wordprocessingml.header+xml"/>
  <Override PartName="/word/header80.xml" ContentType="application/vnd.openxmlformats-officedocument.wordprocessingml.header+xml"/>
  <Override PartName="/word/footer76.xml" ContentType="application/vnd.openxmlformats-officedocument.wordprocessingml.footer+xml"/>
  <Override PartName="/word/footer75.xml" ContentType="application/vnd.openxmlformats-officedocument.wordprocessingml.footer+xml"/>
  <Override PartName="/word/footer74.xml" ContentType="application/vnd.openxmlformats-officedocument.wordprocessingml.footer+xml"/>
  <Override PartName="/word/footer73.xml" ContentType="application/vnd.openxmlformats-officedocument.wordprocessingml.footer+xml"/>
  <Override PartName="/word/footer46.xml" ContentType="application/vnd.openxmlformats-officedocument.wordprocessingml.footer+xml"/>
  <Override PartName="/word/header97.xml" ContentType="application/vnd.openxmlformats-officedocument.wordprocessingml.header+xml"/>
  <Override PartName="/word/footer72.xml" ContentType="application/vnd.openxmlformats-officedocument.wordprocessingml.footer+xml"/>
  <Override PartName="/word/footer45.xml" ContentType="application/vnd.openxmlformats-officedocument.wordprocessingml.footer+xml"/>
  <Override PartName="/word/header96.xml" ContentType="application/vnd.openxmlformats-officedocument.wordprocessingml.header+xml"/>
  <Override PartName="/word/footer71.xml" ContentType="application/vnd.openxmlformats-officedocument.wordprocessingml.footer+xml"/>
  <Override PartName="/word/footer44.xml" ContentType="application/vnd.openxmlformats-officedocument.wordprocessingml.footer+xml"/>
  <Override PartName="/word/header95.xml" ContentType="application/vnd.openxmlformats-officedocument.wordprocessingml.header+xml"/>
  <Override PartName="/word/footer70.xml" ContentType="application/vnd.openxmlformats-officedocument.wordprocessingml.footer+xml"/>
  <Override PartName="/word/footer66.xml" ContentType="application/vnd.openxmlformats-officedocument.wordprocessingml.footer+xml"/>
  <Override PartName="/word/footer65.xml" ContentType="application/vnd.openxmlformats-officedocument.wordprocessingml.footer+xml"/>
  <Override PartName="/word/footer38.xml" ContentType="application/vnd.openxmlformats-officedocument.wordprocessingml.footer+xml"/>
  <Override PartName="/word/header89.xml" ContentType="application/vnd.openxmlformats-officedocument.wordprocessingml.header+xml"/>
  <Override PartName="/word/footer64.xml" ContentType="application/vnd.openxmlformats-officedocument.wordprocessingml.footer+xml"/>
  <Override PartName="/word/footer13.xml" ContentType="application/vnd.openxmlformats-officedocument.wordprocessingml.footer+xml"/>
  <Override PartName="/word/header64.xml" ContentType="application/vnd.openxmlformats-officedocument.wordprocessingml.header+xml"/>
  <Override PartName="/word/footer37.xml" ContentType="application/vnd.openxmlformats-officedocument.wordprocessingml.footer+xml"/>
  <Override PartName="/word/header88.xml" ContentType="application/vnd.openxmlformats-officedocument.wordprocessingml.header+xml"/>
  <Override PartName="/word/footer63.xml" ContentType="application/vnd.openxmlformats-officedocument.wordprocessingml.footer+xml"/>
  <Override PartName="/word/footer36.xml" ContentType="application/vnd.openxmlformats-officedocument.wordprocessingml.footer+xml"/>
  <Override PartName="/word/header87.xml" ContentType="application/vnd.openxmlformats-officedocument.wordprocessingml.header+xml"/>
  <Override PartName="/word/styles.xml" ContentType="application/vnd.openxmlformats-officedocument.wordprocessingml.styles+xml"/>
  <Override PartName="/word/footer62.xml" ContentType="application/vnd.openxmlformats-officedocument.wordprocessingml.footer+xml"/>
  <Override PartName="/word/footer12.xml" ContentType="application/vnd.openxmlformats-officedocument.wordprocessingml.footer+xml"/>
  <Override PartName="/word/header63.xml" ContentType="application/vnd.openxmlformats-officedocument.wordprocessingml.header+xml"/>
  <Override PartName="/word/footer11.xml" ContentType="application/vnd.openxmlformats-officedocument.wordprocessingml.footer+xml"/>
  <Override PartName="/word/header62.xml" ContentType="application/vnd.openxmlformats-officedocument.wordprocessingml.header+xml"/>
  <Override PartName="/word/footer35.xml" ContentType="application/vnd.openxmlformats-officedocument.wordprocessingml.footer+xml"/>
  <Override PartName="/word/header86.xml" ContentType="application/vnd.openxmlformats-officedocument.wordprocessingml.header+xml"/>
  <Override PartName="/word/footer61.xml" ContentType="application/vnd.openxmlformats-officedocument.wordprocessingml.footer+xml"/>
  <Override PartName="/word/footer34.xml" ContentType="application/vnd.openxmlformats-officedocument.wordprocessingml.footer+xml"/>
  <Override PartName="/word/header85.xml" ContentType="application/vnd.openxmlformats-officedocument.wordprocessingml.header+xml"/>
  <Override PartName="/word/footer60.xml" ContentType="application/vnd.openxmlformats-officedocument.wordprocessingml.footer+xml"/>
  <Override PartName="/word/footer10.xml" ContentType="application/vnd.openxmlformats-officedocument.wordprocessingml.footer+xml"/>
  <Override PartName="/word/header61.xml" ContentType="application/vnd.openxmlformats-officedocument.wordprocessingml.header+xml"/>
  <Override PartName="/word/footer97.xml" ContentType="application/vnd.openxmlformats-officedocument.wordprocessingml.footer+xml"/>
  <Override PartName="/word/header60.xml" ContentType="application/vnd.openxmlformats-officedocument.wordprocessingml.header+xml"/>
  <Override PartName="/word/header1.xml" ContentType="application/vnd.openxmlformats-officedocument.wordprocessingml.header+xml"/>
  <Override PartName="/word/footer56.xml" ContentType="application/vnd.openxmlformats-officedocument.wordprocessingml.footer+xml"/>
  <Override PartName="/word/footer55.xml" ContentType="application/vnd.openxmlformats-officedocument.wordprocessingml.footer+xml"/>
  <Override PartName="/word/footer28.xml" ContentType="application/vnd.openxmlformats-officedocument.wordprocessingml.footer+xml"/>
  <Override PartName="/word/header79.xml" ContentType="application/vnd.openxmlformats-officedocument.wordprocessingml.header+xml"/>
  <Override PartName="/word/footer54.xml" ContentType="application/vnd.openxmlformats-officedocument.wordprocessingml.footer+xml"/>
  <Override PartName="/word/footer27.xml" ContentType="application/vnd.openxmlformats-officedocument.wordprocessingml.footer+xml"/>
  <Override PartName="/word/header78.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header53.xml" ContentType="application/vnd.openxmlformats-officedocument.wordprocessingml.header+xml"/>
  <Override PartName="/word/footer26.xml" ContentType="application/vnd.openxmlformats-officedocument.wordprocessingml.footer+xml"/>
  <Override PartName="/word/header77.xml" ContentType="application/vnd.openxmlformats-officedocument.wordprocessingml.header+xml"/>
  <Override PartName="/word/footer52.xml" ContentType="application/vnd.openxmlformats-officedocument.wordprocessingml.footer+xml"/>
  <Override PartName="/word/footer89.xml" ContentType="application/vnd.openxmlformats-officedocument.wordprocessingml.footer+xml"/>
  <Override PartName="/word/header52.xml" ContentType="application/vnd.openxmlformats-officedocument.wordprocessingml.header+xml"/>
  <Override PartName="/word/footer25.xml" ContentType="application/vnd.openxmlformats-officedocument.wordprocessingml.footer+xml"/>
  <Override PartName="/word/header76.xml" ContentType="application/vnd.openxmlformats-officedocument.wordprocessingml.header+xml"/>
  <Override PartName="/word/footer51.xml" ContentType="application/vnd.openxmlformats-officedocument.wordprocessingml.footer+xml"/>
  <Override PartName="/word/footer88.xml" ContentType="application/vnd.openxmlformats-officedocument.wordprocessingml.footer+xml"/>
  <Override PartName="/word/header51.xml" ContentType="application/vnd.openxmlformats-officedocument.wordprocessingml.header+xml"/>
  <Override PartName="/word/footer24.xml" ContentType="application/vnd.openxmlformats-officedocument.wordprocessingml.footer+xml"/>
  <Override PartName="/word/header75.xml" ContentType="application/vnd.openxmlformats-officedocument.wordprocessingml.header+xml"/>
  <Override PartName="/word/footer50.xml" ContentType="application/vnd.openxmlformats-officedocument.wordprocessingml.footer+xml"/>
  <Override PartName="/word/footer87.xml" ContentType="application/vnd.openxmlformats-officedocument.wordprocessingml.footer+xml"/>
  <Override PartName="/word/header50.xml" ContentType="application/vnd.openxmlformats-officedocument.wordprocessingml.header+xml"/>
  <Override PartName="/word/header10.xml" ContentType="application/vnd.openxmlformats-officedocument.wordprocessingml.header+xml"/>
  <Override PartName="/word/header98.xml" ContentType="application/vnd.openxmlformats-officedocument.wordprocessingml.header+xml"/>
  <Override PartName="/word/footer47.xml" ContentType="application/vnd.openxmlformats-officedocument.wordprocessingml.footer+xml"/>
  <Override PartName="/word/header65.xml" ContentType="application/vnd.openxmlformats-officedocument.wordprocessingml.header+xml"/>
  <Override PartName="/word/footer14.xml" ContentType="application/vnd.openxmlformats-officedocument.wordprocessingml.footer+xml"/>
  <Override PartName="/word/header39.xml" ContentType="application/vnd.openxmlformats-officedocument.wordprocessingml.header+xml"/>
  <Override PartName="/word/header38.xml" ContentType="application/vnd.openxmlformats-officedocument.wordprocessingml.header+xml"/>
  <Override PartName="/word/header37.xml" ContentType="application/vnd.openxmlformats-officedocument.wordprocessingml.header+xml"/>
  <Override PartName="/word/header36.xml" ContentType="application/vnd.openxmlformats-officedocument.wordprocessingml.header+xml"/>
  <Override PartName="/word/header59.xml" ContentType="application/vnd.openxmlformats-officedocument.wordprocessingml.header+xml"/>
  <Override PartName="/word/header35.xml" ContentType="application/vnd.openxmlformats-officedocument.wordprocessingml.header+xml"/>
  <Override PartName="/word/header34.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header33.xml" ContentType="application/vnd.openxmlformats-officedocument.wordprocessingml.header+xml"/>
  <Override PartName="/word/footer69.xml" ContentType="application/vnd.openxmlformats-officedocument.wordprocessingml.footer+xml"/>
  <Override PartName="/word/header32.xml" ContentType="application/vnd.openxmlformats-officedocument.wordprocessingml.header+xml"/>
  <Override PartName="/word/header55.xml" ContentType="application/vnd.openxmlformats-officedocument.wordprocessingml.header+xml"/>
  <Override PartName="/word/footer68.xml" ContentType="application/vnd.openxmlformats-officedocument.wordprocessingml.footer+xml"/>
  <Override PartName="/word/header31.xml" ContentType="application/vnd.openxmlformats-officedocument.wordprocessingml.header+xml"/>
  <Override PartName="/word/footer67.xml" ContentType="application/vnd.openxmlformats-officedocument.wordprocessingml.footer+xml"/>
  <Override PartName="/word/settings.xml" ContentType="application/vnd.openxmlformats-officedocument.wordprocessingml.settings+xml"/>
  <Override PartName="/word/header30.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header26.xml" ContentType="application/vnd.openxmlformats-officedocument.wordprocessingml.header+xml"/>
  <Override PartName="/word/header49.xml" ContentType="application/vnd.openxmlformats-officedocument.wordprocessingml.header+xml"/>
  <Override PartName="/word/header25.xml" ContentType="application/vnd.openxmlformats-officedocument.wordprocessingml.header+xml"/>
  <Override PartName="/word/header24.xml" ContentType="application/vnd.openxmlformats-officedocument.wordprocessingml.header+xml"/>
  <Override PartName="/word/header48.xml" ContentType="application/vnd.openxmlformats-officedocument.wordprocessingml.header+xml"/>
  <Override PartName="/word/media/image7.png" ContentType="image/png"/>
  <Override PartName="/word/media/image5.png" ContentType="image/png"/>
  <Override PartName="/word/media/image6.jpeg" ContentType="image/jpeg"/>
  <Override PartName="/word/media/image4.png" ContentType="image/png"/>
  <Override PartName="/word/media/image3.png" ContentType="image/png"/>
  <Override PartName="/word/media/image2.png" ContentType="image/png"/>
  <Override PartName="/word/media/image1.png" ContentType="image/png"/>
  <Override PartName="/word/header74.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header4.xml" ContentType="application/vnd.openxmlformats-officedocument.wordprocessingml.header+xml"/>
  <Override PartName="/word/footer59.xml" ContentType="application/vnd.openxmlformats-officedocument.wordprocessingml.footer+xml"/>
  <Override PartName="/word/header22.xml" ContentType="application/vnd.openxmlformats-officedocument.wordprocessingml.header+xml"/>
  <Override PartName="/word/header3.xml" ContentType="application/vnd.openxmlformats-officedocument.wordprocessingml.header+xml"/>
  <Override PartName="/word/footer58.xml" ContentType="application/vnd.openxmlformats-officedocument.wordprocessingml.footer+xml"/>
  <Override PartName="/word/header21.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19.xml" ContentType="application/vnd.openxmlformats-officedocument.wordprocessingml.footer+xml"/>
  <Override PartName="/word/header69.xml" ContentType="application/vnd.openxmlformats-officedocument.wordprocessingml.header+xml"/>
  <Override PartName="/word/footer18.xml" ContentType="application/vnd.openxmlformats-officedocument.wordprocessingml.footer+xml"/>
  <Override PartName="/word/header2.xml" ContentType="application/vnd.openxmlformats-officedocument.wordprocessingml.header+xml"/>
  <Override PartName="/word/footer57.xml" ContentType="application/vnd.openxmlformats-officedocument.wordprocessingml.footer+xml"/>
  <Override PartName="/word/header20.xml" ContentType="application/vnd.openxmlformats-officedocument.wordprocessingml.header+xml"/>
  <Override PartName="/word/header68.xml" ContentType="application/vnd.openxmlformats-officedocument.wordprocessingml.header+xml"/>
  <Override PartName="/word/footer17.xml" ContentType="application/vnd.openxmlformats-officedocument.wordprocessingml.footer+xml"/>
  <Override PartName="/word/header73.xml" ContentType="application/vnd.openxmlformats-officedocument.wordprocessingml.header+xml"/>
  <Override PartName="/word/footer22.xml" ContentType="application/vnd.openxmlformats-officedocument.wordprocessingml.footer+xml"/>
  <Override PartName="/word/header47.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67.xml" ContentType="application/vnd.openxmlformats-officedocument.wordprocessingml.header+xml"/>
  <Override PartName="/word/footer16.xml" ContentType="application/vnd.openxmlformats-officedocument.wordprocessingml.footer+xml"/>
  <Override PartName="/word/header72.xml" ContentType="application/vnd.openxmlformats-officedocument.wordprocessingml.header+xml"/>
  <Override PartName="/word/footer21.xml" ContentType="application/vnd.openxmlformats-officedocument.wordprocessingml.footer+xml"/>
  <Override PartName="/word/header46.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66.xml" ContentType="application/vnd.openxmlformats-officedocument.wordprocessingml.header+xml"/>
  <Override PartName="/word/footer15.xml" ContentType="application/vnd.openxmlformats-officedocument.wordprocessingml.footer+xml"/>
  <Override PartName="/word/header71.xml" ContentType="application/vnd.openxmlformats-officedocument.wordprocessingml.header+xml"/>
  <Override PartName="/word/footer20.xml" ContentType="application/vnd.openxmlformats-officedocument.wordprocessingml.footer+xml"/>
  <Override PartName="/word/header45.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44.xml" ContentType="application/vnd.openxmlformats-officedocument.wordprocessingml.header+xml"/>
  <Override PartName="/word/header43.xml" ContentType="application/vnd.openxmlformats-officedocument.wordprocessingml.header+xml"/>
  <Override PartName="/word/header5.xml" ContentType="application/vnd.openxmlformats-officedocument.wordprocessingml.header+xml"/>
  <Override PartName="/word/footer79.xml" ContentType="application/vnd.openxmlformats-officedocument.wordprocessingml.footer+xml"/>
  <Override PartName="/word/header42.xml" ContentType="application/vnd.openxmlformats-officedocument.wordprocessingml.header+xml"/>
  <Override PartName="/word/footer78.xml" ContentType="application/vnd.openxmlformats-officedocument.wordprocessingml.footer+xml"/>
  <Override PartName="/word/header41.xml" ContentType="application/vnd.openxmlformats-officedocument.wordprocessingml.header+xml"/>
  <Override PartName="/word/header1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70.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13.xml" ContentType="application/vnd.openxmlformats-officedocument.wordprocessingml.header+xml"/>
  <Override PartName="/word/footer77.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99.xml" ContentType="application/vnd.openxmlformats-officedocument.wordprocessingml.header+xml"/>
  <Override PartName="/word/footer48.xml" ContentType="application/vnd.openxmlformats-officedocument.wordprocessingml.footer+xml"/>
  <Override PartName="/word/header11.xml" ContentType="application/vnd.openxmlformats-officedocument.wordprocessingml.header+xml"/>
  <Override PartName="/word/footer49.xml" ContentType="application/vnd.openxmlformats-officedocument.wordprocessingml.footer+xml"/>
  <Override PartName="/word/header12.xml" ContentType="application/vnd.openxmlformats-officedocument.wordprocessingml.header+xml"/>
  <Override PartName="/word/document.xml" ContentType="application/vnd.openxmlformats-officedocument.wordprocessingml.document.main+xml"/>
  <Override PartName="/word/header17.xml" ContentType="application/vnd.openxmlformats-officedocument.wordprocessingml.header+xml"/>
  <Override PartName="/word/footer7.xml" ContentType="application/vnd.openxmlformats-officedocument.wordprocessingml.footer+xml"/>
  <Override PartName="/word/header56.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360"/>
        <w:rPr/>
      </w:pPr>
      <w:r>
        <w:rPr>
          <w:rFonts w:ascii="Arial" w:hAnsi="Arial"/>
          <w:b/>
          <w:spacing w:val="-6"/>
          <w:w w:val="105"/>
        </w:rPr>
        <w:t>Nanzan University</w:t>
      </w:r>
    </w:p>
    <w:p>
      <w:pPr>
        <w:pStyle w:val="Normal"/>
        <w:pBdr>
          <w:top w:val="single" w:sz="4" w:space="12" w:color="000000"/>
        </w:pBdr>
        <w:spacing w:before="6" w:after="0"/>
        <w:rPr/>
      </w:pPr>
      <w:r>
        <w:rPr>
          <w:rFonts w:ascii="Arial" w:hAnsi="Arial"/>
          <w:b w:val="false"/>
          <w:spacing w:val="24"/>
          <w:w w:val="100"/>
          <w:sz w:val="19"/>
        </w:rPr>
        <w:t>Rice, Bronze, and Chieftains: An Archaeology of Yayoi Ritual</w:t>
      </w:r>
    </w:p>
    <w:p>
      <w:pPr>
        <w:pStyle w:val="Normal"/>
        <w:spacing w:before="36" w:after="0"/>
        <w:rPr/>
      </w:pPr>
      <w:r>
        <w:rPr>
          <w:rFonts w:ascii="Arial" w:hAnsi="Arial"/>
          <w:b w:val="false"/>
          <w:spacing w:val="26"/>
          <w:w w:val="100"/>
          <w:sz w:val="19"/>
        </w:rPr>
        <w:t>Author(s): Mark J. Hudson</w:t>
      </w:r>
    </w:p>
    <w:p>
      <w:pPr>
        <w:pStyle w:val="Normal"/>
        <w:spacing w:before="0" w:after="0"/>
        <w:rPr/>
      </w:pPr>
      <w:r>
        <w:rPr>
          <w:rFonts w:ascii="Arial" w:hAnsi="Arial"/>
          <w:b w:val="false"/>
          <w:spacing w:val="12"/>
          <w:w w:val="100"/>
          <w:sz w:val="19"/>
        </w:rPr>
        <w:t>Reviewed work(s):</w:t>
      </w:r>
    </w:p>
    <w:p>
      <w:pPr>
        <w:pStyle w:val="Normal"/>
        <w:spacing w:lineRule="auto" w:line="264" w:before="0" w:after="0"/>
        <w:ind w:end="144" w:hanging="0"/>
        <w:rPr/>
      </w:pPr>
      <w:r>
        <w:rPr>
          <w:rFonts w:ascii="Arial" w:hAnsi="Arial"/>
          <w:b w:val="false"/>
          <w:spacing w:val="20"/>
          <w:w w:val="100"/>
          <w:sz w:val="19"/>
        </w:rPr>
        <w:t xml:space="preserve">Source: </w:t>
      </w:r>
      <w:r>
        <w:rPr>
          <w:rFonts w:ascii="Arial" w:hAnsi="Arial"/>
          <w:b w:val="false"/>
          <w:i/>
          <w:spacing w:val="20"/>
          <w:w w:val="100"/>
          <w:sz w:val="19"/>
        </w:rPr>
        <w:t xml:space="preserve">Japanese Journal of Religious Studies, </w:t>
      </w:r>
      <w:r>
        <w:rPr>
          <w:rFonts w:ascii="Arial" w:hAnsi="Arial"/>
          <w:b w:val="false"/>
          <w:spacing w:val="20"/>
          <w:w w:val="100"/>
          <w:sz w:val="19"/>
        </w:rPr>
        <w:t xml:space="preserve">Vol. 19, No. 2/3, Archaeological Approaches to </w:t>
      </w:r>
      <w:r>
        <w:rPr>
          <w:rFonts w:ascii="Arial" w:hAnsi="Arial"/>
          <w:b w:val="false"/>
          <w:spacing w:val="22"/>
          <w:w w:val="100"/>
          <w:sz w:val="19"/>
        </w:rPr>
        <w:t>Ritual and Religion in Japan (Jun. - Sep., 1992), pp. 139-189</w:t>
      </w:r>
    </w:p>
    <w:p>
      <w:pPr>
        <w:pStyle w:val="Normal"/>
        <w:spacing w:lineRule="auto" w:line="240" w:before="0" w:after="0"/>
        <w:ind w:end="0" w:hanging="0"/>
        <w:rPr/>
      </w:pPr>
      <w:r>
        <w:rPr>
          <w:rFonts w:ascii="Arial" w:hAnsi="Arial"/>
          <w:b w:val="false"/>
          <w:spacing w:val="-2"/>
          <w:w w:val="100"/>
          <w:sz w:val="19"/>
        </w:rPr>
        <w:t>Published by:</w:t>
      </w:r>
      <w:r>
        <w:rPr>
          <w:b w:val="false"/>
          <w:color w:val="0000FF"/>
          <w:spacing w:val="8"/>
          <w:w w:val="110"/>
          <w:sz w:val="22"/>
        </w:rPr>
        <w:t xml:space="preserve"> Nanzan University</w:t>
      </w:r>
    </w:p>
    <w:p>
      <w:pPr>
        <w:pStyle w:val="Normal"/>
        <w:spacing w:lineRule="auto" w:line="240" w:before="0" w:after="0"/>
        <w:ind w:end="0" w:hanging="0"/>
        <w:rPr/>
      </w:pPr>
      <w:r>
        <w:rPr>
          <w:rFonts w:ascii="Arial" w:hAnsi="Arial"/>
          <w:b w:val="false"/>
          <w:spacing w:val="-10"/>
          <w:w w:val="100"/>
          <w:sz w:val="19"/>
        </w:rPr>
        <w:t>Stable URL:</w:t>
      </w:r>
      <w:r>
        <w:rPr>
          <w:b w:val="false"/>
          <w:color w:val="0000FF"/>
          <w:spacing w:val="0"/>
          <w:w w:val="110"/>
          <w:sz w:val="22"/>
        </w:rPr>
        <w:t xml:space="preserve"> </w:t>
      </w:r>
      <w:hyperlink r:id="rId2">
        <w:r>
          <w:rPr>
            <w:rStyle w:val="ListLabel1"/>
            <w:b w:val="false"/>
            <w:color w:val="0000FF"/>
            <w:spacing w:val="0"/>
            <w:w w:val="110"/>
            <w:sz w:val="22"/>
            <w:u w:val="single"/>
          </w:rPr>
          <w:t>http://www.jstor.org/stable/30234189</w:t>
        </w:r>
      </w:hyperlink>
      <w:r>
        <w:rPr>
          <w:b w:val="false"/>
          <w:spacing w:val="0"/>
          <w:w w:val="100"/>
          <w:sz w:val="22"/>
        </w:rPr>
        <w:t xml:space="preserve"> </w:t>
      </w:r>
    </w:p>
    <w:p>
      <w:pPr>
        <w:pStyle w:val="Normal"/>
        <w:spacing w:lineRule="auto" w:line="240" w:before="36" w:after="108"/>
        <w:ind w:end="0" w:hanging="0"/>
        <w:rPr/>
      </w:pPr>
      <w:r>
        <w:rPr>
          <w:rFonts w:ascii="Arial" w:hAnsi="Arial"/>
          <w:b w:val="false"/>
          <w:spacing w:val="18"/>
          <w:w w:val="100"/>
          <w:sz w:val="19"/>
        </w:rPr>
        <w:t>Accessed: 30/04/2012 08:34</w:t>
      </w:r>
    </w:p>
    <w:p>
      <w:pPr>
        <w:pStyle w:val="Normal"/>
        <w:spacing w:before="216" w:after="0"/>
        <w:ind w:end="1800" w:hanging="0"/>
        <w:rPr/>
      </w:pPr>
      <w:r>
        <mc:AlternateContent>
          <mc:Choice Requires="wps">
            <w:drawing>
              <wp:anchor behindDoc="0" distT="0" distB="0" distL="0" distR="0" simplePos="0" locked="0" layoutInCell="1" allowOverlap="1" relativeHeight="51">
                <wp:simplePos x="0" y="0"/>
                <wp:positionH relativeFrom="column">
                  <wp:posOffset>0</wp:posOffset>
                </wp:positionH>
                <wp:positionV relativeFrom="paragraph">
                  <wp:posOffset>3810</wp:posOffset>
                </wp:positionV>
                <wp:extent cx="4573270" cy="1270"/>
                <wp:effectExtent l="0" t="0" r="0" b="0"/>
                <wp:wrapSquare wrapText="bothSides"/>
                <wp:docPr id="1" name=""/>
                <a:graphic xmlns:a="http://schemas.openxmlformats.org/drawingml/2006/main">
                  <a:graphicData uri="http://schemas.microsoft.com/office/word/2010/wordprocessingShape">
                    <wps:wsp>
                      <wps:cNvSpPr/>
                      <wps:spPr>
                        <a:xfrm>
                          <a:off x="0" y="0"/>
                          <a:ext cx="65156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3pt" to="513pt,0.3pt" stroked="t" style="position:absolute">
                <v:stroke color="black" weight="6480" joinstyle="round" endcap="flat"/>
                <v:fill o:detectmouseclick="t" on="false"/>
              </v:line>
            </w:pict>
          </mc:Fallback>
        </mc:AlternateContent>
      </w:r>
      <w:r>
        <w:rPr>
          <w:spacing w:val="-8"/>
          <w:w w:val="105"/>
          <w:sz w:val="20"/>
        </w:rPr>
        <w:t>Y</w:t>
      </w:r>
      <w:r>
        <w:rPr>
          <w:spacing w:val="-8"/>
          <w:w w:val="105"/>
          <w:sz w:val="20"/>
        </w:rPr>
        <w:t>our use of the JSTOR archive indicates your acceptance of the Terms &amp; Conditions of Use, available at</w:t>
      </w:r>
      <w:r>
        <w:rPr>
          <w:spacing w:val="-8"/>
          <w:w w:val="100"/>
          <w:sz w:val="22"/>
        </w:rPr>
        <w:t xml:space="preserve"> </w:t>
      </w:r>
      <w:hyperlink r:id="rId3">
        <w:r>
          <w:rPr>
            <w:rStyle w:val="ListLabel2"/>
            <w:color w:val="0000FF"/>
            <w:spacing w:val="-3"/>
            <w:w w:val="105"/>
            <w:sz w:val="20"/>
            <w:u w:val="single"/>
          </w:rPr>
          <w:t>http://www.jstor.org/page/info/about/policies/terms.jsp</w:t>
        </w:r>
      </w:hyperlink>
    </w:p>
    <w:p>
      <w:pPr>
        <w:pStyle w:val="Normal"/>
        <w:spacing w:before="252" w:after="7740"/>
        <w:ind w:end="144" w:hanging="0"/>
        <w:jc w:val="both"/>
        <w:rPr/>
      </w:pPr>
      <w:r>
        <w:rPr>
          <w:spacing w:val="-4"/>
          <w:w w:val="105"/>
          <w:sz w:val="20"/>
        </w:rPr>
        <w:t xml:space="preserve">JSTOR is a not-for-profit service that helps scholars, researchers, and students discover, use, and build upon a wide range of </w:t>
      </w:r>
      <w:r>
        <w:rPr>
          <w:spacing w:val="-3"/>
          <w:w w:val="105"/>
          <w:sz w:val="20"/>
        </w:rPr>
        <w:t xml:space="preserve">content in a trusted digital archive. We use information technology and tools to increase productivity and facilitate new forms </w:t>
      </w:r>
      <w:r>
        <w:rPr>
          <w:spacing w:val="-4"/>
          <w:w w:val="105"/>
          <w:sz w:val="20"/>
        </w:rPr>
        <w:t xml:space="preserve">of scholarship. For more information about JSTOR, please contact </w:t>
      </w:r>
      <w:hyperlink r:id="rId4">
        <w:r>
          <w:rPr>
            <w:rStyle w:val="ListLabel3"/>
            <w:color w:val="0000FF"/>
            <w:spacing w:val="-4"/>
            <w:w w:val="105"/>
            <w:sz w:val="20"/>
            <w:u w:val="single"/>
          </w:rPr>
          <w:t>support@jstor.org</w:t>
        </w:r>
      </w:hyperlink>
      <w:r>
        <w:rPr>
          <w:spacing w:val="-4"/>
          <w:w w:val="105"/>
          <w:sz w:val="20"/>
        </w:rPr>
        <w:t>.</w:t>
      </w:r>
    </w:p>
    <w:tbl>
      <w:tblPr>
        <w:tblW w:w="10260" w:type="dxa"/>
        <w:jc w:val="start"/>
        <w:tblInd w:w="0" w:type="dxa"/>
        <w:tblBorders/>
        <w:tblCellMar>
          <w:top w:w="0" w:type="dxa"/>
          <w:start w:w="0" w:type="dxa"/>
          <w:bottom w:w="0" w:type="dxa"/>
          <w:end w:w="0" w:type="dxa"/>
        </w:tblCellMar>
      </w:tblPr>
      <w:tblGrid>
        <w:gridCol w:w="1204"/>
        <w:gridCol w:w="9055"/>
      </w:tblGrid>
      <w:tr>
        <w:trPr>
          <w:trHeight w:val="1332" w:hRule="exact"/>
        </w:trPr>
        <w:tc>
          <w:tcPr>
            <w:tcW w:w="1204" w:type="dxa"/>
            <w:tcBorders/>
            <w:shd w:fill="auto" w:val="clear"/>
          </w:tcPr>
          <w:p>
            <w:pPr>
              <w:pStyle w:val="Normal"/>
              <w:tabs>
                <w:tab w:val="clear" w:pos="720"/>
              </w:tabs>
              <w:spacing w:before="0" w:after="69"/>
              <w:ind w:start="43" w:hanging="0"/>
              <w:jc w:val="center"/>
              <w:rPr>
                <w:rFonts w:ascii="Times New Roman" w:hAnsi="Times New Roman"/>
              </w:rPr>
            </w:pPr>
            <w:r>
              <w:rPr/>
              <w:drawing>
                <wp:inline distT="0" distB="0" distL="0" distR="0">
                  <wp:extent cx="737870" cy="80200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5"/>
                          <a:stretch>
                            <a:fillRect/>
                          </a:stretch>
                        </pic:blipFill>
                        <pic:spPr bwMode="auto">
                          <a:xfrm>
                            <a:off x="0" y="0"/>
                            <a:ext cx="737870" cy="802005"/>
                          </a:xfrm>
                          <a:prstGeom prst="rect">
                            <a:avLst/>
                          </a:prstGeom>
                        </pic:spPr>
                      </pic:pic>
                    </a:graphicData>
                  </a:graphic>
                </wp:inline>
              </w:drawing>
            </w:r>
          </w:p>
        </w:tc>
        <w:tc>
          <w:tcPr>
            <w:tcW w:w="9055" w:type="dxa"/>
            <w:tcBorders/>
            <w:shd w:fill="auto" w:val="clear"/>
          </w:tcPr>
          <w:p>
            <w:pPr>
              <w:pStyle w:val="Normal"/>
              <w:tabs>
                <w:tab w:val="clear" w:pos="720"/>
              </w:tabs>
              <w:spacing w:lineRule="auto" w:line="182"/>
              <w:ind w:start="108" w:end="72" w:hanging="0"/>
              <w:rPr/>
            </w:pPr>
            <w:r>
              <w:rPr>
                <w:i/>
                <w:spacing w:val="-8"/>
                <w:w w:val="110"/>
                <w:sz w:val="20"/>
              </w:rPr>
              <w:t>Nanzan University</w:t>
            </w:r>
            <w:r>
              <w:rPr>
                <w:i w:val="false"/>
                <w:spacing w:val="-8"/>
                <w:w w:val="105"/>
                <w:sz w:val="20"/>
              </w:rPr>
              <w:t xml:space="preserve"> is collaborating with JSTOR to digitize, preserve and extend access to </w:t>
            </w:r>
            <w:r>
              <w:rPr>
                <w:i/>
                <w:spacing w:val="-8"/>
                <w:w w:val="110"/>
                <w:sz w:val="20"/>
              </w:rPr>
              <w:t>Japanese Journal of Religious Studies.</w:t>
            </w:r>
          </w:p>
        </w:tc>
      </w:tr>
    </w:tbl>
    <w:p>
      <w:pPr>
        <w:sectPr>
          <w:headerReference w:type="default" r:id="rId6"/>
          <w:footerReference w:type="default" r:id="rId7"/>
          <w:type w:val="nextPage"/>
          <w:pgSz w:w="11918" w:h="16854"/>
          <w:pgMar w:left="870" w:right="728" w:header="0" w:top="1992" w:footer="714" w:bottom="771" w:gutter="0"/>
          <w:pgNumType w:fmt="decimal"/>
          <w:formProt w:val="false"/>
          <w:textDirection w:val="lrTb"/>
          <w:docGrid w:type="default" w:linePitch="100" w:charSpace="0"/>
        </w:sectPr>
      </w:pPr>
    </w:p>
    <w:p>
      <w:pPr>
        <w:pStyle w:val="Normal"/>
        <w:spacing w:lineRule="auto" w:line="276"/>
        <w:rPr/>
      </w:pPr>
      <w:r>
        <w:rPr>
          <w:rFonts w:ascii="Bookman Old Style" w:hAnsi="Bookman Old Style"/>
          <w:spacing w:val="-4"/>
          <w:sz w:val="15"/>
        </w:rPr>
        <w:t>Japanese Journal of Religious Studies 1992 19/2-3</w:t>
      </w:r>
    </w:p>
    <w:p>
      <w:pPr>
        <w:pStyle w:val="Normal"/>
        <w:spacing w:lineRule="auto" w:line="240" w:before="648" w:after="0"/>
        <w:jc w:val="center"/>
        <w:rPr/>
      </w:pPr>
      <w:r>
        <w:rPr>
          <w:rFonts w:ascii="Garamond" w:hAnsi="Garamond"/>
          <w:spacing w:val="0"/>
          <w:sz w:val="32"/>
        </w:rPr>
        <w:t>Rice, Bronze, and Chieftains</w:t>
      </w:r>
      <w:r>
        <w:rPr/>
        <w:br/>
      </w:r>
      <w:r>
        <w:rPr>
          <w:rFonts w:ascii="Garamond" w:hAnsi="Garamond"/>
          <w:spacing w:val="-6"/>
          <w:sz w:val="32"/>
        </w:rPr>
        <w:t>—An Archaeology of Yayoi Ritual—</w:t>
      </w:r>
    </w:p>
    <w:p>
      <w:pPr>
        <w:pStyle w:val="Normal"/>
        <w:spacing w:lineRule="auto" w:line="240" w:before="432" w:after="0"/>
        <w:jc w:val="center"/>
        <w:rPr/>
      </w:pPr>
      <w:r>
        <w:rPr>
          <w:rFonts w:ascii="Garamond" w:hAnsi="Garamond"/>
          <w:spacing w:val="6"/>
          <w:sz w:val="23"/>
        </w:rPr>
        <w:t xml:space="preserve">Mark J. </w:t>
      </w:r>
      <w:r>
        <w:rPr>
          <w:rFonts w:ascii="Bookman Old Style" w:hAnsi="Bookman Old Style"/>
          <w:spacing w:val="6"/>
          <w:sz w:val="15"/>
        </w:rPr>
        <w:t>HUDSON</w:t>
      </w:r>
    </w:p>
    <w:p>
      <w:pPr>
        <w:pStyle w:val="Normal"/>
        <w:spacing w:lineRule="auto" w:line="240" w:before="972" w:after="0"/>
        <w:jc w:val="both"/>
        <w:rPr/>
      </w:pPr>
      <w:r>
        <w:rPr>
          <w:rFonts w:ascii="Garamond" w:hAnsi="Garamond"/>
          <w:spacing w:val="0"/>
          <w:sz w:val="23"/>
        </w:rPr>
        <w:t>The Yayoi A</w:t>
      </w:r>
      <w:r>
        <w:rPr>
          <w:rFonts w:ascii="Bookman Old Style" w:hAnsi="Bookman Old Style"/>
          <w:spacing w:val="0"/>
          <w:sz w:val="23"/>
          <w:vertAlign w:val="superscript"/>
        </w:rPr>
        <w:t>-</w:t>
      </w:r>
      <w:r>
        <w:rPr>
          <w:rFonts w:ascii="Garamond" w:hAnsi="Garamond"/>
          <w:spacing w:val="0"/>
          <w:sz w:val="23"/>
        </w:rPr>
        <w:t xml:space="preserve">N't. was the period in which agriculture came to form the </w:t>
      </w:r>
      <w:r>
        <w:rPr>
          <w:rFonts w:ascii="Garamond" w:hAnsi="Garamond"/>
          <w:spacing w:val="3"/>
          <w:sz w:val="23"/>
        </w:rPr>
        <w:t xml:space="preserve">basis of society in a large part of the Japanese archipelago. It is often </w:t>
      </w:r>
      <w:r>
        <w:rPr>
          <w:rFonts w:ascii="Garamond" w:hAnsi="Garamond"/>
          <w:spacing w:val="-1"/>
          <w:sz w:val="23"/>
        </w:rPr>
        <w:t xml:space="preserve">dated from 300 </w:t>
      </w:r>
      <w:r>
        <w:rPr>
          <w:rFonts w:ascii="Bookman Old Style" w:hAnsi="Bookman Old Style"/>
          <w:spacing w:val="-1"/>
          <w:sz w:val="15"/>
        </w:rPr>
        <w:t xml:space="preserve">BC </w:t>
      </w:r>
      <w:r>
        <w:rPr>
          <w:rFonts w:ascii="Garamond" w:hAnsi="Garamond"/>
          <w:spacing w:val="-1"/>
          <w:sz w:val="23"/>
        </w:rPr>
        <w:t xml:space="preserve">to </w:t>
      </w:r>
      <w:r>
        <w:rPr>
          <w:rFonts w:ascii="Bookman Old Style" w:hAnsi="Bookman Old Style"/>
          <w:spacing w:val="-1"/>
          <w:sz w:val="15"/>
        </w:rPr>
        <w:t xml:space="preserve">AD </w:t>
      </w:r>
      <w:r>
        <w:rPr>
          <w:rFonts w:ascii="Garamond" w:hAnsi="Garamond"/>
          <w:spacing w:val="-1"/>
          <w:sz w:val="23"/>
        </w:rPr>
        <w:t xml:space="preserve">300, though in parts of western Japan wet rice </w:t>
      </w:r>
      <w:r>
        <w:rPr>
          <w:rFonts w:ascii="Garamond" w:hAnsi="Garamond"/>
          <w:spacing w:val="4"/>
          <w:sz w:val="23"/>
        </w:rPr>
        <w:t xml:space="preserve">farming began a century or more earlier. The end of the Yayoi was </w:t>
      </w:r>
      <w:r>
        <w:rPr>
          <w:rFonts w:ascii="Garamond" w:hAnsi="Garamond"/>
          <w:spacing w:val="-1"/>
          <w:sz w:val="23"/>
        </w:rPr>
        <w:t xml:space="preserve">marked by the appearance in the third century of </w:t>
      </w:r>
      <w:r>
        <w:rPr>
          <w:rFonts w:ascii="Bookman Old Style" w:hAnsi="Bookman Old Style"/>
          <w:i/>
          <w:spacing w:val="-1"/>
          <w:sz w:val="20"/>
        </w:rPr>
        <w:t xml:space="preserve">kofun, </w:t>
      </w:r>
      <w:r>
        <w:rPr>
          <w:rFonts w:ascii="Garamond" w:hAnsi="Garamond"/>
          <w:spacing w:val="-1"/>
          <w:sz w:val="23"/>
        </w:rPr>
        <w:t xml:space="preserve">standardized </w:t>
      </w:r>
      <w:r>
        <w:rPr>
          <w:rFonts w:ascii="Garamond" w:hAnsi="Garamond"/>
          <w:spacing w:val="4"/>
          <w:sz w:val="23"/>
        </w:rPr>
        <w:t xml:space="preserve">keyhole-shaped tomb mounds. Although there is disagreement over </w:t>
      </w:r>
      <w:r>
        <w:rPr>
          <w:rFonts w:ascii="Garamond" w:hAnsi="Garamond"/>
          <w:spacing w:val="-3"/>
          <w:sz w:val="23"/>
        </w:rPr>
        <w:t xml:space="preserve">both the exact chronology of this transition and the difference between </w:t>
      </w:r>
      <w:r>
        <w:rPr>
          <w:rFonts w:ascii="Garamond" w:hAnsi="Garamond"/>
          <w:spacing w:val="1"/>
          <w:sz w:val="23"/>
        </w:rPr>
        <w:t xml:space="preserve">standardized and pre-standardized mounds, the majority of Japanese </w:t>
      </w:r>
      <w:r>
        <w:rPr>
          <w:rFonts w:ascii="Garamond" w:hAnsi="Garamond"/>
          <w:spacing w:val="0"/>
          <w:sz w:val="23"/>
        </w:rPr>
        <w:t xml:space="preserve">archaeologists now believe the Yayoi ended by about </w:t>
      </w:r>
      <w:r>
        <w:rPr>
          <w:rFonts w:ascii="Bookman Old Style" w:hAnsi="Bookman Old Style"/>
          <w:spacing w:val="0"/>
          <w:sz w:val="15"/>
        </w:rPr>
        <w:t xml:space="preserve">AD </w:t>
      </w:r>
      <w:r>
        <w:rPr>
          <w:rFonts w:ascii="Garamond" w:hAnsi="Garamond"/>
          <w:spacing w:val="0"/>
          <w:sz w:val="23"/>
        </w:rPr>
        <w:t>250 in the west</w:t>
        <w:softHyphen/>
      </w:r>
      <w:r>
        <w:rPr>
          <w:rFonts w:ascii="Garamond" w:hAnsi="Garamond"/>
          <w:spacing w:val="2"/>
          <w:sz w:val="23"/>
        </w:rPr>
        <w:t>ern archipelago.</w:t>
      </w:r>
    </w:p>
    <w:p>
      <w:pPr>
        <w:pStyle w:val="Normal"/>
        <w:spacing w:lineRule="auto" w:line="240" w:before="36" w:after="144"/>
        <w:ind w:firstLine="216"/>
        <w:jc w:val="both"/>
        <w:rPr/>
      </w:pPr>
      <w:r>
        <w:rPr>
          <w:rFonts w:ascii="Garamond" w:hAnsi="Garamond"/>
          <w:spacing w:val="-1"/>
          <w:sz w:val="23"/>
        </w:rPr>
        <w:t xml:space="preserve">Limitations of space make it impossible to present a general discussion </w:t>
      </w:r>
      <w:r>
        <w:rPr>
          <w:rFonts w:ascii="Garamond" w:hAnsi="Garamond"/>
          <w:spacing w:val="2"/>
          <w:sz w:val="23"/>
        </w:rPr>
        <w:t xml:space="preserve">of Yayoi culture here. A recent review can be found in </w:t>
      </w:r>
      <w:r>
        <w:rPr>
          <w:rFonts w:ascii="Bookman Old Style" w:hAnsi="Bookman Old Style"/>
          <w:spacing w:val="2"/>
          <w:sz w:val="15"/>
        </w:rPr>
        <w:t xml:space="preserve">HUDSON </w:t>
      </w:r>
      <w:r>
        <w:rPr>
          <w:rFonts w:ascii="Garamond" w:hAnsi="Garamond"/>
          <w:spacing w:val="2"/>
          <w:sz w:val="23"/>
        </w:rPr>
        <w:t xml:space="preserve">(1990), but the reader should be aware that many areas of debate still remain. </w:t>
      </w:r>
      <w:r>
        <w:rPr>
          <w:rFonts w:ascii="Garamond" w:hAnsi="Garamond"/>
          <w:spacing w:val="-2"/>
          <w:sz w:val="23"/>
        </w:rPr>
        <w:t xml:space="preserve">One such problem is the degree of continental immigration into Yayoi </w:t>
      </w:r>
      <w:r>
        <w:rPr>
          <w:rFonts w:ascii="Garamond" w:hAnsi="Garamond"/>
          <w:spacing w:val="1"/>
          <w:sz w:val="23"/>
        </w:rPr>
        <w:t>Japan—something that has obvious consequences for our understand</w:t>
        <w:softHyphen/>
      </w:r>
      <w:r>
        <w:rPr>
          <w:rFonts w:ascii="Garamond" w:hAnsi="Garamond"/>
          <w:spacing w:val="-2"/>
          <w:sz w:val="23"/>
        </w:rPr>
        <w:t>ing of ritual continuities with the JOrmon. The Yayoi is partially proto</w:t>
        <w:softHyphen/>
      </w:r>
      <w:r>
        <w:rPr>
          <w:rFonts w:ascii="Garamond" w:hAnsi="Garamond"/>
          <w:spacing w:val="-5"/>
          <w:sz w:val="23"/>
        </w:rPr>
        <w:t xml:space="preserve">historic, since the Eastern Han and Wei dynastic histories </w:t>
      </w:r>
      <w:r>
        <w:rPr>
          <w:rFonts w:ascii="Bookman Old Style" w:hAnsi="Bookman Old Style"/>
          <w:i/>
          <w:spacing w:val="-5"/>
          <w:sz w:val="20"/>
        </w:rPr>
        <w:t xml:space="preserve">(Hou Han shu </w:t>
      </w:r>
      <w:r>
        <w:rPr>
          <w:rFonts w:ascii="Garamond" w:hAnsi="Garamond"/>
          <w:spacing w:val="-3"/>
          <w:w w:val="110"/>
          <w:sz w:val="43"/>
        </w:rPr>
        <w:t xml:space="preserve">*me </w:t>
      </w:r>
      <w:r>
        <w:rPr>
          <w:rFonts w:ascii="Garamond" w:hAnsi="Garamond"/>
          <w:spacing w:val="-3"/>
          <w:sz w:val="23"/>
        </w:rPr>
        <w:t xml:space="preserve">and </w:t>
      </w:r>
      <w:r>
        <w:rPr>
          <w:rFonts w:ascii="Bookman Old Style" w:hAnsi="Bookman Old Style"/>
          <w:i/>
          <w:spacing w:val="-3"/>
          <w:sz w:val="20"/>
        </w:rPr>
        <w:t xml:space="preserve">Wei zhi fly) </w:t>
      </w:r>
      <w:r>
        <w:rPr>
          <w:rFonts w:ascii="Garamond" w:hAnsi="Garamond"/>
          <w:spacing w:val="-3"/>
          <w:sz w:val="23"/>
        </w:rPr>
        <w:t xml:space="preserve">contain short descriptions of the Wa people. </w:t>
      </w:r>
      <w:r>
        <w:rPr>
          <w:rFonts w:ascii="Garamond" w:hAnsi="Garamond"/>
          <w:spacing w:val="-1"/>
          <w:sz w:val="23"/>
        </w:rPr>
        <w:t xml:space="preserve">Although there have been suggestions that "Wa" was used to refer to a </w:t>
      </w:r>
      <w:r>
        <w:rPr>
          <w:rFonts w:ascii="Garamond" w:hAnsi="Garamond"/>
          <w:spacing w:val="3"/>
          <w:sz w:val="23"/>
        </w:rPr>
        <w:t xml:space="preserve">distinct ethnic group, it is probably best understood as a general term </w:t>
      </w:r>
      <w:r>
        <w:rPr>
          <w:rFonts w:ascii="Garamond" w:hAnsi="Garamond"/>
          <w:spacing w:val="1"/>
          <w:sz w:val="23"/>
        </w:rPr>
        <w:t xml:space="preserve">for the inhabitants of at least western Japan in the third century </w:t>
      </w:r>
      <w:r>
        <w:rPr>
          <w:rFonts w:ascii="Bookman Old Style" w:hAnsi="Bookman Old Style"/>
          <w:spacing w:val="1"/>
          <w:sz w:val="15"/>
        </w:rPr>
        <w:t xml:space="preserve">AD. </w:t>
      </w:r>
      <w:r>
        <w:rPr>
          <w:rFonts w:ascii="Garamond" w:hAnsi="Garamond"/>
          <w:spacing w:val="1"/>
          <w:sz w:val="23"/>
        </w:rPr>
        <w:t xml:space="preserve">As </w:t>
      </w:r>
      <w:r>
        <w:rPr>
          <w:rFonts w:ascii="Garamond" w:hAnsi="Garamond"/>
          <w:spacing w:val="-4"/>
          <w:sz w:val="23"/>
        </w:rPr>
        <w:t xml:space="preserve">the earliest historical account of Japan, the </w:t>
      </w:r>
      <w:r>
        <w:rPr>
          <w:rFonts w:ascii="Bookman Old Style" w:hAnsi="Bookman Old Style"/>
          <w:i/>
          <w:spacing w:val="-4"/>
          <w:sz w:val="20"/>
        </w:rPr>
        <w:t xml:space="preserve">Wei zhi </w:t>
      </w:r>
      <w:r>
        <w:rPr>
          <w:rFonts w:ascii="Garamond" w:hAnsi="Garamond"/>
          <w:spacing w:val="-4"/>
          <w:sz w:val="23"/>
        </w:rPr>
        <w:t xml:space="preserve">is a veritable mine of information on the customs and lifestyles of the Late Yayoi/Early Kofun </w:t>
      </w:r>
      <w:r>
        <w:rPr>
          <w:rFonts w:ascii="Garamond" w:hAnsi="Garamond"/>
          <w:spacing w:val="1"/>
          <w:sz w:val="23"/>
        </w:rPr>
        <w:t>periods. It tells us, for example, that "in their worship, men of import</w:t>
        <w:noBreakHyphen/>
      </w:r>
    </w:p>
    <w:p>
      <w:pPr>
        <w:sectPr>
          <w:headerReference w:type="even" r:id="rId8"/>
          <w:headerReference w:type="default" r:id="rId9"/>
          <w:footerReference w:type="even" r:id="rId10"/>
          <w:footerReference w:type="default" r:id="rId11"/>
          <w:type w:val="nextPage"/>
          <w:pgSz w:w="9184" w:h="12996"/>
          <w:pgMar w:left="1345" w:right="1285" w:header="0" w:top="1076" w:footer="0" w:bottom="610" w:gutter="0"/>
          <w:pgNumType w:fmt="decimal"/>
          <w:formProt w:val="false"/>
          <w:textDirection w:val="lrTb"/>
          <w:docGrid w:type="default" w:linePitch="100" w:charSpace="0"/>
        </w:sectPr>
        <w:pStyle w:val="Normal"/>
        <w:spacing w:lineRule="auto" w:line="276" w:before="144" w:after="0"/>
        <w:ind w:firstLine="216"/>
        <w:jc w:val="both"/>
        <w:rPr/>
      </w:pPr>
      <w:r>
        <mc:AlternateContent>
          <mc:Choice Requires="wps">
            <w:drawing>
              <wp:anchor behindDoc="0" distT="0" distB="0" distL="0" distR="0" simplePos="0" locked="0" layoutInCell="1" allowOverlap="1" relativeHeight="52">
                <wp:simplePos x="0" y="0"/>
                <wp:positionH relativeFrom="column">
                  <wp:posOffset>0</wp:posOffset>
                </wp:positionH>
                <wp:positionV relativeFrom="paragraph">
                  <wp:posOffset>3810</wp:posOffset>
                </wp:positionV>
                <wp:extent cx="621665" cy="1270"/>
                <wp:effectExtent l="0" t="0" r="0" b="0"/>
                <wp:wrapSquare wrapText="bothSides"/>
                <wp:docPr id="4" name=""/>
                <a:graphic xmlns:a="http://schemas.openxmlformats.org/drawingml/2006/main">
                  <a:graphicData uri="http://schemas.microsoft.com/office/word/2010/wordprocessingShape">
                    <wps:wsp>
                      <wps:cNvSpPr/>
                      <wps:spPr>
                        <a:xfrm>
                          <a:off x="0" y="0"/>
                          <a:ext cx="8845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3pt" to="69.6pt,0.3pt" stroked="t" style="position:absolute">
                <v:stroke color="black" weight="6480" joinstyle="round" endcap="flat"/>
                <v:fill o:detectmouseclick="t" on="false"/>
              </v:line>
            </w:pict>
          </mc:Fallback>
        </mc:AlternateContent>
      </w:r>
      <w:r>
        <w:rPr>
          <w:rFonts w:ascii="Bookman Old Style" w:hAnsi="Bookman Old Style"/>
          <w:spacing w:val="-4"/>
          <w:sz w:val="12"/>
        </w:rPr>
        <w:t>A</w:t>
      </w:r>
      <w:r>
        <w:rPr>
          <w:rFonts w:ascii="Bookman Old Style" w:hAnsi="Bookman Old Style"/>
          <w:spacing w:val="-4"/>
          <w:sz w:val="12"/>
        </w:rPr>
        <w:t xml:space="preserve">CKNOWLEDGEMENTS: </w:t>
      </w:r>
      <w:r>
        <w:rPr>
          <w:rFonts w:ascii="Bookman Old Style" w:hAnsi="Bookman Old Style"/>
          <w:spacing w:val="-4"/>
          <w:sz w:val="15"/>
        </w:rPr>
        <w:t xml:space="preserve">I would like to thank the following people who were kind enough to provide advice and assistance of various sorts for this article: Akazawa Takeru, Gina Barnes, </w:t>
      </w:r>
      <w:r>
        <w:rPr>
          <w:rFonts w:ascii="Bookman Old Style" w:hAnsi="Bookman Old Style"/>
          <w:spacing w:val="-5"/>
          <w:sz w:val="15"/>
        </w:rPr>
        <w:t xml:space="preserve">Choi Sung-rak, Walter Edwards, Nakayama Kiyotaka, Nakayama Seiji, Okita Masaaki, and </w:t>
      </w:r>
      <w:r>
        <w:rPr>
          <w:rFonts w:ascii="Bookman Old Style" w:hAnsi="Bookman Old Style"/>
          <w:spacing w:val="-2"/>
          <w:sz w:val="15"/>
        </w:rPr>
        <w:t>Yamagata Mariko.</w:t>
      </w:r>
    </w:p>
    <w:p>
      <w:pPr>
        <w:pStyle w:val="Normal"/>
        <w:spacing w:before="288" w:after="0"/>
        <w:jc w:val="center"/>
        <w:rPr/>
      </w:pPr>
      <w:r>
        <w:rPr>
          <w:spacing w:val="7"/>
          <w:sz w:val="21"/>
        </w:rPr>
        <w:t>ance simply clap their hands instead of kneeling or bowing," behavior</w:t>
      </w:r>
      <w:r>
        <w:rPr/>
        <w:br/>
      </w:r>
      <w:r>
        <w:rPr>
          <w:spacing w:val="6"/>
          <w:sz w:val="21"/>
        </w:rPr>
        <w:t>that is immediately recognizable to anyone who knows modern Japan)</w:t>
      </w:r>
    </w:p>
    <w:p>
      <w:pPr>
        <w:pStyle w:val="Normal"/>
        <w:spacing w:before="36" w:after="0"/>
        <w:ind w:firstLine="216"/>
        <w:jc w:val="both"/>
        <w:rPr/>
      </w:pPr>
      <w:r>
        <w:rPr>
          <w:spacing w:val="4"/>
          <w:sz w:val="21"/>
        </w:rPr>
        <w:t xml:space="preserve">Two main systems of subdividing the Yayoi are in general use. One, </w:t>
      </w:r>
      <w:r>
        <w:rPr>
          <w:spacing w:val="0"/>
          <w:sz w:val="21"/>
        </w:rPr>
        <w:t xml:space="preserve">based on a series of five or six pottery styles, is used primarily for western </w:t>
      </w:r>
      <w:r>
        <w:rPr>
          <w:spacing w:val="10"/>
          <w:sz w:val="21"/>
        </w:rPr>
        <w:t xml:space="preserve">Japan; the other, a threefold division into Early, Middle, and Late </w:t>
      </w:r>
      <w:r>
        <w:rPr>
          <w:spacing w:val="5"/>
          <w:sz w:val="21"/>
        </w:rPr>
        <w:t xml:space="preserve">phases, has a more general applicability and will be used in this paper. </w:t>
      </w:r>
      <w:r>
        <w:rPr>
          <w:spacing w:val="3"/>
          <w:sz w:val="21"/>
        </w:rPr>
        <w:t xml:space="preserve">The Early phase began about 300 </w:t>
      </w:r>
      <w:r>
        <w:rPr>
          <w:rFonts w:ascii="Bookman Old Style" w:hAnsi="Bookman Old Style"/>
          <w:spacing w:val="3"/>
          <w:sz w:val="15"/>
        </w:rPr>
        <w:t xml:space="preserve">BC </w:t>
      </w:r>
      <w:r>
        <w:rPr>
          <w:spacing w:val="3"/>
          <w:sz w:val="21"/>
        </w:rPr>
        <w:t xml:space="preserve">and lasted for around two hundred </w:t>
      </w:r>
      <w:r>
        <w:rPr>
          <w:spacing w:val="6"/>
          <w:sz w:val="21"/>
        </w:rPr>
        <w:t xml:space="preserve">years. The Middle Yayoi occupied approximately the same amount of </w:t>
      </w:r>
      <w:r>
        <w:rPr>
          <w:spacing w:val="8"/>
          <w:sz w:val="21"/>
        </w:rPr>
        <w:t xml:space="preserve">time and thus came to a close ca. </w:t>
      </w:r>
      <w:r>
        <w:rPr>
          <w:rFonts w:ascii="Bookman Old Style" w:hAnsi="Bookman Old Style"/>
          <w:spacing w:val="8"/>
          <w:sz w:val="15"/>
        </w:rPr>
        <w:t xml:space="preserve">AD </w:t>
      </w:r>
      <w:r>
        <w:rPr>
          <w:spacing w:val="8"/>
          <w:sz w:val="21"/>
        </w:rPr>
        <w:t xml:space="preserve">100, although recently several </w:t>
      </w:r>
      <w:r>
        <w:rPr>
          <w:spacing w:val="6"/>
          <w:sz w:val="21"/>
        </w:rPr>
        <w:t xml:space="preserve">Kyushu archaeologists have suggested an end in the first half of that </w:t>
      </w:r>
      <w:r>
        <w:rPr>
          <w:spacing w:val="8"/>
          <w:sz w:val="21"/>
        </w:rPr>
        <w:t xml:space="preserve">century. The Late Yayoi will be understood here as ceramic style V </w:t>
      </w:r>
      <w:r>
        <w:rPr>
          <w:spacing w:val="3"/>
          <w:sz w:val="21"/>
        </w:rPr>
        <w:t xml:space="preserve">which was replaced by the transitional Shonai Ph type during the third </w:t>
      </w:r>
      <w:r>
        <w:rPr>
          <w:spacing w:val="0"/>
          <w:sz w:val="21"/>
        </w:rPr>
        <w:t xml:space="preserve">century. ShOnai was followed by Furu </w:t>
      </w:r>
      <w:r>
        <w:rPr>
          <w:rFonts w:ascii="Garamond" w:hAnsi="Garamond"/>
          <w:spacing w:val="0"/>
        </w:rPr>
        <w:t xml:space="preserve">Iffe </w:t>
      </w:r>
      <w:r>
        <w:rPr>
          <w:spacing w:val="0"/>
          <w:sz w:val="21"/>
        </w:rPr>
        <w:t>pottery, which marks the un</w:t>
        <w:softHyphen/>
      </w:r>
      <w:r>
        <w:rPr>
          <w:spacing w:val="7"/>
          <w:sz w:val="21"/>
        </w:rPr>
        <w:t>disputed start of the Kofun period at the end of the century.</w:t>
      </w:r>
    </w:p>
    <w:p>
      <w:pPr>
        <w:pStyle w:val="Normal"/>
        <w:spacing w:before="72" w:after="0"/>
        <w:ind w:firstLine="216"/>
        <w:jc w:val="both"/>
        <w:rPr/>
      </w:pPr>
      <w:r>
        <w:rPr>
          <w:spacing w:val="0"/>
          <w:sz w:val="21"/>
        </w:rPr>
        <w:t>This article is a review of Yayoi-period ritual practices. Rather than at</w:t>
        <w:softHyphen/>
      </w:r>
      <w:r>
        <w:rPr>
          <w:spacing w:val="10"/>
          <w:sz w:val="21"/>
        </w:rPr>
        <w:t xml:space="preserve">tempting an encyclopedic coverage, I have focused the discussion </w:t>
      </w:r>
      <w:r>
        <w:rPr>
          <w:spacing w:val="4"/>
          <w:sz w:val="21"/>
        </w:rPr>
        <w:t xml:space="preserve">around six topics. It is hoped that these topics (many of which overlap) </w:t>
      </w:r>
      <w:r>
        <w:rPr>
          <w:rFonts w:ascii="Bookman Old Style" w:hAnsi="Bookman Old Style"/>
          <w:spacing w:val="3"/>
          <w:sz w:val="20"/>
        </w:rPr>
        <w:t xml:space="preserve">will </w:t>
      </w:r>
      <w:r>
        <w:rPr>
          <w:spacing w:val="3"/>
          <w:sz w:val="21"/>
        </w:rPr>
        <w:t xml:space="preserve">give the reader some impression of the actual workings of ritual in </w:t>
      </w:r>
      <w:r>
        <w:rPr>
          <w:spacing w:val="1"/>
          <w:sz w:val="21"/>
        </w:rPr>
        <w:t xml:space="preserve">Yayoi society. A word of warning is in order, however: I do not see these </w:t>
      </w:r>
      <w:r>
        <w:rPr>
          <w:spacing w:val="2"/>
          <w:sz w:val="21"/>
        </w:rPr>
        <w:t xml:space="preserve">topics as defining a uniform "Yayoi religion." The Yayoi was a period of </w:t>
      </w:r>
      <w:r>
        <w:rPr>
          <w:spacing w:val="8"/>
          <w:sz w:val="21"/>
        </w:rPr>
        <w:t xml:space="preserve">great regional and chronological variation in ritual, as in everything </w:t>
      </w:r>
      <w:r>
        <w:rPr>
          <w:spacing w:val="2"/>
          <w:sz w:val="21"/>
        </w:rPr>
        <w:t xml:space="preserve">else. At the same time, much of the cultural change responsible for this </w:t>
      </w:r>
      <w:r>
        <w:rPr>
          <w:spacing w:val="4"/>
          <w:sz w:val="21"/>
        </w:rPr>
        <w:t xml:space="preserve">variation was negotiated through a series of distinctively Yayoi ritual </w:t>
      </w:r>
      <w:r>
        <w:rPr>
          <w:spacing w:val="6"/>
          <w:sz w:val="21"/>
        </w:rPr>
        <w:t>structures.</w:t>
      </w:r>
    </w:p>
    <w:p>
      <w:pPr>
        <w:pStyle w:val="Normal"/>
        <w:spacing w:before="504" w:after="0"/>
        <w:ind w:hanging="0"/>
        <w:jc w:val="center"/>
        <w:rPr/>
      </w:pPr>
      <w:r>
        <w:rPr>
          <w:i/>
          <w:spacing w:val="-4"/>
          <w:sz w:val="21"/>
        </w:rPr>
        <w:t>Ritual and the JOmon-Yayoi Transition</w:t>
      </w:r>
    </w:p>
    <w:p>
      <w:pPr>
        <w:pStyle w:val="Normal"/>
        <w:spacing w:before="144" w:after="0"/>
        <w:ind w:hanging="0"/>
        <w:jc w:val="both"/>
        <w:rPr/>
      </w:pPr>
      <w:r>
        <w:rPr>
          <w:i w:val="false"/>
          <w:spacing w:val="2"/>
          <w:sz w:val="21"/>
        </w:rPr>
        <w:t xml:space="preserve">As </w:t>
      </w:r>
      <w:r>
        <w:rPr>
          <w:rFonts w:ascii="Bookman Old Style" w:hAnsi="Bookman Old Style"/>
          <w:i w:val="false"/>
          <w:spacing w:val="2"/>
          <w:sz w:val="20"/>
        </w:rPr>
        <w:t xml:space="preserve">the </w:t>
      </w:r>
      <w:r>
        <w:rPr>
          <w:rFonts w:ascii="Garamond" w:hAnsi="Garamond"/>
          <w:i w:val="false"/>
          <w:spacing w:val="2"/>
        </w:rPr>
        <w:t xml:space="preserve">JOmon </w:t>
      </w:r>
      <w:r>
        <w:rPr>
          <w:i w:val="false"/>
          <w:spacing w:val="2"/>
          <w:sz w:val="21"/>
        </w:rPr>
        <w:t xml:space="preserve">period drew to a close, ritual behavior became more and </w:t>
      </w:r>
      <w:r>
        <w:rPr>
          <w:i w:val="false"/>
          <w:spacing w:val="13"/>
          <w:sz w:val="21"/>
        </w:rPr>
        <w:t xml:space="preserve">more prominent, reaching a peak in the Kamegaoka IW culture of </w:t>
      </w:r>
      <w:r>
        <w:rPr>
          <w:i w:val="false"/>
          <w:spacing w:val="5"/>
          <w:sz w:val="21"/>
        </w:rPr>
        <w:t xml:space="preserve">the TOhoku region. Dating to the first millennium BC, this culture is </w:t>
      </w:r>
      <w:r>
        <w:rPr>
          <w:i w:val="false"/>
          <w:spacing w:val="3"/>
          <w:sz w:val="21"/>
        </w:rPr>
        <w:t>marked by clay figurines, plaques, and masks; intricately decorated ce</w:t>
        <w:softHyphen/>
      </w:r>
      <w:r>
        <w:rPr>
          <w:i w:val="false"/>
          <w:spacing w:val="2"/>
          <w:sz w:val="21"/>
        </w:rPr>
        <w:t xml:space="preserve">ramics with a wide range of vessel shapes; and a variety of stone objects, </w:t>
      </w:r>
      <w:r>
        <w:rPr>
          <w:i w:val="false"/>
          <w:spacing w:val="4"/>
          <w:sz w:val="21"/>
        </w:rPr>
        <w:t xml:space="preserve">some of which have shapes so strange that we are at at loss what to call </w:t>
      </w:r>
      <w:r>
        <w:rPr>
          <w:i w:val="false"/>
          <w:spacing w:val="0"/>
          <w:sz w:val="21"/>
        </w:rPr>
        <w:t>them in both Japanese and English. Stone circles, often with phallic cen</w:t>
        <w:softHyphen/>
      </w:r>
      <w:r>
        <w:rPr>
          <w:i w:val="false"/>
          <w:spacing w:val="5"/>
          <w:sz w:val="21"/>
        </w:rPr>
        <w:t xml:space="preserve">terpieces, were still in existence although their popularity had waned </w:t>
      </w:r>
      <w:r>
        <w:rPr>
          <w:i w:val="false"/>
          <w:spacing w:val="0"/>
          <w:sz w:val="21"/>
        </w:rPr>
        <w:t xml:space="preserve">somewhat after the </w:t>
      </w:r>
      <w:r>
        <w:rPr>
          <w:rFonts w:ascii="Garamond" w:hAnsi="Garamond"/>
          <w:i w:val="false"/>
          <w:spacing w:val="0"/>
        </w:rPr>
        <w:t>Late JOmon.</w:t>
      </w:r>
    </w:p>
    <w:p>
      <w:pPr>
        <w:pStyle w:val="Normal"/>
        <w:spacing w:before="36" w:after="144"/>
        <w:ind w:firstLine="216"/>
        <w:jc w:val="both"/>
        <w:rPr/>
      </w:pPr>
      <w:r>
        <w:rPr>
          <w:i w:val="false"/>
          <w:spacing w:val="4"/>
          <w:sz w:val="21"/>
        </w:rPr>
        <w:t xml:space="preserve">Most archaeologists have interpreted the increasingly ritualized nature </w:t>
      </w:r>
      <w:r>
        <w:rPr>
          <w:i w:val="false"/>
          <w:spacing w:val="5"/>
          <w:sz w:val="21"/>
        </w:rPr>
        <w:t xml:space="preserve">of the Final Jomon as a reaction to deteriorating climatic conditions and </w:t>
      </w:r>
      <w:r>
        <w:rPr>
          <w:i w:val="false"/>
          <w:spacing w:val="8"/>
          <w:sz w:val="21"/>
        </w:rPr>
        <w:t xml:space="preserve">to the new foreign elements that later fused to make Yayoi culture. </w:t>
      </w:r>
      <w:r>
        <w:rPr>
          <w:i w:val="false"/>
          <w:spacing w:val="-1"/>
          <w:sz w:val="21"/>
        </w:rPr>
        <w:t>JOmon specialist KOBAYASHI Tatsuo (1991, 1992) has argued for a line of</w:t>
      </w:r>
    </w:p>
    <w:p>
      <w:pPr>
        <w:sectPr>
          <w:headerReference w:type="default" r:id="rId12"/>
          <w:footerReference w:type="default" r:id="rId13"/>
          <w:type w:val="nextPage"/>
          <w:pgSz w:w="9184" w:h="12996"/>
          <w:pgMar w:left="1344" w:right="1286" w:header="759" w:top="816" w:footer="0" w:bottom="650" w:gutter="0"/>
          <w:pgNumType w:start="1" w:fmt="decimal"/>
          <w:formProt w:val="false"/>
          <w:textDirection w:val="lrTb"/>
          <w:docGrid w:type="default" w:linePitch="100" w:charSpace="0"/>
        </w:sectPr>
        <w:pStyle w:val="Normal"/>
        <w:spacing w:lineRule="auto" w:line="271" w:before="108" w:after="0"/>
        <w:ind w:firstLine="216"/>
        <w:jc w:val="both"/>
        <w:rPr/>
      </w:pPr>
      <w:r>
        <mc:AlternateContent>
          <mc:Choice Requires="wps">
            <w:drawing>
              <wp:anchor behindDoc="0" distT="0" distB="0" distL="0" distR="0" simplePos="0" locked="0" layoutInCell="1" allowOverlap="1" relativeHeight="53">
                <wp:simplePos x="0" y="0"/>
                <wp:positionH relativeFrom="column">
                  <wp:posOffset>0</wp:posOffset>
                </wp:positionH>
                <wp:positionV relativeFrom="paragraph">
                  <wp:posOffset>3810</wp:posOffset>
                </wp:positionV>
                <wp:extent cx="619125" cy="1270"/>
                <wp:effectExtent l="0" t="0" r="0" b="0"/>
                <wp:wrapSquare wrapText="bothSides"/>
                <wp:docPr id="5" name=""/>
                <a:graphic xmlns:a="http://schemas.openxmlformats.org/drawingml/2006/main">
                  <a:graphicData uri="http://schemas.microsoft.com/office/word/2010/wordprocessingShape">
                    <wps:wsp>
                      <wps:cNvSpPr/>
                      <wps:spPr>
                        <a:xfrm>
                          <a:off x="0" y="0"/>
                          <a:ext cx="8812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3pt" to="69.35pt,0.3pt" stroked="t" style="position:absolute">
                <v:stroke color="black" weight="6480" joinstyle="round" endcap="flat"/>
                <v:fill o:detectmouseclick="t" on="false"/>
              </v:line>
            </w:pict>
          </mc:Fallback>
        </mc:AlternateContent>
      </w:r>
      <w:r>
        <w:rPr>
          <w:rFonts w:ascii="Bookman Old Style" w:hAnsi="Bookman Old Style"/>
          <w:spacing w:val="-1"/>
          <w:w w:val="55"/>
          <w:sz w:val="12"/>
          <w:vertAlign w:val="superscript"/>
        </w:rPr>
        <w:t>3</w:t>
      </w:r>
      <w:r>
        <w:rPr>
          <w:rFonts w:ascii="Bookman Old Style" w:hAnsi="Bookman Old Style"/>
          <w:spacing w:val="-1"/>
          <w:w w:val="100"/>
          <w:sz w:val="15"/>
        </w:rPr>
        <w:t xml:space="preserve"> The </w:t>
      </w:r>
      <w:r>
        <w:rPr>
          <w:rFonts w:ascii="Garamond" w:hAnsi="Garamond"/>
          <w:i/>
          <w:spacing w:val="-1"/>
          <w:w w:val="100"/>
          <w:sz w:val="16"/>
        </w:rPr>
        <w:t xml:space="preserve">Wei zhi </w:t>
      </w:r>
      <w:r>
        <w:rPr>
          <w:rFonts w:ascii="Bookman Old Style" w:hAnsi="Bookman Old Style"/>
          <w:spacing w:val="-1"/>
          <w:w w:val="100"/>
          <w:sz w:val="15"/>
        </w:rPr>
        <w:t xml:space="preserve">was compiled in the late 3rd century but the </w:t>
      </w:r>
      <w:r>
        <w:rPr>
          <w:rFonts w:ascii="Garamond" w:hAnsi="Garamond"/>
          <w:i/>
          <w:spacing w:val="-1"/>
          <w:w w:val="100"/>
          <w:sz w:val="16"/>
        </w:rPr>
        <w:t xml:space="preserve">Holt Han S/ut </w:t>
      </w:r>
      <w:r>
        <w:rPr>
          <w:rFonts w:ascii="Bookman Old Style" w:hAnsi="Bookman Old Style"/>
          <w:spacing w:val="-1"/>
          <w:w w:val="100"/>
          <w:sz w:val="15"/>
        </w:rPr>
        <w:t xml:space="preserve">was not written </w:t>
      </w:r>
      <w:r>
        <w:rPr>
          <w:rFonts w:ascii="Bookman Old Style" w:hAnsi="Bookman Old Style"/>
          <w:spacing w:val="-3"/>
          <w:w w:val="100"/>
          <w:sz w:val="15"/>
        </w:rPr>
        <w:t xml:space="preserve">until 150 years later and incorporated most of the earlier document's descriptions of Japan. </w:t>
      </w:r>
      <w:r>
        <w:rPr>
          <w:rFonts w:ascii="Bookman Old Style" w:hAnsi="Bookman Old Style"/>
          <w:spacing w:val="-5"/>
          <w:w w:val="100"/>
          <w:sz w:val="15"/>
        </w:rPr>
        <w:t>All translations of these Chinese histories are taken from TSUNODA and GOODRICH (1951).</w:t>
      </w:r>
    </w:p>
    <w:p>
      <w:pPr>
        <w:pStyle w:val="Normal"/>
        <w:spacing w:before="16" w:after="252"/>
        <w:ind w:start="24" w:end="25" w:hanging="0"/>
        <w:jc w:val="center"/>
        <w:rPr>
          <w:rFonts w:ascii="Times New Roman" w:hAnsi="Times New Roman"/>
        </w:rPr>
      </w:pPr>
      <w:r>
        <w:rPr/>
        <w:drawing>
          <wp:inline distT="0" distB="0" distL="0" distR="0">
            <wp:extent cx="4096385" cy="5809615"/>
            <wp:effectExtent l="0" t="0" r="0" b="0"/>
            <wp:docPr id="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title=""/>
                    <pic:cNvPicPr>
                      <a:picLocks noChangeAspect="1" noChangeArrowheads="1"/>
                    </pic:cNvPicPr>
                  </pic:nvPicPr>
                  <pic:blipFill>
                    <a:blip r:embed="rId14"/>
                    <a:stretch>
                      <a:fillRect/>
                    </a:stretch>
                  </pic:blipFill>
                  <pic:spPr bwMode="auto">
                    <a:xfrm>
                      <a:off x="0" y="0"/>
                      <a:ext cx="4096385" cy="5809615"/>
                    </a:xfrm>
                    <a:prstGeom prst="rect">
                      <a:avLst/>
                    </a:prstGeom>
                  </pic:spPr>
                </pic:pic>
              </a:graphicData>
            </a:graphic>
          </wp:inline>
        </w:drawing>
      </w:r>
    </w:p>
    <w:p>
      <w:pPr>
        <w:sectPr>
          <w:headerReference w:type="default" r:id="rId15"/>
          <w:footerReference w:type="default" r:id="rId16"/>
          <w:type w:val="nextPage"/>
          <w:pgSz w:w="9184" w:h="12996"/>
          <w:pgMar w:left="1350" w:right="1280" w:header="759" w:top="956" w:footer="0" w:bottom="710" w:gutter="0"/>
          <w:pgNumType w:fmt="decimal"/>
          <w:formProt w:val="false"/>
          <w:textDirection w:val="lrTb"/>
          <w:docGrid w:type="default" w:linePitch="100" w:charSpace="0"/>
        </w:sectPr>
        <w:pStyle w:val="Normal"/>
        <w:spacing w:lineRule="exact" w:line="222"/>
        <w:ind w:start="360" w:end="360" w:hanging="0"/>
        <w:jc w:val="both"/>
        <w:rPr/>
      </w:pPr>
      <w:r>
        <mc:AlternateContent>
          <mc:Choice Requires="wps">
            <w:drawing>
              <wp:anchor behindDoc="0" distT="0" distB="0" distL="0" distR="0" simplePos="0" locked="0" layoutInCell="1" allowOverlap="1" relativeHeight="54">
                <wp:simplePos x="0" y="0"/>
                <wp:positionH relativeFrom="page">
                  <wp:posOffset>857250</wp:posOffset>
                </wp:positionH>
                <wp:positionV relativeFrom="page">
                  <wp:posOffset>610870</wp:posOffset>
                </wp:positionV>
                <wp:extent cx="2897505" cy="1270"/>
                <wp:effectExtent l="0" t="0" r="0" b="0"/>
                <wp:wrapSquare wrapText="bothSides"/>
                <wp:docPr id="8" name=""/>
                <a:graphic xmlns:a="http://schemas.openxmlformats.org/drawingml/2006/main">
                  <a:graphicData uri="http://schemas.microsoft.com/office/word/2010/wordprocessingShape">
                    <wps:wsp>
                      <wps:cNvSpPr/>
                      <wps:spPr>
                        <a:xfrm>
                          <a:off x="0" y="0"/>
                          <a:ext cx="41281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67.5pt,48.1pt" to="392.5pt,48.1pt" stroked="t" style="position:absolute;mso-position-horizontal-relative:page;mso-position-vertical-relative:page">
                <v:stroke color="black" weight="6480" joinstyle="round" endcap="flat"/>
                <v:fill o:detectmouseclick="t" on="false"/>
              </v:line>
            </w:pict>
          </mc:Fallback>
        </mc:AlternateContent>
      </w:r>
      <w:r>
        <w:rPr>
          <w:rFonts w:ascii="Garamond" w:hAnsi="Garamond"/>
          <w:spacing w:val="5"/>
          <w:sz w:val="20"/>
        </w:rPr>
        <w:t>F</w:t>
      </w:r>
      <w:r>
        <w:rPr>
          <w:rFonts w:ascii="Garamond" w:hAnsi="Garamond"/>
          <w:spacing w:val="5"/>
          <w:sz w:val="20"/>
        </w:rPr>
        <w:t xml:space="preserve">ig. 1: Sites mentioned in the text. (1) Misakiyama; (2) Yatsuhagi; (3) </w:t>
      </w:r>
      <w:r>
        <w:rPr>
          <w:rFonts w:ascii="Garamond" w:hAnsi="Garamond"/>
          <w:spacing w:val="0"/>
          <w:sz w:val="20"/>
        </w:rPr>
        <w:t xml:space="preserve">Oki II; (4) Izuruhara; (5) Yotsuya; (6) Namani; (7) Otsuka-Saikachido; </w:t>
      </w:r>
      <w:r>
        <w:rPr>
          <w:rFonts w:ascii="Garamond" w:hAnsi="Garamond"/>
          <w:spacing w:val="2"/>
          <w:sz w:val="20"/>
        </w:rPr>
        <w:t xml:space="preserve">Miyanohara; (8) Miura Peninsula cave sites: Bishamon, Maguchi, and </w:t>
      </w:r>
      <w:r>
        <w:rPr>
          <w:b/>
          <w:spacing w:val="1"/>
          <w:sz w:val="19"/>
        </w:rPr>
        <w:t xml:space="preserve">Ourayama; </w:t>
      </w:r>
      <w:r>
        <w:rPr>
          <w:rFonts w:ascii="Garamond" w:hAnsi="Garamond"/>
          <w:spacing w:val="1"/>
          <w:sz w:val="20"/>
        </w:rPr>
        <w:t xml:space="preserve">(9) Ikawazu; (10) Makimuku; Hashihaka; (11) Karako-Kagi; (12) Kami; (13) Tatetsuki; (14) Koura; (15) Kojindani; (16) Yoshinogari; </w:t>
      </w:r>
      <w:r>
        <w:rPr>
          <w:rFonts w:ascii="Garamond" w:hAnsi="Garamond"/>
          <w:spacing w:val="4"/>
          <w:sz w:val="20"/>
        </w:rPr>
        <w:t xml:space="preserve">(17) Mine; Yoshitake; Suku Okamoto; (18) Shinmachi; (19) Karakami, </w:t>
      </w:r>
      <w:r>
        <w:rPr>
          <w:rFonts w:ascii="Garamond" w:hAnsi="Garamond"/>
          <w:spacing w:val="0"/>
          <w:sz w:val="20"/>
        </w:rPr>
        <w:t>Iki Is.</w:t>
      </w:r>
    </w:p>
    <w:p>
      <w:pPr>
        <w:pStyle w:val="Normal"/>
        <w:spacing w:before="540" w:after="540"/>
        <w:ind w:start="792" w:end="955" w:hanging="0"/>
        <w:rPr>
          <w:rFonts w:ascii="Times New Roman" w:hAnsi="Times New Roman"/>
        </w:rPr>
      </w:pPr>
      <w:r>
        <w:rPr/>
        <w:drawing>
          <wp:inline distT="0" distB="0" distL="0" distR="0">
            <wp:extent cx="3017520" cy="481965"/>
            <wp:effectExtent l="0" t="0" r="0" b="0"/>
            <wp:docPr id="10"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title=""/>
                    <pic:cNvPicPr>
                      <a:picLocks noChangeAspect="1" noChangeArrowheads="1"/>
                    </pic:cNvPicPr>
                  </pic:nvPicPr>
                  <pic:blipFill>
                    <a:blip r:embed="rId17"/>
                    <a:stretch>
                      <a:fillRect/>
                    </a:stretch>
                  </pic:blipFill>
                  <pic:spPr bwMode="auto">
                    <a:xfrm>
                      <a:off x="0" y="0"/>
                      <a:ext cx="3017520" cy="481965"/>
                    </a:xfrm>
                    <a:prstGeom prst="rect">
                      <a:avLst/>
                    </a:prstGeom>
                  </pic:spPr>
                </pic:pic>
              </a:graphicData>
            </a:graphic>
          </wp:inline>
        </w:drawing>
      </w:r>
    </w:p>
    <w:p>
      <w:pPr>
        <w:pStyle w:val="Normal"/>
        <w:spacing w:before="0" w:after="360"/>
        <w:ind w:start="308" w:end="173" w:hanging="0"/>
        <w:jc w:val="center"/>
        <w:rPr>
          <w:rFonts w:ascii="Times New Roman" w:hAnsi="Times New Roman"/>
        </w:rPr>
      </w:pPr>
      <w:r>
        <w:rPr/>
        <w:drawing>
          <wp:inline distT="0" distB="0" distL="0" distR="0">
            <wp:extent cx="3822065" cy="612140"/>
            <wp:effectExtent l="0" t="0" r="0" b="0"/>
            <wp:docPr id="1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title=""/>
                    <pic:cNvPicPr>
                      <a:picLocks noChangeAspect="1" noChangeArrowheads="1"/>
                    </pic:cNvPicPr>
                  </pic:nvPicPr>
                  <pic:blipFill>
                    <a:blip r:embed="rId18"/>
                    <a:stretch>
                      <a:fillRect/>
                    </a:stretch>
                  </pic:blipFill>
                  <pic:spPr bwMode="auto">
                    <a:xfrm>
                      <a:off x="0" y="0"/>
                      <a:ext cx="3822065" cy="612140"/>
                    </a:xfrm>
                    <a:prstGeom prst="rect">
                      <a:avLst/>
                    </a:prstGeom>
                  </pic:spPr>
                </pic:pic>
              </a:graphicData>
            </a:graphic>
          </wp:inline>
        </w:drawing>
      </w:r>
    </w:p>
    <w:p>
      <w:pPr>
        <w:pStyle w:val="Normal"/>
        <w:spacing w:lineRule="auto" w:line="256"/>
        <w:ind w:start="360" w:end="360" w:hanging="0"/>
        <w:jc w:val="both"/>
        <w:rPr/>
      </w:pPr>
      <w:r>
        <w:rPr>
          <w:rFonts w:ascii="Garamond" w:hAnsi="Garamond"/>
          <w:b/>
          <w:spacing w:val="-1"/>
          <w:sz w:val="19"/>
        </w:rPr>
        <w:t xml:space="preserve">Fig. 2: Top: Bronze knife from Misakiyama, Yamagata. Length 26 cm. </w:t>
      </w:r>
      <w:r>
        <w:rPr>
          <w:rFonts w:ascii="Garamond" w:hAnsi="Garamond"/>
          <w:b/>
          <w:spacing w:val="-3"/>
          <w:sz w:val="19"/>
        </w:rPr>
        <w:t>(From KASHIWAKURA 1961). Bottom: Stone "sword" from Bussawa, Hokkaido. Length 35cm. (From NOMURA 1985).</w:t>
      </w:r>
    </w:p>
    <w:p>
      <w:pPr>
        <w:pStyle w:val="Normal"/>
        <w:spacing w:lineRule="auto" w:line="232" w:before="108" w:after="0"/>
        <w:ind w:start="0" w:end="0" w:hanging="0"/>
        <w:jc w:val="both"/>
        <w:rPr/>
      </w:pPr>
      <w:r>
        <w:rPr>
          <w:rFonts w:ascii="Garamond" w:hAnsi="Garamond"/>
          <w:b w:val="false"/>
          <w:spacing w:val="-1"/>
          <w:sz w:val="23"/>
        </w:rPr>
        <w:t>Jomon "resistance" that moved slowly northwards as Yayoi culture ex</w:t>
        <w:softHyphen/>
      </w:r>
      <w:r>
        <w:rPr>
          <w:rFonts w:ascii="Garamond" w:hAnsi="Garamond"/>
          <w:b w:val="false"/>
          <w:spacing w:val="4"/>
          <w:sz w:val="23"/>
        </w:rPr>
        <w:t xml:space="preserve">panded; behind this line Jomon groups produced clay figurines and </w:t>
      </w:r>
      <w:r>
        <w:rPr>
          <w:rFonts w:ascii="Garamond" w:hAnsi="Garamond"/>
          <w:b w:val="false"/>
          <w:spacing w:val="2"/>
          <w:sz w:val="23"/>
        </w:rPr>
        <w:t xml:space="preserve">other traditional ritual objects in order to maintain their identity </w:t>
      </w:r>
      <w:r>
        <w:rPr>
          <w:b w:val="false"/>
          <w:i/>
          <w:spacing w:val="2"/>
          <w:sz w:val="22"/>
        </w:rPr>
        <w:t>vis-d</w:t>
        <w:softHyphen/>
      </w:r>
      <w:r>
        <w:rPr>
          <w:b w:val="false"/>
          <w:i/>
          <w:spacing w:val="3"/>
          <w:sz w:val="22"/>
        </w:rPr>
        <w:t xml:space="preserve">vis </w:t>
      </w:r>
      <w:r>
        <w:rPr>
          <w:rFonts w:ascii="Garamond" w:hAnsi="Garamond"/>
          <w:b w:val="false"/>
          <w:spacing w:val="3"/>
          <w:sz w:val="23"/>
        </w:rPr>
        <w:t xml:space="preserve">the new culture. While this remains an interesting hypothesis, its </w:t>
      </w:r>
      <w:r>
        <w:rPr>
          <w:rFonts w:ascii="Garamond" w:hAnsi="Garamond"/>
          <w:b w:val="false"/>
          <w:spacing w:val="0"/>
          <w:sz w:val="23"/>
        </w:rPr>
        <w:t xml:space="preserve">details have yet to be fully developed; in many ways it is a theory that </w:t>
      </w:r>
      <w:r>
        <w:rPr>
          <w:rFonts w:ascii="Garamond" w:hAnsi="Garamond"/>
          <w:b w:val="false"/>
          <w:spacing w:val="1"/>
          <w:sz w:val="23"/>
        </w:rPr>
        <w:t xml:space="preserve">highlights the deficiencies in our understanding of Final Jomon society. </w:t>
      </w:r>
      <w:r>
        <w:rPr>
          <w:rFonts w:ascii="Garamond" w:hAnsi="Garamond"/>
          <w:b w:val="false"/>
          <w:spacing w:val="2"/>
          <w:sz w:val="23"/>
        </w:rPr>
        <w:t xml:space="preserve">At that time the archipelago was divided into two main cultural zones: </w:t>
      </w:r>
      <w:r>
        <w:rPr>
          <w:rFonts w:ascii="Garamond" w:hAnsi="Garamond"/>
          <w:b w:val="false"/>
          <w:spacing w:val="3"/>
          <w:sz w:val="23"/>
        </w:rPr>
        <w:t xml:space="preserve">the Kamegaoka in the east, and the applique ridge </w:t>
      </w:r>
      <w:r>
        <w:rPr>
          <w:b w:val="false"/>
          <w:i/>
          <w:spacing w:val="3"/>
          <w:sz w:val="22"/>
        </w:rPr>
        <w:t xml:space="preserve">(tottaimon '7V4) </w:t>
      </w:r>
      <w:r>
        <w:rPr>
          <w:rFonts w:ascii="Garamond" w:hAnsi="Garamond"/>
          <w:b w:val="false"/>
          <w:spacing w:val="-1"/>
          <w:sz w:val="23"/>
        </w:rPr>
        <w:t>ceramic zone in the west. Although there was an area of overlap, the di</w:t>
        <w:softHyphen/>
      </w:r>
      <w:r>
        <w:rPr>
          <w:rFonts w:ascii="Garamond" w:hAnsi="Garamond"/>
          <w:b w:val="false"/>
          <w:spacing w:val="2"/>
          <w:sz w:val="23"/>
        </w:rPr>
        <w:t xml:space="preserve">viding line ran roughly between Nagoya and the Kansai. Many readers </w:t>
      </w:r>
      <w:r>
        <w:rPr>
          <w:rFonts w:ascii="Garamond" w:hAnsi="Garamond"/>
          <w:b w:val="false"/>
          <w:spacing w:val="-1"/>
          <w:sz w:val="23"/>
        </w:rPr>
        <w:t xml:space="preserve">will be aware that this is close to the traditional divide between west and </w:t>
      </w:r>
      <w:r>
        <w:rPr>
          <w:rFonts w:ascii="Garamond" w:hAnsi="Garamond"/>
          <w:b w:val="false"/>
          <w:spacing w:val="1"/>
          <w:sz w:val="23"/>
        </w:rPr>
        <w:t xml:space="preserve">east Japan, as determined from various dialectical, dietary, and cultural </w:t>
      </w:r>
      <w:r>
        <w:rPr>
          <w:rFonts w:ascii="Garamond" w:hAnsi="Garamond"/>
          <w:b w:val="false"/>
          <w:spacing w:val="5"/>
          <w:sz w:val="23"/>
        </w:rPr>
        <w:t xml:space="preserve">traits. It also marks the split between the broadleaf evergreen and </w:t>
      </w:r>
      <w:r>
        <w:rPr>
          <w:rFonts w:ascii="Garamond" w:hAnsi="Garamond"/>
          <w:b w:val="false"/>
          <w:spacing w:val="6"/>
          <w:sz w:val="23"/>
        </w:rPr>
        <w:t xml:space="preserve">deciduous forest zones. While some of the Final Jomon east-west </w:t>
      </w:r>
      <w:r>
        <w:rPr>
          <w:rFonts w:ascii="Garamond" w:hAnsi="Garamond"/>
          <w:b w:val="false"/>
          <w:spacing w:val="0"/>
          <w:sz w:val="23"/>
        </w:rPr>
        <w:t xml:space="preserve">differences may be explained by the presence of different subsistence </w:t>
      </w:r>
      <w:r>
        <w:rPr>
          <w:rFonts w:ascii="Garamond" w:hAnsi="Garamond"/>
          <w:b w:val="false"/>
          <w:spacing w:val="3"/>
          <w:sz w:val="23"/>
        </w:rPr>
        <w:t xml:space="preserve">economies within these contrasting environments, it is impossible to bring everything under that ecological umbrella. Until we understand </w:t>
      </w:r>
      <w:r>
        <w:rPr>
          <w:rFonts w:ascii="Garamond" w:hAnsi="Garamond"/>
          <w:b w:val="false"/>
          <w:spacing w:val="-1"/>
          <w:sz w:val="23"/>
        </w:rPr>
        <w:t>the significance of these very different Final Jomon cultural zones, how</w:t>
        <w:softHyphen/>
      </w:r>
      <w:r>
        <w:rPr>
          <w:rFonts w:ascii="Garamond" w:hAnsi="Garamond"/>
          <w:b w:val="false"/>
          <w:spacing w:val="3"/>
          <w:sz w:val="23"/>
        </w:rPr>
        <w:t xml:space="preserve">ever, we cannot begin to understand the ritual transition from Jomon </w:t>
      </w:r>
      <w:r>
        <w:rPr>
          <w:rFonts w:ascii="Garamond" w:hAnsi="Garamond"/>
          <w:b w:val="false"/>
          <w:spacing w:val="0"/>
          <w:sz w:val="23"/>
        </w:rPr>
        <w:t>to Yayoi.</w:t>
      </w:r>
    </w:p>
    <w:p>
      <w:pPr>
        <w:sectPr>
          <w:headerReference w:type="even" r:id="rId19"/>
          <w:headerReference w:type="default" r:id="rId20"/>
          <w:footerReference w:type="even" r:id="rId21"/>
          <w:footerReference w:type="default" r:id="rId22"/>
          <w:type w:val="nextPage"/>
          <w:pgSz w:w="9184" w:h="12996"/>
          <w:pgMar w:left="1345" w:right="1285" w:header="759" w:top="816" w:footer="0" w:bottom="490" w:gutter="0"/>
          <w:pgNumType w:fmt="decimal"/>
          <w:formProt w:val="false"/>
          <w:textDirection w:val="lrTb"/>
          <w:docGrid w:type="default" w:linePitch="100" w:charSpace="0"/>
        </w:sectPr>
        <w:pStyle w:val="Normal"/>
        <w:spacing w:lineRule="auto" w:line="240" w:before="0" w:after="0"/>
        <w:ind w:start="0" w:end="0" w:firstLine="216"/>
        <w:jc w:val="both"/>
        <w:rPr/>
      </w:pPr>
      <w:r>
        <w:rPr>
          <w:rFonts w:ascii="Garamond" w:hAnsi="Garamond"/>
          <w:b w:val="false"/>
          <w:spacing w:val="1"/>
          <w:sz w:val="23"/>
        </w:rPr>
        <w:t xml:space="preserve">In western Japan a trend towards plain pottery had existed from the </w:t>
      </w:r>
      <w:r>
        <w:rPr>
          <w:rFonts w:ascii="Garamond" w:hAnsi="Garamond"/>
          <w:b w:val="false"/>
          <w:spacing w:val="11"/>
          <w:sz w:val="23"/>
        </w:rPr>
        <w:t xml:space="preserve">Late phase; apart from the few sites mentioned by Kobayashi, </w:t>
      </w:r>
      <w:r>
        <w:rPr>
          <w:rFonts w:ascii="Garamond" w:hAnsi="Garamond"/>
          <w:b w:val="false"/>
          <w:spacing w:val="2"/>
          <w:sz w:val="23"/>
        </w:rPr>
        <w:t xml:space="preserve">Kamegaoka-type ritual artifacts are rare or nonexistent. Eastern Japan, in complete contrast, saw a flourishing of ritual artifacts in the Final </w:t>
      </w:r>
      <w:r>
        <w:rPr>
          <w:rFonts w:ascii="Garamond" w:hAnsi="Garamond"/>
          <w:b w:val="false"/>
          <w:spacing w:val="0"/>
          <w:sz w:val="23"/>
        </w:rPr>
        <w:t xml:space="preserve">Jomon followed by their sudden disappearance at the beginning of the </w:t>
      </w:r>
      <w:r>
        <w:rPr>
          <w:rFonts w:ascii="Garamond" w:hAnsi="Garamond"/>
          <w:b w:val="false"/>
          <w:spacing w:val="-3"/>
          <w:sz w:val="23"/>
        </w:rPr>
        <w:t xml:space="preserve">Yayoi. I believe it is wrong, though, to see this ritual activity as a purely </w:t>
      </w:r>
      <w:r>
        <w:rPr>
          <w:rFonts w:ascii="Garamond" w:hAnsi="Garamond"/>
          <w:b w:val="false"/>
          <w:spacing w:val="1"/>
          <w:sz w:val="23"/>
        </w:rPr>
        <w:t xml:space="preserve">conservative reaction. Instead, new ritual patterns were both stimulated by and used to negotiate the social changes that were affecting all parts </w:t>
      </w:r>
      <w:r>
        <w:rPr>
          <w:rFonts w:ascii="Garamond" w:hAnsi="Garamond"/>
          <w:b w:val="false"/>
          <w:spacing w:val="6"/>
          <w:sz w:val="23"/>
        </w:rPr>
        <w:t>of the Japanese archipelago at that time. A distinctive type of Final</w:t>
      </w:r>
    </w:p>
    <w:p>
      <w:pPr>
        <w:pStyle w:val="Normal"/>
        <w:spacing w:before="278" w:after="0"/>
        <w:jc w:val="both"/>
        <w:rPr/>
      </w:pPr>
      <w:r>
        <w:rPr>
          <w:rFonts w:ascii="Bookman Old Style" w:hAnsi="Bookman Old Style"/>
          <w:spacing w:val="5"/>
          <w:sz w:val="16"/>
        </w:rPr>
        <w:t xml:space="preserve">Jomon </w:t>
      </w:r>
      <w:r>
        <w:rPr>
          <w:spacing w:val="5"/>
          <w:sz w:val="21"/>
        </w:rPr>
        <w:t>"stone sword," for example, may have been derived from a Chi</w:t>
        <w:softHyphen/>
      </w:r>
      <w:r>
        <w:rPr>
          <w:spacing w:val="3"/>
          <w:sz w:val="21"/>
        </w:rPr>
        <w:t xml:space="preserve">nese bronze prototype. First suggested in the 1920s, this hypothesis was </w:t>
      </w:r>
      <w:r>
        <w:rPr>
          <w:spacing w:val="4"/>
          <w:sz w:val="21"/>
        </w:rPr>
        <w:t xml:space="preserve">given further credence in 1954 with the discovery of just such a bronze </w:t>
      </w:r>
      <w:r>
        <w:rPr>
          <w:spacing w:val="-1"/>
          <w:sz w:val="21"/>
        </w:rPr>
        <w:t xml:space="preserve">knife at Misakiyama </w:t>
      </w:r>
      <w:r>
        <w:rPr>
          <w:spacing w:val="-1"/>
          <w:sz w:val="20"/>
        </w:rPr>
        <w:t xml:space="preserve">OhlW </w:t>
      </w:r>
      <w:r>
        <w:rPr>
          <w:spacing w:val="-1"/>
          <w:sz w:val="21"/>
        </w:rPr>
        <w:t>in Yamagata (KASHIWAKURA 1961). This 26</w:t>
        <w:softHyphen/>
      </w:r>
      <w:r>
        <w:rPr>
          <w:spacing w:val="8"/>
          <w:sz w:val="21"/>
        </w:rPr>
        <w:t xml:space="preserve">cm-long knife is thought to date from the late 2nd millennium sc. It is </w:t>
      </w:r>
      <w:r>
        <w:rPr>
          <w:spacing w:val="7"/>
          <w:sz w:val="21"/>
        </w:rPr>
        <w:t xml:space="preserve">a ring-handled bronze knife of a type common in north China in the </w:t>
      </w:r>
      <w:r>
        <w:rPr>
          <w:spacing w:val="4"/>
          <w:sz w:val="21"/>
        </w:rPr>
        <w:t xml:space="preserve">Western Zhou. Although only one such bronze knife has been found in </w:t>
      </w:r>
      <w:r>
        <w:rPr>
          <w:spacing w:val="3"/>
          <w:sz w:val="21"/>
        </w:rPr>
        <w:t xml:space="preserve">Japan, there is a very strong resemblance between the Misakiyama knife </w:t>
      </w:r>
      <w:r>
        <w:rPr>
          <w:spacing w:val="10"/>
          <w:sz w:val="21"/>
        </w:rPr>
        <w:t xml:space="preserve">and the curved stone swords which were so important in the Final </w:t>
      </w:r>
      <w:r>
        <w:rPr>
          <w:spacing w:val="6"/>
          <w:sz w:val="21"/>
        </w:rPr>
        <w:t xml:space="preserve">Jomon (see </w:t>
      </w:r>
      <w:r>
        <w:rPr>
          <w:rFonts w:ascii="Bookman Old Style" w:hAnsi="Bookman Old Style"/>
          <w:spacing w:val="6"/>
          <w:sz w:val="16"/>
        </w:rPr>
        <w:t xml:space="preserve">NOMURA </w:t>
      </w:r>
      <w:r>
        <w:rPr>
          <w:spacing w:val="6"/>
          <w:sz w:val="21"/>
        </w:rPr>
        <w:t>1985, pp. 125-67) (fig. 2).</w:t>
      </w:r>
    </w:p>
    <w:p>
      <w:pPr>
        <w:pStyle w:val="Normal"/>
        <w:spacing w:before="180" w:after="0"/>
        <w:ind w:firstLine="216"/>
        <w:jc w:val="both"/>
        <w:rPr/>
      </w:pPr>
      <w:r>
        <w:rPr>
          <w:spacing w:val="2"/>
          <w:sz w:val="21"/>
        </w:rPr>
        <w:t xml:space="preserve">Despite the real possibility that Final </w:t>
      </w:r>
      <w:r>
        <w:rPr>
          <w:rFonts w:ascii="Bookman Old Style" w:hAnsi="Bookman Old Style"/>
          <w:spacing w:val="2"/>
          <w:sz w:val="16"/>
        </w:rPr>
        <w:t xml:space="preserve">Jomon </w:t>
      </w:r>
      <w:r>
        <w:rPr>
          <w:spacing w:val="2"/>
          <w:sz w:val="21"/>
        </w:rPr>
        <w:t xml:space="preserve">ritual was influenced by </w:t>
      </w:r>
      <w:r>
        <w:rPr>
          <w:spacing w:val="4"/>
          <w:sz w:val="21"/>
        </w:rPr>
        <w:t>increased contact with the continent, most Jomon ritual artifacts disap</w:t>
        <w:softHyphen/>
      </w:r>
      <w:r>
        <w:rPr>
          <w:spacing w:val="7"/>
          <w:sz w:val="21"/>
        </w:rPr>
        <w:t xml:space="preserve">peared abruptly at the beginning of the Yayoi. One of the best-known </w:t>
      </w:r>
      <w:r>
        <w:rPr>
          <w:spacing w:val="8"/>
          <w:sz w:val="21"/>
        </w:rPr>
        <w:t>late Jomon ritual sites is Kinsei 4kt. in Yamanashi Prefecture.</w:t>
      </w:r>
      <w:r>
        <w:rPr>
          <w:spacing w:val="8"/>
          <w:sz w:val="21"/>
          <w:vertAlign w:val="superscript"/>
        </w:rPr>
        <w:t>2</w:t>
      </w:r>
      <w:r>
        <w:rPr>
          <w:spacing w:val="8"/>
          <w:sz w:val="21"/>
        </w:rPr>
        <w:t xml:space="preserve"> Both </w:t>
      </w:r>
      <w:r>
        <w:rPr>
          <w:spacing w:val="11"/>
          <w:sz w:val="21"/>
        </w:rPr>
        <w:t xml:space="preserve">Late and Final Jomon stone pavements with upright stones, some </w:t>
      </w:r>
      <w:r>
        <w:rPr>
          <w:spacing w:val="2"/>
          <w:sz w:val="21"/>
        </w:rPr>
        <w:t xml:space="preserve">worked into phallic shapes, were found with sixteen cist graves. Artifacts </w:t>
      </w:r>
      <w:r>
        <w:rPr>
          <w:spacing w:val="5"/>
          <w:sz w:val="21"/>
        </w:rPr>
        <w:t xml:space="preserve">from the site, many associated with the stone pavements, included 233 </w:t>
      </w:r>
      <w:r>
        <w:rPr>
          <w:spacing w:val="1"/>
          <w:sz w:val="21"/>
        </w:rPr>
        <w:t xml:space="preserve">clay figurines, 560 clay earrings, nearly 30 miniature ceramic vessels, and </w:t>
      </w:r>
      <w:r>
        <w:rPr>
          <w:spacing w:val="6"/>
          <w:sz w:val="21"/>
        </w:rPr>
        <w:t xml:space="preserve">133 stone swords, clubs, and phalli. Many burnt deer antlers and wild </w:t>
      </w:r>
      <w:r>
        <w:rPr>
          <w:spacing w:val="3"/>
          <w:sz w:val="21"/>
        </w:rPr>
        <w:t xml:space="preserve">boar mandibles were also uncovered (NIITSU </w:t>
      </w:r>
      <w:r>
        <w:rPr>
          <w:i/>
          <w:spacing w:val="3"/>
          <w:sz w:val="20"/>
        </w:rPr>
        <w:t xml:space="preserve">&amp; </w:t>
      </w:r>
      <w:r>
        <w:rPr>
          <w:rFonts w:ascii="Bookman Old Style" w:hAnsi="Bookman Old Style"/>
          <w:spacing w:val="3"/>
          <w:sz w:val="16"/>
        </w:rPr>
        <w:t xml:space="preserve">YAMAKI </w:t>
      </w:r>
      <w:r>
        <w:rPr>
          <w:spacing w:val="3"/>
          <w:sz w:val="21"/>
        </w:rPr>
        <w:t xml:space="preserve">1989; </w:t>
      </w:r>
      <w:r>
        <w:rPr>
          <w:rFonts w:ascii="Bookman Old Style" w:hAnsi="Bookman Old Style"/>
          <w:spacing w:val="3"/>
          <w:sz w:val="16"/>
        </w:rPr>
        <w:t xml:space="preserve">KIDDER </w:t>
      </w:r>
      <w:r>
        <w:rPr>
          <w:spacing w:val="4"/>
          <w:sz w:val="21"/>
        </w:rPr>
        <w:t xml:space="preserve">1991). The Yayoi period had already begun in western Japan by the time of the latest occupation at Kinsei. Recent discoveries at sites in Nirasaki on the northwest edge of the KOfu Basin mean that the earliest rice in </w:t>
      </w:r>
      <w:r>
        <w:rPr>
          <w:spacing w:val="2"/>
          <w:sz w:val="21"/>
        </w:rPr>
        <w:t xml:space="preserve">Yamanashi can be traced back close to the time of Kinsei (see </w:t>
      </w:r>
      <w:r>
        <w:rPr>
          <w:rFonts w:ascii="Bookman Old Style" w:hAnsi="Bookman Old Style"/>
          <w:spacing w:val="2"/>
          <w:sz w:val="16"/>
        </w:rPr>
        <w:t xml:space="preserve">HUDSON </w:t>
      </w:r>
      <w:r>
        <w:rPr>
          <w:spacing w:val="6"/>
          <w:sz w:val="21"/>
        </w:rPr>
        <w:t xml:space="preserve">1991)— perhaps even within one generation. It would thus appear that </w:t>
      </w:r>
      <w:r>
        <w:rPr>
          <w:spacing w:val="0"/>
          <w:sz w:val="21"/>
        </w:rPr>
        <w:t>the stone-based Final Jomon ceremonial facilities typified by Kinsei dis</w:t>
        <w:softHyphen/>
      </w:r>
      <w:r>
        <w:rPr>
          <w:spacing w:val="7"/>
          <w:sz w:val="21"/>
        </w:rPr>
        <w:t>appeared quite abruptly around the time of the introduction of rice.</w:t>
      </w:r>
    </w:p>
    <w:p>
      <w:pPr>
        <w:pStyle w:val="Normal"/>
        <w:spacing w:before="288" w:after="0"/>
        <w:ind w:firstLine="216"/>
        <w:jc w:val="both"/>
        <w:rPr/>
      </w:pPr>
      <w:r>
        <w:rPr>
          <w:spacing w:val="3"/>
          <w:sz w:val="21"/>
        </w:rPr>
        <w:t xml:space="preserve">From the figures given by </w:t>
      </w:r>
      <w:r>
        <w:rPr>
          <w:rFonts w:ascii="Bookman Old Style" w:hAnsi="Bookman Old Style"/>
          <w:spacing w:val="3"/>
          <w:sz w:val="16"/>
        </w:rPr>
        <w:t xml:space="preserve">NAKAMURA </w:t>
      </w:r>
      <w:r>
        <w:rPr>
          <w:spacing w:val="3"/>
          <w:sz w:val="21"/>
        </w:rPr>
        <w:t xml:space="preserve">Yoshiyuki (1989, pp. 49-50), at </w:t>
      </w:r>
      <w:r>
        <w:rPr>
          <w:spacing w:val="9"/>
          <w:sz w:val="21"/>
        </w:rPr>
        <w:t xml:space="preserve">least 70% of Jomon clay figurines in Hokkaido date from the Final </w:t>
      </w:r>
      <w:r>
        <w:rPr>
          <w:spacing w:val="7"/>
          <w:sz w:val="21"/>
        </w:rPr>
        <w:t xml:space="preserve">phase; only one example is known after that. OSHIMA (1990, p. 83) makes the important point that the origin of many Ainu cultural traits </w:t>
      </w:r>
      <w:r>
        <w:rPr>
          <w:spacing w:val="3"/>
          <w:sz w:val="21"/>
        </w:rPr>
        <w:t>can be found in the Epi-JOrmon rather than the Jomon proper. The Epi</w:t>
        <w:softHyphen/>
      </w:r>
      <w:r>
        <w:rPr>
          <w:spacing w:val="5"/>
          <w:sz w:val="21"/>
        </w:rPr>
        <w:t xml:space="preserve">Jomon is the culture of Hokkaido during the Yayoi, Kofun, and early </w:t>
      </w:r>
      <w:r>
        <w:rPr>
          <w:spacing w:val="4"/>
          <w:sz w:val="21"/>
        </w:rPr>
        <w:t xml:space="preserve">historical periods in the main islands of Japan. It was clearly a contact </w:t>
      </w:r>
      <w:r>
        <w:rPr>
          <w:spacing w:val="3"/>
          <w:sz w:val="21"/>
        </w:rPr>
        <w:t>culture in the sense that it was formed through interaction with the ag</w:t>
        <w:softHyphen/>
      </w:r>
      <w:r>
        <w:rPr>
          <w:spacing w:val="5"/>
          <w:sz w:val="21"/>
        </w:rPr>
        <w:t xml:space="preserve">ricultural, iron-using people to the south. Thus even in Hokkaido the beginning of the Yayoi marks a break with what went before in many </w:t>
      </w:r>
      <w:r>
        <w:rPr>
          <w:spacing w:val="4"/>
          <w:sz w:val="21"/>
        </w:rPr>
        <w:t>aspects of society, including ritual.</w:t>
      </w:r>
    </w:p>
    <w:p>
      <w:pPr>
        <w:pStyle w:val="Normal"/>
        <w:spacing w:before="144" w:after="180"/>
        <w:ind w:firstLine="288"/>
        <w:jc w:val="both"/>
        <w:rPr/>
      </w:pPr>
      <w:r>
        <w:rPr>
          <w:spacing w:val="5"/>
          <w:sz w:val="21"/>
        </w:rPr>
        <w:t xml:space="preserve">Of course not all Jomon ritual artifacts completely disappeared with the Yayoi. Some, like phallic symbols and clay figurines, continued in </w:t>
      </w:r>
      <w:r>
        <w:rPr>
          <w:spacing w:val="9"/>
          <w:sz w:val="21"/>
        </w:rPr>
        <w:t xml:space="preserve">new forms </w:t>
      </w:r>
      <w:r>
        <w:rPr>
          <w:rFonts w:ascii="Bookman Old Style" w:hAnsi="Bookman Old Style"/>
          <w:spacing w:val="9"/>
          <w:sz w:val="16"/>
        </w:rPr>
        <w:t xml:space="preserve">(cf. KANASEKI &amp; SAHARA </w:t>
      </w:r>
      <w:r>
        <w:rPr>
          <w:spacing w:val="9"/>
          <w:sz w:val="21"/>
        </w:rPr>
        <w:t xml:space="preserve">1987, Plate 10; </w:t>
      </w:r>
      <w:r>
        <w:rPr>
          <w:rFonts w:ascii="Bookman Old Style" w:hAnsi="Bookman Old Style"/>
          <w:spacing w:val="9"/>
          <w:sz w:val="16"/>
        </w:rPr>
        <w:t xml:space="preserve">MIYASHITA </w:t>
      </w:r>
      <w:r>
        <w:rPr>
          <w:spacing w:val="9"/>
          <w:sz w:val="21"/>
        </w:rPr>
        <w:t>1983;</w:t>
      </w:r>
    </w:p>
    <w:p>
      <w:pPr>
        <w:pStyle w:val="Normal"/>
        <w:spacing w:lineRule="exact" w:line="86" w:before="108" w:after="0"/>
        <w:ind w:start="216" w:hanging="0"/>
        <w:rPr/>
      </w:pPr>
      <w:r>
        <mc:AlternateContent>
          <mc:Choice Requires="wps">
            <w:drawing>
              <wp:anchor behindDoc="0" distT="0" distB="0" distL="0" distR="0" simplePos="0" locked="0" layoutInCell="1" allowOverlap="1" relativeHeight="56">
                <wp:simplePos x="0" y="0"/>
                <wp:positionH relativeFrom="column">
                  <wp:posOffset>0</wp:posOffset>
                </wp:positionH>
                <wp:positionV relativeFrom="paragraph">
                  <wp:posOffset>3810</wp:posOffset>
                </wp:positionV>
                <wp:extent cx="624205" cy="1270"/>
                <wp:effectExtent l="0" t="0" r="0" b="0"/>
                <wp:wrapSquare wrapText="bothSides"/>
                <wp:docPr id="14" name=""/>
                <a:graphic xmlns:a="http://schemas.openxmlformats.org/drawingml/2006/main">
                  <a:graphicData uri="http://schemas.microsoft.com/office/word/2010/wordprocessingShape">
                    <wps:wsp>
                      <wps:cNvSpPr/>
                      <wps:spPr>
                        <a:xfrm>
                          <a:off x="0" y="0"/>
                          <a:ext cx="8888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3pt" to="69.95pt,0.3pt" stroked="t" style="position:absolute">
                <v:stroke color="black" weight="6480" joinstyle="round" endcap="flat"/>
                <v:fill o:detectmouseclick="t" on="false"/>
              </v:line>
            </w:pict>
          </mc:Fallback>
        </mc:AlternateContent>
      </w:r>
      <w:r>
        <w:rPr>
          <w:rFonts w:ascii="Bookman Old Style" w:hAnsi="Bookman Old Style"/>
          <w:sz w:val="12"/>
        </w:rPr>
        <w:t>2</w:t>
      </w:r>
    </w:p>
    <w:p>
      <w:pPr>
        <w:sectPr>
          <w:headerReference w:type="even" r:id="rId23"/>
          <w:headerReference w:type="default" r:id="rId24"/>
          <w:footerReference w:type="even" r:id="rId25"/>
          <w:footerReference w:type="default" r:id="rId26"/>
          <w:type w:val="nextPage"/>
          <w:pgSz w:w="9184" w:h="12996"/>
          <w:pgMar w:left="1348" w:right="1282" w:header="759" w:top="816" w:footer="0" w:bottom="590" w:gutter="0"/>
          <w:pgNumType w:fmt="decimal"/>
          <w:formProt w:val="false"/>
          <w:textDirection w:val="lrTb"/>
          <w:docGrid w:type="default" w:linePitch="100" w:charSpace="0"/>
        </w:sectPr>
        <w:pStyle w:val="Normal"/>
        <w:spacing w:lineRule="exact" w:line="178" w:before="0" w:after="0"/>
        <w:ind w:start="360" w:hanging="0"/>
        <w:rPr/>
      </w:pPr>
      <w:r>
        <w:rPr>
          <w:rFonts w:ascii="Bookman Old Style" w:hAnsi="Bookman Old Style"/>
          <w:spacing w:val="-7"/>
          <w:sz w:val="16"/>
        </w:rPr>
        <w:t>For the location of Kinsei, see the map in the preceding article by Yamagata.</w:t>
      </w:r>
    </w:p>
    <w:p>
      <w:pPr>
        <w:pStyle w:val="Normal"/>
        <w:spacing w:before="242" w:after="0"/>
        <w:jc w:val="both"/>
        <w:rPr/>
      </w:pPr>
      <w:r>
        <w:rPr>
          <w:rFonts w:ascii="Garamond" w:hAnsi="Garamond"/>
          <w:spacing w:val="2"/>
          <w:sz w:val="23"/>
        </w:rPr>
        <w:t xml:space="preserve">NIITSU </w:t>
      </w:r>
      <w:r>
        <w:rPr>
          <w:spacing w:val="2"/>
          <w:sz w:val="21"/>
        </w:rPr>
        <w:t xml:space="preserve">1986). Other Jomon activities, such as tooth ablation, continued </w:t>
      </w:r>
      <w:r>
        <w:rPr>
          <w:spacing w:val="4"/>
          <w:sz w:val="21"/>
        </w:rPr>
        <w:t>until the Middle Yayoi, probably to mark rites of passage such as initia</w:t>
        <w:softHyphen/>
      </w:r>
      <w:r>
        <w:rPr>
          <w:spacing w:val="-1"/>
          <w:sz w:val="21"/>
        </w:rPr>
        <w:t>tion and marriage (HARUNARI 1987b).</w:t>
      </w:r>
      <w:r>
        <w:rPr>
          <w:rFonts w:ascii="Bookman Old Style" w:hAnsi="Bookman Old Style"/>
          <w:spacing w:val="-1"/>
          <w:w w:val="95"/>
          <w:sz w:val="21"/>
          <w:vertAlign w:val="superscript"/>
        </w:rPr>
        <w:t>3</w:t>
      </w:r>
      <w:r>
        <w:rPr>
          <w:spacing w:val="-1"/>
          <w:sz w:val="21"/>
        </w:rPr>
        <w:t xml:space="preserve"> Although the idea that a society's </w:t>
      </w:r>
      <w:r>
        <w:rPr>
          <w:spacing w:val="2"/>
          <w:sz w:val="21"/>
        </w:rPr>
        <w:t>ritual responses are predetermined by its technological level is an over</w:t>
        <w:softHyphen/>
      </w:r>
      <w:r>
        <w:rPr>
          <w:spacing w:val="10"/>
          <w:sz w:val="21"/>
        </w:rPr>
        <w:t xml:space="preserve">simplification that cannot explain the origins and development of </w:t>
      </w:r>
      <w:r>
        <w:rPr>
          <w:spacing w:val="7"/>
          <w:sz w:val="21"/>
        </w:rPr>
        <w:t>specific behavior, we cannot deny the relation between the establish</w:t>
        <w:softHyphen/>
      </w:r>
      <w:r>
        <w:rPr>
          <w:spacing w:val="10"/>
          <w:sz w:val="21"/>
        </w:rPr>
        <w:t xml:space="preserve">ment of an agricultural society in the Japanese archipelago and the </w:t>
      </w:r>
      <w:r>
        <w:rPr>
          <w:spacing w:val="7"/>
          <w:sz w:val="21"/>
        </w:rPr>
        <w:t xml:space="preserve">more or less sudden replacement of most </w:t>
      </w:r>
      <w:r>
        <w:rPr>
          <w:rFonts w:ascii="Garamond" w:hAnsi="Garamond"/>
          <w:spacing w:val="7"/>
          <w:sz w:val="23"/>
        </w:rPr>
        <w:t xml:space="preserve">Jomon </w:t>
      </w:r>
      <w:r>
        <w:rPr>
          <w:spacing w:val="7"/>
          <w:sz w:val="21"/>
        </w:rPr>
        <w:t xml:space="preserve">ritual practices by a </w:t>
      </w:r>
      <w:r>
        <w:rPr>
          <w:spacing w:val="3"/>
          <w:sz w:val="21"/>
        </w:rPr>
        <w:t>new set of activities in the Yayoi.</w:t>
      </w:r>
    </w:p>
    <w:p>
      <w:pPr>
        <w:pStyle w:val="Normal"/>
        <w:spacing w:lineRule="auto" w:line="264" w:before="576" w:after="0"/>
        <w:jc w:val="center"/>
        <w:rPr/>
      </w:pPr>
      <w:r>
        <w:rPr>
          <w:i/>
          <w:spacing w:val="-2"/>
          <w:sz w:val="21"/>
        </w:rPr>
        <w:t>The Wild and the Tame: A Ritual Menagerie</w:t>
      </w:r>
    </w:p>
    <w:p>
      <w:pPr>
        <w:pStyle w:val="Normal"/>
        <w:spacing w:lineRule="auto" w:line="240" w:before="144" w:after="0"/>
        <w:jc w:val="both"/>
        <w:rPr/>
      </w:pPr>
      <w:r>
        <w:rPr>
          <w:i w:val="false"/>
          <w:spacing w:val="2"/>
          <w:sz w:val="21"/>
        </w:rPr>
        <w:t xml:space="preserve">As a result of ethnographic work conducted in the 1960s, it became clear </w:t>
      </w:r>
      <w:r>
        <w:rPr>
          <w:i w:val="false"/>
          <w:spacing w:val="7"/>
          <w:sz w:val="21"/>
        </w:rPr>
        <w:t>that hunting and gathering was not the nasty, brutish, and short exis</w:t>
        <w:softHyphen/>
      </w:r>
      <w:r>
        <w:rPr>
          <w:i w:val="false"/>
          <w:spacing w:val="2"/>
          <w:sz w:val="21"/>
        </w:rPr>
        <w:t xml:space="preserve">tence that Hobbes had imagined. Indeed, </w:t>
      </w:r>
      <w:r>
        <w:rPr>
          <w:rFonts w:ascii="Bookman Old Style" w:hAnsi="Bookman Old Style"/>
          <w:i w:val="false"/>
          <w:spacing w:val="2"/>
          <w:sz w:val="15"/>
        </w:rPr>
        <w:t xml:space="preserve">SAHLINS </w:t>
      </w:r>
      <w:r>
        <w:rPr>
          <w:i w:val="false"/>
          <w:spacing w:val="2"/>
          <w:sz w:val="21"/>
        </w:rPr>
        <w:t xml:space="preserve">(1972) suggested that </w:t>
      </w:r>
      <w:r>
        <w:rPr>
          <w:i w:val="false"/>
          <w:spacing w:val="7"/>
          <w:sz w:val="21"/>
        </w:rPr>
        <w:t xml:space="preserve">foraging groups formed the "Original Affluent Society." This view had </w:t>
      </w:r>
      <w:r>
        <w:rPr>
          <w:i w:val="false"/>
          <w:spacing w:val="8"/>
          <w:sz w:val="21"/>
        </w:rPr>
        <w:t>a profound effect on our understanding of the beginnings of agricul</w:t>
        <w:softHyphen/>
      </w:r>
      <w:r>
        <w:rPr>
          <w:i w:val="false"/>
          <w:spacing w:val="1"/>
          <w:sz w:val="21"/>
        </w:rPr>
        <w:t>ture. It came to be accepted that affluent foragers would only accept ag</w:t>
        <w:softHyphen/>
      </w:r>
      <w:r>
        <w:rPr>
          <w:i w:val="false"/>
          <w:spacing w:val="5"/>
          <w:sz w:val="21"/>
        </w:rPr>
        <w:t xml:space="preserve">riculture when forced to do so by resource stress of some sort. Farming </w:t>
      </w:r>
      <w:r>
        <w:rPr>
          <w:i w:val="false"/>
          <w:spacing w:val="1"/>
          <w:sz w:val="21"/>
        </w:rPr>
        <w:t>not only involves more hours of labor but it also leaves farmers very vul</w:t>
        <w:softHyphen/>
      </w:r>
      <w:r>
        <w:rPr>
          <w:i w:val="false"/>
          <w:spacing w:val="4"/>
          <w:sz w:val="21"/>
        </w:rPr>
        <w:t xml:space="preserve">nerable to crop failure and exploitation by social elites. Yayoi farmers </w:t>
      </w:r>
      <w:r>
        <w:rPr>
          <w:i w:val="false"/>
          <w:spacing w:val="3"/>
          <w:sz w:val="21"/>
        </w:rPr>
        <w:t>would have been no less vulnerable than others. Tension was strong be</w:t>
        <w:softHyphen/>
      </w:r>
      <w:r>
        <w:rPr>
          <w:i w:val="false"/>
          <w:spacing w:val="2"/>
          <w:sz w:val="21"/>
        </w:rPr>
        <w:t xml:space="preserve">tween </w:t>
      </w:r>
      <w:r>
        <w:rPr>
          <w:rFonts w:ascii="Garamond" w:hAnsi="Garamond"/>
          <w:i w:val="false"/>
          <w:spacing w:val="2"/>
          <w:sz w:val="23"/>
        </w:rPr>
        <w:t xml:space="preserve">the potential for the dietary and social affluence that rice could </w:t>
      </w:r>
      <w:r>
        <w:rPr>
          <w:rFonts w:ascii="Garamond" w:hAnsi="Garamond"/>
          <w:i w:val="false"/>
          <w:spacing w:val="1"/>
          <w:sz w:val="23"/>
        </w:rPr>
        <w:t xml:space="preserve">bring, and the reality of what might happen if the harvest failed, and, as </w:t>
      </w:r>
      <w:r>
        <w:rPr>
          <w:rFonts w:ascii="Garamond" w:hAnsi="Garamond"/>
          <w:i w:val="false"/>
          <w:spacing w:val="4"/>
          <w:sz w:val="23"/>
        </w:rPr>
        <w:t xml:space="preserve">we might expect, ritual negotiation of that tension was an important </w:t>
      </w:r>
      <w:r>
        <w:rPr>
          <w:rFonts w:ascii="Garamond" w:hAnsi="Garamond"/>
          <w:i w:val="false"/>
          <w:spacing w:val="1"/>
          <w:sz w:val="23"/>
        </w:rPr>
        <w:t xml:space="preserve">part of Yayoi culture. What is perhaps less expected, however, was the </w:t>
      </w:r>
      <w:r>
        <w:rPr>
          <w:rFonts w:ascii="Garamond" w:hAnsi="Garamond"/>
          <w:i w:val="false"/>
          <w:spacing w:val="3"/>
          <w:sz w:val="23"/>
        </w:rPr>
        <w:t>role played by wild animals, war, and hunting in that ritual.</w:t>
      </w:r>
    </w:p>
    <w:p>
      <w:pPr>
        <w:pStyle w:val="Normal"/>
        <w:spacing w:lineRule="auto" w:line="240" w:before="216" w:after="180"/>
        <w:ind w:firstLine="216"/>
        <w:jc w:val="both"/>
        <w:rPr/>
      </w:pPr>
      <w:r>
        <w:rPr>
          <w:rFonts w:ascii="Garamond" w:hAnsi="Garamond"/>
          <w:i w:val="false"/>
          <w:spacing w:val="-2"/>
          <w:sz w:val="23"/>
        </w:rPr>
        <w:t xml:space="preserve">Even a quick glance at Yayoi pictorial representations on pottery and </w:t>
      </w:r>
      <w:r>
        <w:rPr>
          <w:rFonts w:ascii="Garamond" w:hAnsi="Garamond"/>
          <w:i w:val="false"/>
          <w:spacing w:val="1"/>
          <w:sz w:val="23"/>
        </w:rPr>
        <w:t>bronze shows us that animals are extremely common. Dogs, birds, liz</w:t>
        <w:softHyphen/>
        <w:t xml:space="preserve">ards, frogs, and various other creatures are found, but deer seem to hold </w:t>
      </w:r>
      <w:r>
        <w:rPr>
          <w:rFonts w:ascii="Garamond" w:hAnsi="Garamond"/>
          <w:i w:val="false"/>
          <w:spacing w:val="-2"/>
          <w:sz w:val="23"/>
        </w:rPr>
        <w:t xml:space="preserve">a special place in Yayoi art. In the Jomon period both deer and wild boar </w:t>
      </w:r>
      <w:r>
        <w:rPr>
          <w:rFonts w:ascii="Garamond" w:hAnsi="Garamond"/>
          <w:i w:val="false"/>
          <w:spacing w:val="-1"/>
          <w:sz w:val="23"/>
        </w:rPr>
        <w:t>were major sources of food, and, judging from the bones found at ar</w:t>
        <w:softHyphen/>
      </w:r>
      <w:r>
        <w:rPr>
          <w:rFonts w:ascii="Garamond" w:hAnsi="Garamond"/>
          <w:i w:val="false"/>
          <w:spacing w:val="2"/>
          <w:sz w:val="23"/>
        </w:rPr>
        <w:t xml:space="preserve">chaeological sites, appear to have been exploited to a similar degree </w:t>
      </w:r>
      <w:r>
        <w:rPr>
          <w:rFonts w:ascii="Garamond" w:hAnsi="Garamond"/>
          <w:i w:val="false"/>
          <w:spacing w:val="0"/>
          <w:sz w:val="23"/>
        </w:rPr>
        <w:t>(NisHimoTo 1991a). Despite this there are only two Jomon representa</w:t>
        <w:softHyphen/>
      </w:r>
      <w:r>
        <w:rPr>
          <w:rFonts w:ascii="Garamond" w:hAnsi="Garamond"/>
          <w:i w:val="false"/>
          <w:spacing w:val="3"/>
          <w:sz w:val="23"/>
        </w:rPr>
        <w:t>tions of deer, whereas a number of clay boar figurines exist.` In the Yayoi the opposite situation occurs: there are many deer but very few</w:t>
      </w:r>
    </w:p>
    <w:p>
      <w:pPr>
        <w:pStyle w:val="Normal"/>
        <w:spacing w:lineRule="auto" w:line="276" w:before="108" w:after="0"/>
        <w:ind w:firstLine="216"/>
        <w:jc w:val="both"/>
        <w:rPr/>
      </w:pPr>
      <w:r>
        <mc:AlternateContent>
          <mc:Choice Requires="wps">
            <w:drawing>
              <wp:anchor behindDoc="0" distT="0" distB="0" distL="0" distR="0" simplePos="0" locked="0" layoutInCell="1" allowOverlap="1" relativeHeight="57">
                <wp:simplePos x="0" y="0"/>
                <wp:positionH relativeFrom="column">
                  <wp:posOffset>0</wp:posOffset>
                </wp:positionH>
                <wp:positionV relativeFrom="paragraph">
                  <wp:posOffset>2540</wp:posOffset>
                </wp:positionV>
                <wp:extent cx="619760" cy="1270"/>
                <wp:effectExtent l="0" t="0" r="0" b="0"/>
                <wp:wrapSquare wrapText="bothSides"/>
                <wp:docPr id="17" name=""/>
                <a:graphic xmlns:a="http://schemas.openxmlformats.org/drawingml/2006/main">
                  <a:graphicData uri="http://schemas.microsoft.com/office/word/2010/wordprocessingShape">
                    <wps:wsp>
                      <wps:cNvSpPr/>
                      <wps:spPr>
                        <a:xfrm>
                          <a:off x="0" y="0"/>
                          <a:ext cx="88200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0pt,0.2pt" to="69.4pt,0.2pt" stroked="t" style="position:absolute">
                <v:stroke color="black" weight="3240" joinstyle="round" endcap="flat"/>
                <v:fill o:detectmouseclick="t" on="false"/>
              </v:line>
            </w:pict>
          </mc:Fallback>
        </mc:AlternateContent>
      </w:r>
      <w:r>
        <w:rPr>
          <w:rFonts w:ascii="Bookman Old Style" w:hAnsi="Bookman Old Style"/>
          <w:spacing w:val="-5"/>
          <w:sz w:val="12"/>
          <w:vertAlign w:val="superscript"/>
        </w:rPr>
        <w:t>3</w:t>
      </w:r>
      <w:r>
        <w:rPr>
          <w:rFonts w:ascii="Bookman Old Style" w:hAnsi="Bookman Old Style"/>
          <w:spacing w:val="-5"/>
          <w:sz w:val="12"/>
          <w:vertAlign w:val="superscript"/>
        </w:rPr>
        <w:t xml:space="preserve"> </w:t>
      </w:r>
      <w:r>
        <w:rPr>
          <w:rFonts w:ascii="Garamond" w:hAnsi="Garamond"/>
          <w:spacing w:val="-5"/>
          <w:sz w:val="14"/>
        </w:rPr>
        <w:t xml:space="preserve">H.kRUNARI </w:t>
      </w:r>
      <w:r>
        <w:rPr>
          <w:rFonts w:ascii="Bookman Old Style" w:hAnsi="Bookman Old Style"/>
          <w:spacing w:val="-5"/>
          <w:sz w:val="15"/>
        </w:rPr>
        <w:t>(1990, p. 28) specifically suggests the following extraction sequence: upper ca</w:t>
        <w:softHyphen/>
        <w:t xml:space="preserve">nines at initiation, lower canines and incisors at marriage, and upper incisors and upper and </w:t>
      </w:r>
      <w:r>
        <w:rPr>
          <w:rFonts w:ascii="Bookman Old Style" w:hAnsi="Bookman Old Style"/>
          <w:spacing w:val="-2"/>
          <w:sz w:val="15"/>
        </w:rPr>
        <w:t>lower first premolars on the death of relatives.</w:t>
      </w:r>
    </w:p>
    <w:p>
      <w:pPr>
        <w:pStyle w:val="Normal"/>
        <w:spacing w:lineRule="auto" w:line="314" w:before="0" w:after="0"/>
        <w:ind w:start="216" w:hanging="0"/>
        <w:jc w:val="start"/>
        <w:rPr/>
      </w:pPr>
      <w:r>
        <w:rPr>
          <w:rFonts w:ascii="Bookman Old Style" w:hAnsi="Bookman Old Style"/>
          <w:spacing w:val="-2"/>
          <w:sz w:val="12"/>
          <w:vertAlign w:val="superscript"/>
        </w:rPr>
        <w:t xml:space="preserve">4 </w:t>
      </w:r>
      <w:r>
        <w:rPr>
          <w:rFonts w:ascii="Bookman Old Style" w:hAnsi="Bookman Old Style"/>
          <w:spacing w:val="-2"/>
          <w:sz w:val="15"/>
        </w:rPr>
        <w:t>According to a recent newspaper report, the two Jomon sites with deer are Usujiri</w:t>
      </w:r>
    </w:p>
    <w:p>
      <w:pPr>
        <w:sectPr>
          <w:headerReference w:type="even" r:id="rId27"/>
          <w:headerReference w:type="default" r:id="rId28"/>
          <w:footerReference w:type="even" r:id="rId29"/>
          <w:footerReference w:type="default" r:id="rId30"/>
          <w:type w:val="nextPage"/>
          <w:pgSz w:w="9184" w:h="12996"/>
          <w:pgMar w:left="1344" w:right="1286" w:header="759" w:top="816" w:footer="0" w:bottom="590" w:gutter="0"/>
          <w:pgNumType w:fmt="decimal"/>
          <w:formProt w:val="false"/>
          <w:textDirection w:val="lrTb"/>
          <w:docGrid w:type="default" w:linePitch="100" w:charSpace="0"/>
        </w:sectPr>
        <w:pStyle w:val="Normal"/>
        <w:spacing w:lineRule="auto" w:line="271" w:before="0" w:after="0"/>
        <w:ind w:start="0" w:hanging="0"/>
        <w:jc w:val="start"/>
        <w:rPr/>
      </w:pPr>
      <w:r>
        <w:rPr>
          <w:rFonts w:ascii="Bookman Old Style" w:hAnsi="Bookman Old Style"/>
          <w:spacing w:val="-3"/>
          <w:sz w:val="15"/>
        </w:rPr>
        <w:t xml:space="preserve">in Hokkaido and Nishiyama ffi al in Aomori Prefecture. The latter example is a Late Jomon </w:t>
      </w:r>
      <w:r>
        <w:rPr>
          <w:rFonts w:ascii="Bookman Old Style" w:hAnsi="Bookman Old Style"/>
          <w:spacing w:val="-1"/>
          <w:sz w:val="15"/>
        </w:rPr>
        <w:t xml:space="preserve">pottery sherd with a deer in relief. See </w:t>
      </w:r>
      <w:r>
        <w:rPr>
          <w:i/>
          <w:spacing w:val="-1"/>
          <w:sz w:val="16"/>
        </w:rPr>
        <w:t xml:space="preserve">Gekkan bunkazai shutsudo joho </w:t>
      </w:r>
      <w:r>
        <w:rPr>
          <w:rFonts w:ascii="Bookman Old Style" w:hAnsi="Bookman Old Style"/>
          <w:spacing w:val="-1"/>
          <w:sz w:val="15"/>
        </w:rPr>
        <w:t>(August 1991, p. 15).</w:t>
      </w:r>
    </w:p>
    <w:p>
      <w:pPr>
        <w:pStyle w:val="Normal"/>
        <w:spacing w:before="249" w:after="0"/>
        <w:rPr/>
      </w:pPr>
      <w:r>
        <w:rPr>
          <w:rFonts w:ascii="Garamond" w:hAnsi="Garamond"/>
          <w:spacing w:val="-5"/>
          <w:sz w:val="23"/>
        </w:rPr>
        <w:t>representations of boar (INOUE 1990). Why is there such a difference be</w:t>
        <w:softHyphen/>
      </w:r>
      <w:r>
        <w:rPr>
          <w:rFonts w:ascii="Garamond" w:hAnsi="Garamond"/>
          <w:spacing w:val="-4"/>
          <w:sz w:val="23"/>
        </w:rPr>
        <w:t>tween the two periods?</w:t>
      </w:r>
    </w:p>
    <w:p>
      <w:pPr>
        <w:pStyle w:val="Normal"/>
        <w:spacing w:lineRule="auto" w:line="228" w:before="0" w:after="0"/>
        <w:ind w:firstLine="216"/>
        <w:jc w:val="both"/>
        <w:rPr/>
      </w:pPr>
      <w:r>
        <w:rPr>
          <w:rFonts w:ascii="Garamond" w:hAnsi="Garamond"/>
          <w:spacing w:val="-2"/>
          <w:sz w:val="23"/>
        </w:rPr>
        <w:t>It is widely argued that Jomon boar figurines were used to ensure suc</w:t>
        <w:softHyphen/>
        <w:t xml:space="preserve">cess in hunting (e.g., Dot 1984), but it is not known why deer were not </w:t>
      </w:r>
      <w:r>
        <w:rPr>
          <w:rFonts w:ascii="Garamond" w:hAnsi="Garamond"/>
          <w:spacing w:val="1"/>
          <w:sz w:val="23"/>
        </w:rPr>
        <w:t>treated in the same way. One reason may have been the fact that boar are much more dangerous and difficult to hunt than deer. An alterna</w:t>
        <w:softHyphen/>
        <w:t>tive explanation relates to the semi-domestication that has been sug</w:t>
        <w:softHyphen/>
      </w:r>
      <w:r>
        <w:rPr>
          <w:rFonts w:ascii="Garamond" w:hAnsi="Garamond"/>
          <w:spacing w:val="0"/>
          <w:sz w:val="23"/>
        </w:rPr>
        <w:t xml:space="preserve">gested for Jomon boar. Neither approach really helps us to understand </w:t>
      </w:r>
      <w:r>
        <w:rPr>
          <w:rFonts w:ascii="Garamond" w:hAnsi="Garamond"/>
          <w:spacing w:val="-1"/>
          <w:sz w:val="23"/>
        </w:rPr>
        <w:t xml:space="preserve">why deer were ignored in Jomon art, but the importance of deer in the </w:t>
      </w:r>
      <w:r>
        <w:rPr>
          <w:rFonts w:ascii="Garamond" w:hAnsi="Garamond"/>
          <w:spacing w:val="-3"/>
          <w:sz w:val="23"/>
        </w:rPr>
        <w:t xml:space="preserve">Yayoi has been explained by a view of that animal as a local deity. A great </w:t>
      </w:r>
      <w:r>
        <w:rPr>
          <w:rFonts w:ascii="Garamond" w:hAnsi="Garamond"/>
          <w:spacing w:val="0"/>
          <w:sz w:val="23"/>
        </w:rPr>
        <w:t>deal of contextual evidence now supports this interpretation.</w:t>
      </w:r>
    </w:p>
    <w:p>
      <w:pPr>
        <w:pStyle w:val="Normal"/>
        <w:spacing w:lineRule="auto" w:line="228"/>
        <w:ind w:firstLine="216"/>
        <w:jc w:val="both"/>
        <w:rPr/>
      </w:pPr>
      <w:r>
        <w:rPr>
          <w:rFonts w:ascii="Garamond" w:hAnsi="Garamond"/>
          <w:spacing w:val="-3"/>
          <w:sz w:val="23"/>
        </w:rPr>
        <w:t>M</w:t>
      </w:r>
      <w:r>
        <w:rPr>
          <w:rFonts w:ascii="Garamond" w:hAnsi="Garamond"/>
          <w:spacing w:val="-3"/>
          <w:sz w:val="23"/>
        </w:rPr>
        <w:t xml:space="preserve">uch of the evidence derives from pictorial representations found on </w:t>
      </w:r>
      <w:r>
        <w:rPr>
          <w:rFonts w:ascii="Garamond" w:hAnsi="Garamond"/>
          <w:spacing w:val="0"/>
          <w:sz w:val="23"/>
        </w:rPr>
        <w:t xml:space="preserve">Yayoi pottery and bronze bells </w:t>
      </w:r>
      <w:r>
        <w:rPr>
          <w:rFonts w:ascii="Garamond" w:hAnsi="Garamond"/>
          <w:i/>
          <w:spacing w:val="0"/>
          <w:sz w:val="23"/>
        </w:rPr>
        <w:t xml:space="preserve">(dOtaku Ma). </w:t>
      </w:r>
      <w:r>
        <w:rPr>
          <w:rFonts w:ascii="Garamond" w:hAnsi="Garamond"/>
          <w:spacing w:val="0"/>
          <w:sz w:val="23"/>
        </w:rPr>
        <w:t xml:space="preserve">Fifty-four pictorial </w:t>
      </w:r>
      <w:r>
        <w:rPr>
          <w:rFonts w:ascii="Garamond" w:hAnsi="Garamond"/>
          <w:i/>
          <w:spacing w:val="0"/>
          <w:sz w:val="23"/>
        </w:rPr>
        <w:t xml:space="preserve">dOtaku </w:t>
      </w:r>
      <w:r>
        <w:rPr>
          <w:rFonts w:ascii="Garamond" w:hAnsi="Garamond"/>
          <w:spacing w:val="-2"/>
          <w:sz w:val="23"/>
        </w:rPr>
        <w:t xml:space="preserve">are known, but as this figure includes bells cast from the same mold, the </w:t>
      </w:r>
      <w:r>
        <w:rPr>
          <w:rFonts w:ascii="Garamond" w:hAnsi="Garamond"/>
          <w:spacing w:val="2"/>
          <w:sz w:val="23"/>
        </w:rPr>
        <w:t xml:space="preserve">total of original works is 38. Four molds with engraved pictures have </w:t>
      </w:r>
      <w:r>
        <w:rPr>
          <w:rFonts w:ascii="Garamond" w:hAnsi="Garamond"/>
          <w:spacing w:val="0"/>
          <w:sz w:val="23"/>
        </w:rPr>
        <w:t xml:space="preserve">also been found, but as one of these was used to cast an extant bell, we </w:t>
      </w:r>
      <w:r>
        <w:rPr>
          <w:rFonts w:ascii="Garamond" w:hAnsi="Garamond"/>
          <w:spacing w:val="-3"/>
          <w:sz w:val="23"/>
        </w:rPr>
        <w:t xml:space="preserve">are dealing with a total of 41 original pictorial works (HARUNARI 1991a, </w:t>
      </w:r>
      <w:r>
        <w:rPr>
          <w:rFonts w:ascii="Garamond" w:hAnsi="Garamond"/>
          <w:spacing w:val="0"/>
          <w:sz w:val="23"/>
        </w:rPr>
        <w:t xml:space="preserve">p. 443). According to </w:t>
      </w:r>
      <w:r>
        <w:rPr>
          <w:rFonts w:ascii="Garamond" w:hAnsi="Garamond"/>
          <w:spacing w:val="6"/>
          <w:sz w:val="23"/>
        </w:rPr>
        <w:t xml:space="preserve">Harunari's calculations, </w:t>
      </w:r>
      <w:r>
        <w:rPr>
          <w:rFonts w:ascii="Garamond" w:hAnsi="Garamond"/>
          <w:spacing w:val="-1"/>
          <w:sz w:val="23"/>
        </w:rPr>
        <w:t xml:space="preserve">of the 364 pictorial items </w:t>
      </w:r>
      <w:r>
        <w:rPr>
          <w:rFonts w:ascii="Garamond" w:hAnsi="Garamond"/>
          <w:spacing w:val="7"/>
          <w:sz w:val="23"/>
        </w:rPr>
        <w:t>on these bells, deer ac</w:t>
        <w:softHyphen/>
      </w:r>
      <w:r>
        <w:rPr>
          <w:rFonts w:ascii="Garamond" w:hAnsi="Garamond"/>
          <w:spacing w:val="-6"/>
          <w:sz w:val="23"/>
        </w:rPr>
        <w:t xml:space="preserve">count for 129, humans for </w:t>
      </w:r>
      <w:r>
        <w:rPr>
          <w:rFonts w:ascii="Garamond" w:hAnsi="Garamond"/>
          <w:spacing w:val="-1"/>
          <w:sz w:val="23"/>
        </w:rPr>
        <w:t xml:space="preserve">58, fish for 31, cranes for </w:t>
      </w:r>
      <w:r>
        <w:rPr>
          <w:rFonts w:ascii="Garamond" w:hAnsi="Garamond"/>
          <w:spacing w:val="-4"/>
          <w:sz w:val="23"/>
        </w:rPr>
        <w:t xml:space="preserve">27, but wild boar for only </w:t>
      </w:r>
      <w:r>
        <w:rPr>
          <w:rFonts w:ascii="Garamond" w:hAnsi="Garamond"/>
          <w:spacing w:val="-8"/>
          <w:sz w:val="23"/>
        </w:rPr>
        <w:t>18.</w:t>
      </w:r>
      <w:r>
        <w:rPr>
          <w:spacing w:val="-8"/>
          <w:w w:val="110"/>
          <w:sz w:val="23"/>
          <w:vertAlign w:val="superscript"/>
        </w:rPr>
        <w:t>5</w:t>
      </w:r>
      <w:r>
        <w:rPr>
          <w:rFonts w:ascii="Garamond" w:hAnsi="Garamond"/>
          <w:spacing w:val="-8"/>
          <w:sz w:val="23"/>
        </w:rPr>
        <w:t xml:space="preserve"> Twenty-six (63.4%) of </w:t>
      </w:r>
      <w:r>
        <w:rPr>
          <w:rFonts w:ascii="Garamond" w:hAnsi="Garamond"/>
          <w:spacing w:val="-3"/>
          <w:sz w:val="23"/>
        </w:rPr>
        <w:t xml:space="preserve">the 41 bells have deer, 18 </w:t>
      </w:r>
      <w:r>
        <w:rPr>
          <w:rFonts w:ascii="Garamond" w:hAnsi="Garamond"/>
          <w:spacing w:val="1"/>
          <w:sz w:val="23"/>
        </w:rPr>
        <w:t xml:space="preserve">(43.9%) cranes, but only </w:t>
      </w:r>
      <w:r>
        <w:rPr>
          <w:rFonts w:ascii="Garamond" w:hAnsi="Garamond"/>
          <w:spacing w:val="9"/>
          <w:sz w:val="23"/>
        </w:rPr>
        <w:t xml:space="preserve">nine (22.0%) have fish </w:t>
      </w:r>
      <w:r>
        <w:rPr>
          <w:rFonts w:ascii="Garamond" w:hAnsi="Garamond"/>
          <w:spacing w:val="13"/>
          <w:sz w:val="23"/>
        </w:rPr>
        <w:t xml:space="preserve">and four (9.8%) boar. </w:t>
      </w:r>
      <w:r>
        <w:rPr>
          <w:rFonts w:ascii="Garamond" w:hAnsi="Garamond"/>
          <w:spacing w:val="5"/>
          <w:sz w:val="23"/>
        </w:rPr>
        <w:t xml:space="preserve">While the fish and boar </w:t>
      </w:r>
      <w:r>
        <w:rPr>
          <w:rFonts w:ascii="Garamond" w:hAnsi="Garamond"/>
          <w:spacing w:val="-3"/>
          <w:sz w:val="23"/>
        </w:rPr>
        <w:t>are not always totally sec</w:t>
        <w:softHyphen/>
      </w:r>
      <w:r>
        <w:rPr>
          <w:rFonts w:ascii="Garamond" w:hAnsi="Garamond"/>
          <w:spacing w:val="5"/>
          <w:sz w:val="23"/>
        </w:rPr>
        <w:t>ondary elements, Haru</w:t>
        <w:softHyphen/>
      </w:r>
      <w:r>
        <w:rPr>
          <w:rFonts w:ascii="Garamond" w:hAnsi="Garamond"/>
          <w:spacing w:val="1"/>
          <w:sz w:val="23"/>
        </w:rPr>
        <w:t xml:space="preserve">nari points out that deer </w:t>
      </w:r>
      <w:r>
        <w:rPr>
          <w:rFonts w:ascii="Garamond" w:hAnsi="Garamond"/>
          <w:spacing w:val="6"/>
          <w:sz w:val="23"/>
        </w:rPr>
        <w:t>and cranes clearly form</w:t>
      </w:r>
      <w:r>
        <mc:AlternateContent>
          <mc:Choice Requires="wps">
            <w:drawing>
              <wp:anchor behindDoc="0" distT="0" distB="0" distL="0" distR="0" simplePos="0" locked="0" layoutInCell="1" allowOverlap="1" relativeHeight="58">
                <wp:simplePos x="0" y="0"/>
                <wp:positionH relativeFrom="column">
                  <wp:posOffset>1513205</wp:posOffset>
                </wp:positionH>
                <wp:positionV relativeFrom="paragraph">
                  <wp:posOffset>974725</wp:posOffset>
                </wp:positionV>
                <wp:extent cx="2614295" cy="2736850"/>
                <wp:effectExtent l="0" t="0" r="0" b="0"/>
                <wp:wrapSquare wrapText="bothSides"/>
                <wp:docPr id="20" name=""/>
                <a:graphic xmlns:a="http://schemas.openxmlformats.org/drawingml/2006/main">
                  <a:graphicData uri="http://schemas.microsoft.com/office/word/2010/wordprocessingShape">
                    <wps:wsp>
                      <wps:cNvSpPr txBox="1"/>
                      <wps:spPr>
                        <a:xfrm>
                          <a:off x="0" y="0"/>
                          <a:ext cx="2614295" cy="2736850"/>
                        </a:xfrm>
                        <a:prstGeom prst="rect"/>
                        <a:solidFill>
                          <a:srgbClr val="FFFFFF">
                            <a:alpha val="0"/>
                          </a:srgbClr>
                        </a:solidFill>
                      </wps:spPr>
                      <wps:txbx>
                        <w:txbxContent>
                          <w:p>
                            <w:pPr>
                              <w:pStyle w:val="Normal"/>
                              <w:spacing w:before="288" w:after="396"/>
                              <w:ind w:start="360" w:end="215" w:hanging="0"/>
                              <w:rPr/>
                            </w:pPr>
                            <w:r>
                              <w:rPr/>
                            </w:r>
                          </w:p>
                        </w:txbxContent>
                      </wps:txbx>
                      <wps:bodyPr anchor="t" lIns="0" tIns="0" rIns="0" bIns="0">
                        <a:noAutofit/>
                      </wps:bodyPr>
                    </wps:wsp>
                  </a:graphicData>
                </a:graphic>
              </wp:anchor>
            </w:drawing>
          </mc:Choice>
          <mc:Fallback>
            <w:pict>
              <v:rect fillcolor="#FFFFFF" stroked="f" strokeweight="0pt" style="position:absolute;rotation:0;width:205.85pt;height:215.5pt;mso-wrap-distance-left:0pt;mso-wrap-distance-right:0pt;mso-wrap-distance-top:0pt;mso-wrap-distance-bottom:0pt;margin-top:76.75pt;mso-position-vertical-relative:text;margin-left:119.15pt;mso-position-horizontal-relative:text">
                <v:fill opacity="0f"/>
                <v:textbox inset="0in,0in,0in,0in">
                  <w:txbxContent>
                    <w:p>
                      <w:pPr>
                        <w:pStyle w:val="Normal"/>
                        <w:spacing w:before="288" w:after="396"/>
                        <w:ind w:start="360" w:end="215" w:hanging="0"/>
                        <w:rPr/>
                      </w:pPr>
                      <w:r>
                        <w:rPr/>
                        <w:pict>
                          <v:shapetype id="_x005F_x0000_t202" coordsize="21600,21600" o:spt="202" path="m,l,21600l21600,21600l21600,xe">
                            <v:stroke joinstyle="miter"/>
                            <v:path gradientshapeok="t" o:connecttype="rect"/>
                          </v:shapetype>
                          <v:shape id="shape_0" stroked="f" style="position:absolute;margin-left:119.15pt;margin-top:76.75pt;width:205.8pt;height:215.4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59">
                <wp:simplePos x="0" y="0"/>
                <wp:positionH relativeFrom="column">
                  <wp:posOffset>1513205</wp:posOffset>
                </wp:positionH>
                <wp:positionV relativeFrom="paragraph">
                  <wp:posOffset>974725</wp:posOffset>
                </wp:positionV>
                <wp:extent cx="2614930" cy="2737485"/>
                <wp:effectExtent l="0" t="0" r="0" b="0"/>
                <wp:wrapSquare wrapText="bothSides"/>
                <wp:docPr id="22" name=""/>
                <a:graphic xmlns:a="http://schemas.openxmlformats.org/drawingml/2006/main">
                  <a:graphicData uri="http://schemas.microsoft.com/office/word/2010/wordprocessingShape">
                    <wps:wsp>
                      <wps:cNvSpPr/>
                      <wps:spPr>
                        <a:xfrm>
                          <a:off x="0" y="0"/>
                          <a:ext cx="2614320" cy="27367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119.15pt;margin-top:76.75pt;width:205.8pt;height:215.4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80"/>
        <w:ind w:hanging="0"/>
        <w:jc w:val="start"/>
        <w:rPr/>
      </w:pPr>
      <w:r>
        <w:rPr>
          <w:rFonts w:ascii="Garamond" w:hAnsi="Garamond"/>
          <w:spacing w:val="18"/>
          <w:sz w:val="23"/>
        </w:rPr>
        <w:t>the main elements in</w:t>
      </w:r>
    </w:p>
    <w:p>
      <w:pPr>
        <w:pStyle w:val="Normal"/>
        <w:tabs>
          <w:tab w:val="clear" w:pos="720"/>
          <w:tab w:val="right" w:pos="6098" w:leader="none"/>
        </w:tabs>
        <w:spacing w:lineRule="auto" w:line="254"/>
        <w:rPr/>
      </w:pPr>
      <w:r>
        <w:rPr>
          <w:rFonts w:ascii="Garamond" w:hAnsi="Garamond"/>
          <w:i/>
          <w:spacing w:val="-6"/>
          <w:sz w:val="23"/>
        </w:rPr>
        <w:t xml:space="preserve">dOtaku </w:t>
      </w:r>
      <w:r>
        <w:rPr>
          <w:rFonts w:ascii="Garamond" w:hAnsi="Garamond"/>
          <w:i w:val="false"/>
          <w:spacing w:val="-6"/>
          <w:sz w:val="23"/>
        </w:rPr>
        <w:t>art (fig. 3).</w:t>
        <w:tab/>
      </w:r>
      <w:r>
        <w:rPr>
          <w:rFonts w:ascii="Garamond" w:hAnsi="Garamond"/>
          <w:b/>
          <w:i w:val="false"/>
          <w:spacing w:val="0"/>
          <w:sz w:val="19"/>
        </w:rPr>
        <w:t>Fig. 3: Pie diagram of animals represented</w:t>
      </w:r>
    </w:p>
    <w:p>
      <w:pPr>
        <w:pStyle w:val="Normal"/>
        <w:tabs>
          <w:tab w:val="clear" w:pos="720"/>
          <w:tab w:val="right" w:pos="6103" w:leader="none"/>
        </w:tabs>
        <w:spacing w:lineRule="auto" w:line="223"/>
        <w:ind w:start="216" w:hanging="0"/>
        <w:rPr/>
      </w:pPr>
      <w:r>
        <w:rPr>
          <w:rFonts w:ascii="Garamond" w:hAnsi="Garamond"/>
          <w:i w:val="false"/>
          <w:spacing w:val="0"/>
          <w:sz w:val="23"/>
        </w:rPr>
        <w:t>A second major source</w:t>
        <w:tab/>
      </w:r>
      <w:r>
        <w:rPr>
          <w:rFonts w:ascii="Garamond" w:hAnsi="Garamond"/>
          <w:b/>
          <w:i w:val="false"/>
          <w:spacing w:val="1"/>
          <w:sz w:val="19"/>
        </w:rPr>
        <w:t>on Yayoi bronze bells. "Birds" are cranes</w:t>
      </w:r>
    </w:p>
    <w:p>
      <w:pPr>
        <w:pStyle w:val="Normal"/>
        <w:tabs>
          <w:tab w:val="clear" w:pos="720"/>
          <w:tab w:val="right" w:pos="6098" w:leader="none"/>
        </w:tabs>
        <w:spacing w:lineRule="auto" w:line="184"/>
        <w:ind w:end="360" w:firstLine="2664"/>
        <w:rPr/>
      </w:pPr>
      <w:r>
        <w:rPr>
          <w:rFonts w:ascii="Garamond" w:hAnsi="Garamond"/>
          <w:b/>
          <w:i w:val="false"/>
          <w:spacing w:val="-2"/>
          <w:sz w:val="19"/>
        </w:rPr>
        <w:t xml:space="preserve">or herons; </w:t>
      </w:r>
      <w:r>
        <w:rPr>
          <w:rFonts w:ascii="Garamond" w:hAnsi="Garamond"/>
          <w:b w:val="false"/>
          <w:i w:val="false"/>
          <w:spacing w:val="-2"/>
          <w:sz w:val="23"/>
        </w:rPr>
        <w:t xml:space="preserve">D = </w:t>
      </w:r>
      <w:r>
        <w:rPr>
          <w:rFonts w:ascii="Garamond" w:hAnsi="Garamond"/>
          <w:b/>
          <w:i w:val="false"/>
          <w:spacing w:val="-2"/>
          <w:sz w:val="19"/>
        </w:rPr>
        <w:t xml:space="preserve">dragonflies; L = lizards; T </w:t>
      </w:r>
      <w:r>
        <w:rPr>
          <w:rFonts w:ascii="Garamond" w:hAnsi="Garamond"/>
          <w:b w:val="false"/>
          <w:i w:val="false"/>
          <w:spacing w:val="6"/>
          <w:sz w:val="23"/>
        </w:rPr>
        <w:t>of Yayoi pictorial art is</w:t>
        <w:tab/>
        <w:t xml:space="preserve">= </w:t>
      </w:r>
      <w:r>
        <w:rPr>
          <w:rFonts w:ascii="Garamond" w:hAnsi="Garamond"/>
          <w:b/>
          <w:i w:val="false"/>
          <w:spacing w:val="6"/>
          <w:sz w:val="19"/>
        </w:rPr>
        <w:t>turtles; others = dog, snake, mantis,</w:t>
      </w:r>
    </w:p>
    <w:p>
      <w:pPr>
        <w:pStyle w:val="Normal"/>
        <w:tabs>
          <w:tab w:val="clear" w:pos="720"/>
          <w:tab w:val="right" w:pos="6103" w:leader="none"/>
        </w:tabs>
        <w:spacing w:lineRule="auto" w:line="228"/>
        <w:rPr/>
      </w:pPr>
      <w:r>
        <w:rPr>
          <w:rFonts w:ascii="Garamond" w:hAnsi="Garamond"/>
          <w:b w:val="false"/>
          <w:i w:val="false"/>
          <w:spacing w:val="0"/>
          <w:sz w:val="23"/>
        </w:rPr>
        <w:t>pottery. Incised drawings</w:t>
        <w:tab/>
      </w:r>
      <w:r>
        <w:rPr>
          <w:rFonts w:ascii="Garamond" w:hAnsi="Garamond"/>
          <w:b/>
          <w:i w:val="false"/>
          <w:spacing w:val="1"/>
          <w:sz w:val="19"/>
        </w:rPr>
        <w:t xml:space="preserve">spider, and crab. Calculated from </w:t>
      </w:r>
      <w:r>
        <w:rPr>
          <w:rFonts w:ascii="Garamond" w:hAnsi="Garamond"/>
          <w:b w:val="false"/>
          <w:i w:val="false"/>
          <w:spacing w:val="1"/>
          <w:sz w:val="23"/>
        </w:rPr>
        <w:t>figures</w:t>
      </w:r>
    </w:p>
    <w:p>
      <w:pPr>
        <w:pStyle w:val="Normal"/>
        <w:tabs>
          <w:tab w:val="clear" w:pos="720"/>
          <w:tab w:val="right" w:pos="4961" w:leader="none"/>
        </w:tabs>
        <w:spacing w:lineRule="auto" w:line="232" w:before="0" w:after="108"/>
        <w:rPr/>
      </w:pPr>
      <w:r>
        <w:rPr>
          <w:rFonts w:ascii="Garamond" w:hAnsi="Garamond"/>
          <w:b w:val="false"/>
          <w:i w:val="false"/>
          <w:spacing w:val="-4"/>
          <w:sz w:val="23"/>
        </w:rPr>
        <w:t>were particularly common</w:t>
        <w:tab/>
      </w:r>
      <w:r>
        <w:rPr>
          <w:rFonts w:ascii="Garamond" w:hAnsi="Garamond"/>
          <w:b/>
          <w:i w:val="false"/>
          <w:spacing w:val="8"/>
          <w:sz w:val="19"/>
        </w:rPr>
        <w:t xml:space="preserve">given in </w:t>
      </w:r>
      <w:r>
        <w:rPr>
          <w:b w:val="false"/>
          <w:i w:val="false"/>
          <w:spacing w:val="8"/>
          <w:sz w:val="13"/>
        </w:rPr>
        <w:t xml:space="preserve">HARUNARI </w:t>
      </w:r>
      <w:r>
        <w:rPr>
          <w:rFonts w:ascii="Garamond" w:hAnsi="Garamond"/>
          <w:b/>
          <w:i w:val="false"/>
          <w:spacing w:val="8"/>
          <w:sz w:val="19"/>
        </w:rPr>
        <w:t>(1991a).</w:t>
      </w:r>
    </w:p>
    <w:p>
      <w:pPr>
        <w:sectPr>
          <w:headerReference w:type="even" r:id="rId31"/>
          <w:headerReference w:type="default" r:id="rId32"/>
          <w:footerReference w:type="even" r:id="rId33"/>
          <w:footerReference w:type="default" r:id="rId34"/>
          <w:type w:val="nextPage"/>
          <w:pgSz w:w="9184" w:h="12996"/>
          <w:pgMar w:left="1345" w:right="1285" w:header="759" w:top="816" w:footer="0" w:bottom="630" w:gutter="0"/>
          <w:pgNumType w:fmt="decimal"/>
          <w:formProt w:val="false"/>
          <w:textDirection w:val="lrTb"/>
          <w:docGrid w:type="default" w:linePitch="100" w:charSpace="0"/>
        </w:sectPr>
        <w:pStyle w:val="Normal"/>
        <w:spacing w:lineRule="auto" w:line="271" w:before="144" w:after="0"/>
        <w:ind w:firstLine="216"/>
        <w:jc w:val="both"/>
        <w:rPr/>
      </w:pPr>
      <w:r>
        <mc:AlternateContent>
          <mc:Choice Requires="wps">
            <w:drawing>
              <wp:anchor behindDoc="0" distT="0" distB="0" distL="0" distR="0" simplePos="0" locked="0" layoutInCell="1" allowOverlap="1" relativeHeight="60">
                <wp:simplePos x="0" y="0"/>
                <wp:positionH relativeFrom="column">
                  <wp:posOffset>0</wp:posOffset>
                </wp:positionH>
                <wp:positionV relativeFrom="paragraph">
                  <wp:posOffset>2540</wp:posOffset>
                </wp:positionV>
                <wp:extent cx="615950" cy="1270"/>
                <wp:effectExtent l="0" t="0" r="0" b="0"/>
                <wp:wrapSquare wrapText="bothSides"/>
                <wp:docPr id="23" name=""/>
                <a:graphic xmlns:a="http://schemas.openxmlformats.org/drawingml/2006/main">
                  <a:graphicData uri="http://schemas.microsoft.com/office/word/2010/wordprocessingShape">
                    <wps:wsp>
                      <wps:cNvSpPr/>
                      <wps:spPr>
                        <a:xfrm>
                          <a:off x="0" y="0"/>
                          <a:ext cx="87696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0pt,0.2pt" to="69pt,0.2pt" stroked="t" style="position:absolute">
                <v:stroke color="black" weight="3240" joinstyle="round" endcap="flat"/>
                <v:fill o:detectmouseclick="t" on="false"/>
              </v:line>
            </w:pict>
          </mc:Fallback>
        </mc:AlternateContent>
      </w:r>
      <w:r>
        <w:rPr>
          <w:rFonts w:ascii="Bookman Old Style" w:hAnsi="Bookman Old Style"/>
          <w:sz w:val="12"/>
          <w:vertAlign w:val="superscript"/>
        </w:rPr>
        <w:t>5</w:t>
      </w:r>
      <w:r>
        <w:rPr>
          <w:sz w:val="13"/>
        </w:rPr>
        <w:t xml:space="preserve"> HARUNARI </w:t>
      </w:r>
      <w:r>
        <w:rPr>
          <w:rFonts w:ascii="Bookman Old Style" w:hAnsi="Bookman Old Style"/>
          <w:sz w:val="15"/>
        </w:rPr>
        <w:t xml:space="preserve">(1991a, pp. 444-45) also notes the following possible identifications: 6 deer, </w:t>
      </w:r>
      <w:r>
        <w:rPr>
          <w:rFonts w:ascii="Bookman Old Style" w:hAnsi="Bookman Old Style"/>
          <w:spacing w:val="-3"/>
          <w:sz w:val="15"/>
        </w:rPr>
        <w:t xml:space="preserve">5 boar, 9 fish, and I human. As is discussed later in the text, Harunari's view of the </w:t>
      </w:r>
      <w:r>
        <w:rPr>
          <w:rFonts w:ascii="Verdana" w:hAnsi="Verdana"/>
          <w:i/>
          <w:spacing w:val="-3"/>
          <w:sz w:val="14"/>
        </w:rPr>
        <w:t xml:space="preserve">dotaku </w:t>
      </w:r>
      <w:r>
        <w:rPr>
          <w:rFonts w:ascii="Bookman Old Style" w:hAnsi="Bookman Old Style"/>
          <w:spacing w:val="-4"/>
          <w:sz w:val="15"/>
        </w:rPr>
        <w:t>birds as cranes is not shared by everyone.</w:t>
      </w:r>
    </w:p>
    <w:p>
      <w:pPr>
        <w:pStyle w:val="Normal"/>
        <w:spacing w:lineRule="auto" w:line="256"/>
        <w:ind w:start="360" w:end="360" w:hanging="0"/>
        <w:jc w:val="both"/>
        <w:rPr/>
      </w:pPr>
      <w:r>
        <w:rPr>
          <w:rFonts w:ascii="Bookman Old Style" w:hAnsi="Bookman Old Style"/>
          <w:spacing w:val="-2"/>
          <w:sz w:val="18"/>
        </w:rPr>
        <w:t>F</w:t>
      </w:r>
      <w:r>
        <w:rPr>
          <w:rFonts w:ascii="Bookman Old Style" w:hAnsi="Bookman Old Style"/>
          <w:spacing w:val="-2"/>
          <w:sz w:val="18"/>
        </w:rPr>
        <w:t xml:space="preserve">ig. 4: </w:t>
      </w:r>
      <w:r>
        <w:rPr>
          <w:rFonts w:ascii="Garamond" w:hAnsi="Garamond"/>
          <w:spacing w:val="-2"/>
          <w:sz w:val="16"/>
        </w:rPr>
        <w:t xml:space="preserve">HARUNARI's </w:t>
      </w:r>
      <w:r>
        <w:rPr>
          <w:rFonts w:ascii="Bookman Old Style" w:hAnsi="Bookman Old Style"/>
          <w:spacing w:val="-2"/>
          <w:sz w:val="18"/>
        </w:rPr>
        <w:t>(1991b, p. 33) reconstruction of the picture in</w:t>
        <w:softHyphen/>
      </w:r>
      <w:r>
        <w:rPr>
          <w:rFonts w:ascii="Bookman Old Style" w:hAnsi="Bookman Old Style"/>
          <w:spacing w:val="-3"/>
          <w:sz w:val="18"/>
        </w:rPr>
        <w:t xml:space="preserve">scribed on a Middle Yayoi jar from Inayoshi, Tottori Prefecture. The </w:t>
      </w:r>
      <w:r>
        <w:rPr>
          <w:rFonts w:ascii="Bookman Old Style" w:hAnsi="Bookman Old Style"/>
          <w:spacing w:val="-10"/>
          <w:sz w:val="18"/>
        </w:rPr>
        <w:t>site is also known as Sumita.</w:t>
      </w:r>
      <w:r>
        <mc:AlternateContent>
          <mc:Choice Requires="wps">
            <w:drawing>
              <wp:anchor behindDoc="0" distT="0" distB="0" distL="0" distR="0" simplePos="0" locked="0" layoutInCell="1" allowOverlap="1" relativeHeight="62">
                <wp:simplePos x="0" y="0"/>
                <wp:positionH relativeFrom="page">
                  <wp:posOffset>846455</wp:posOffset>
                </wp:positionH>
                <wp:positionV relativeFrom="page">
                  <wp:posOffset>861060</wp:posOffset>
                </wp:positionV>
                <wp:extent cx="4127500" cy="910590"/>
                <wp:effectExtent l="0" t="0" r="0" b="0"/>
                <wp:wrapSquare wrapText="bothSides"/>
                <wp:docPr id="26" name=""/>
                <a:graphic xmlns:a="http://schemas.openxmlformats.org/drawingml/2006/main">
                  <a:graphicData uri="http://schemas.microsoft.com/office/word/2010/wordprocessingShape">
                    <wps:wsp>
                      <wps:cNvSpPr txBox="1"/>
                      <wps:spPr>
                        <a:xfrm>
                          <a:off x="0" y="0"/>
                          <a:ext cx="4127500" cy="910590"/>
                        </a:xfrm>
                        <a:prstGeom prst="rect"/>
                        <a:solidFill>
                          <a:srgbClr val="FFFFFF">
                            <a:alpha val="0"/>
                          </a:srgbClr>
                        </a:solidFill>
                      </wps:spPr>
                      <wps:txbx>
                        <w:txbxContent>
                          <w:tbl>
                            <w:tblPr>
                              <w:tblW w:w="6500" w:type="dxa"/>
                              <w:jc w:val="start"/>
                              <w:tblInd w:w="0" w:type="dxa"/>
                              <w:tblBorders/>
                              <w:tblCellMar>
                                <w:top w:w="0" w:type="dxa"/>
                                <w:start w:w="0" w:type="dxa"/>
                                <w:bottom w:w="0" w:type="dxa"/>
                                <w:end w:w="0" w:type="dxa"/>
                              </w:tblCellMar>
                            </w:tblPr>
                            <w:tblGrid>
                              <w:gridCol w:w="1101"/>
                              <w:gridCol w:w="1105"/>
                              <w:gridCol w:w="4294"/>
                            </w:tblGrid>
                            <w:tr>
                              <w:trPr>
                                <w:trHeight w:val="1290" w:hRule="exact"/>
                              </w:trPr>
                              <w:tc>
                                <w:tcPr>
                                  <w:tcW w:w="1101" w:type="dxa"/>
                                  <w:tcBorders/>
                                  <w:shd w:fill="auto" w:val="clear"/>
                                </w:tcPr>
                                <w:p>
                                  <w:pPr>
                                    <w:pStyle w:val="Normal"/>
                                    <w:tabs>
                                      <w:tab w:val="clear" w:pos="720"/>
                                    </w:tabs>
                                    <w:spacing w:before="396" w:after="144"/>
                                    <w:ind w:start="69" w:hanging="0"/>
                                    <w:rPr>
                                      <w:rFonts w:ascii="Times New Roman" w:hAnsi="Times New Roman"/>
                                    </w:rPr>
                                  </w:pPr>
                                  <w:r>
                                    <w:rPr/>
                                  </w:r>
                                </w:p>
                              </w:tc>
                              <w:tc>
                                <w:tcPr>
                                  <w:tcW w:w="1105" w:type="dxa"/>
                                  <w:tcBorders/>
                                  <w:shd w:fill="auto" w:val="clear"/>
                                </w:tcPr>
                                <w:p>
                                  <w:pPr>
                                    <w:pStyle w:val="Normal"/>
                                    <w:tabs>
                                      <w:tab w:val="clear" w:pos="720"/>
                                    </w:tabs>
                                    <w:spacing w:before="0" w:after="108"/>
                                    <w:ind w:start="288" w:hanging="0"/>
                                    <w:jc w:val="end"/>
                                    <w:rPr>
                                      <w:rFonts w:ascii="Times New Roman" w:hAnsi="Times New Roman"/>
                                    </w:rPr>
                                  </w:pPr>
                                  <w:r>
                                    <w:rPr/>
                                  </w:r>
                                </w:p>
                              </w:tc>
                              <w:tc>
                                <w:tcPr>
                                  <w:tcW w:w="4294" w:type="dxa"/>
                                  <w:tcBorders/>
                                  <w:shd w:fill="auto" w:val="clear"/>
                                </w:tcPr>
                                <w:p>
                                  <w:pPr>
                                    <w:pStyle w:val="Normal"/>
                                    <w:tabs>
                                      <w:tab w:val="clear" w:pos="720"/>
                                      <w:tab w:val="right" w:pos="2659" w:leader="underscore"/>
                                    </w:tabs>
                                    <w:spacing w:lineRule="exact" w:line="1128" w:before="144" w:after="0"/>
                                    <w:ind w:end="1618" w:hanging="0"/>
                                    <w:jc w:val="end"/>
                                    <w:rPr/>
                                  </w:pPr>
                                  <w:r>
                                    <w:rPr>
                                      <w:rFonts w:ascii="Garamond" w:hAnsi="Garamond"/>
                                      <w:spacing w:val="-60"/>
                                      <w:w w:val="70"/>
                                      <w:sz w:val="57"/>
                                      <w:vertAlign w:val="superscript"/>
                                    </w:rPr>
                                    <w:t>...111(1111((</w:t>
                                  </w:r>
                                  <w:r>
                                    <w:rPr>
                                      <w:rFonts w:ascii="Bookman Old Style" w:hAnsi="Bookman Old Style"/>
                                      <w:spacing w:val="-60"/>
                                      <w:w w:val="100"/>
                                      <w:sz w:val="18"/>
                                    </w:rPr>
                                    <w:t>l</w:t>
                                  </w:r>
                                  <w:r>
                                    <w:rPr>
                                      <w:rFonts w:ascii="Garamond" w:hAnsi="Garamond"/>
                                      <w:spacing w:val="-60"/>
                                      <w:w w:val="70"/>
                                      <w:sz w:val="18"/>
                                      <w:vertAlign w:val="superscript"/>
                                    </w:rPr>
                                    <w:t>/</w:t>
                                  </w:r>
                                  <w:r>
                                    <w:rPr>
                                      <w:spacing w:val="-60"/>
                                      <w:w w:val="105"/>
                                      <w:sz w:val="18"/>
                                      <w:vertAlign w:val="subscript"/>
                                    </w:rPr>
                                    <w:t>0</w:t>
                                    <w:tab/>
                                  </w:r>
                                </w:p>
                                <w:p>
                                  <w:pPr>
                                    <w:pStyle w:val="Normal"/>
                                    <w:tabs>
                                      <w:tab w:val="clear" w:pos="720"/>
                                      <w:tab w:val="left" w:pos="2659" w:leader="none"/>
                                    </w:tabs>
                                    <w:spacing w:lineRule="exact" w:line="78"/>
                                    <w:ind w:end="1438" w:hanging="0"/>
                                    <w:jc w:val="end"/>
                                    <w:rPr/>
                                  </w:pPr>
                                  <w:r>
                                    <w:rPr>
                                      <w:rFonts w:ascii="Bookman Old Style" w:hAnsi="Bookman Old Style"/>
                                      <w:spacing w:val="-66"/>
                                      <w:w w:val="100"/>
                                      <w:sz w:val="18"/>
                                    </w:rPr>
                                    <w:t>10</w:t>
                                    <w:tab/>
                                  </w:r>
                                  <w:r>
                                    <w:rPr>
                                      <w:rFonts w:ascii="Bookman Old Style" w:hAnsi="Bookman Old Style"/>
                                      <w:spacing w:val="-76"/>
                                      <w:w w:val="100"/>
                                      <w:sz w:val="18"/>
                                    </w:rPr>
                                    <w:t>20cm</w:t>
                                  </w:r>
                                </w:p>
                              </w:tc>
                            </w:tr>
                          </w:tbl>
                          <w:p>
                            <w:pPr>
                              <w:pStyle w:val="Normal"/>
                              <w:spacing w:lineRule="exact" w:line="20" w:before="0" w:after="124"/>
                              <w:rPr/>
                            </w:pPr>
                            <w:r>
                              <w:rPr/>
                            </w:r>
                          </w:p>
                        </w:txbxContent>
                      </wps:txbx>
                      <wps:bodyPr anchor="t" lIns="0" tIns="0" rIns="0" bIns="0">
                        <a:noAutofit/>
                      </wps:bodyPr>
                    </wps:wsp>
                  </a:graphicData>
                </a:graphic>
              </wp:anchor>
            </w:drawing>
          </mc:Choice>
          <mc:Fallback>
            <w:pict>
              <v:rect fillcolor="#FFFFFF" stroked="f" strokeweight="0pt" style="position:absolute;rotation:0;width:325pt;height:71.7pt;mso-wrap-distance-left:0pt;mso-wrap-distance-right:0pt;mso-wrap-distance-top:0pt;mso-wrap-distance-bottom:0pt;margin-top:67.8pt;mso-position-vertical-relative:page;margin-left:66.65pt;mso-position-horizontal-relative:page">
                <v:fill opacity="0f"/>
                <v:textbox inset="0in,0in,0in,0in">
                  <w:txbxContent>
                    <w:tbl>
                      <w:tblPr>
                        <w:tblW w:w="6500" w:type="dxa"/>
                        <w:jc w:val="start"/>
                        <w:tblInd w:w="0" w:type="dxa"/>
                        <w:tblBorders/>
                        <w:tblCellMar>
                          <w:top w:w="0" w:type="dxa"/>
                          <w:start w:w="0" w:type="dxa"/>
                          <w:bottom w:w="0" w:type="dxa"/>
                          <w:end w:w="0" w:type="dxa"/>
                        </w:tblCellMar>
                      </w:tblPr>
                      <w:tblGrid>
                        <w:gridCol w:w="1101"/>
                        <w:gridCol w:w="1105"/>
                        <w:gridCol w:w="4294"/>
                      </w:tblGrid>
                      <w:tr>
                        <w:trPr>
                          <w:trHeight w:val="1290" w:hRule="exact"/>
                        </w:trPr>
                        <w:tc>
                          <w:tcPr>
                            <w:tcW w:w="1101" w:type="dxa"/>
                            <w:tcBorders/>
                            <w:shd w:fill="auto" w:val="clear"/>
                          </w:tcPr>
                          <w:p>
                            <w:pPr>
                              <w:pStyle w:val="Normal"/>
                              <w:tabs>
                                <w:tab w:val="clear" w:pos="720"/>
                              </w:tabs>
                              <w:spacing w:before="396" w:after="144"/>
                              <w:ind w:start="69" w:hanging="0"/>
                              <w:rPr>
                                <w:rFonts w:ascii="Times New Roman" w:hAnsi="Times New Roman"/>
                              </w:rPr>
                            </w:pPr>
                            <w:r>
                              <w:rPr/>
                              <w:pict>
                                <v:shape id="shape_0" stroked="f" style="position:absolute;margin-left:66.65pt;margin-top:67.8pt;width:324.95pt;height:71.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AlternateContent>
                                <mc:Choice Requires="wps">
                                  <w:drawing>
                                    <wp:inline distT="0" distB="0" distL="0" distR="0">
                                      <wp:extent cx="4128135" cy="911225"/>
                                      <wp:effectExtent l="0" t="0" r="0" b="0"/>
                                      <wp:docPr id="28" name=""/>
                                      <a:graphic xmlns:a="http://schemas.openxmlformats.org/drawingml/2006/main">
                                        <a:graphicData uri="http://schemas.microsoft.com/office/word/2010/wordprocessingShape">
                                          <wps:wsp>
                                            <wps:cNvSpPr/>
                                            <wps:spPr>
                                              <a:xfrm>
                                                <a:off x="0" y="0"/>
                                                <a:ext cx="4127400" cy="9104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inline>
                                  </w:drawing>
                                </mc:Choice>
                                <mc:Fallback>
                                  <w:pict>
                                    <v:shape id="shape_0" stroked="f" style="position:absolute;margin-left:66.65pt;margin-top:67.8pt;width:324.95pt;height:71.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tc>
                        <w:tc>
                          <w:tcPr>
                            <w:tcW w:w="1105" w:type="dxa"/>
                            <w:tcBorders/>
                            <w:shd w:fill="auto" w:val="clear"/>
                          </w:tcPr>
                          <w:p>
                            <w:pPr>
                              <w:pStyle w:val="Normal"/>
                              <w:tabs>
                                <w:tab w:val="clear" w:pos="720"/>
                              </w:tabs>
                              <w:spacing w:before="0" w:after="108"/>
                              <w:ind w:start="288" w:hanging="0"/>
                              <w:jc w:val="end"/>
                              <w:rPr>
                                <w:rFonts w:ascii="Times New Roman" w:hAnsi="Times New Roman"/>
                              </w:rPr>
                            </w:pPr>
                            <w:r>
                              <w:rPr/>
                            </w:r>
                          </w:p>
                        </w:tc>
                        <w:tc>
                          <w:tcPr>
                            <w:tcW w:w="4294" w:type="dxa"/>
                            <w:tcBorders/>
                            <w:shd w:fill="auto" w:val="clear"/>
                          </w:tcPr>
                          <w:p>
                            <w:pPr>
                              <w:pStyle w:val="Normal"/>
                              <w:tabs>
                                <w:tab w:val="clear" w:pos="720"/>
                                <w:tab w:val="right" w:pos="2659" w:leader="underscore"/>
                              </w:tabs>
                              <w:spacing w:lineRule="exact" w:line="1128" w:before="144" w:after="0"/>
                              <w:ind w:end="1618" w:hanging="0"/>
                              <w:jc w:val="end"/>
                              <w:rPr/>
                            </w:pPr>
                            <w:r>
                              <w:rPr>
                                <w:rFonts w:ascii="Garamond" w:hAnsi="Garamond"/>
                                <w:spacing w:val="-60"/>
                                <w:w w:val="70"/>
                                <w:sz w:val="57"/>
                                <w:vertAlign w:val="superscript"/>
                              </w:rPr>
                              <w:t>...111(1111((</w:t>
                            </w:r>
                            <w:r>
                              <w:rPr>
                                <w:rFonts w:ascii="Bookman Old Style" w:hAnsi="Bookman Old Style"/>
                                <w:spacing w:val="-60"/>
                                <w:w w:val="100"/>
                                <w:sz w:val="18"/>
                              </w:rPr>
                              <w:t>l</w:t>
                            </w:r>
                            <w:r>
                              <w:rPr>
                                <w:rFonts w:ascii="Garamond" w:hAnsi="Garamond"/>
                                <w:spacing w:val="-60"/>
                                <w:w w:val="70"/>
                                <w:sz w:val="18"/>
                                <w:vertAlign w:val="superscript"/>
                              </w:rPr>
                              <w:t>/</w:t>
                            </w:r>
                            <w:r>
                              <w:rPr>
                                <w:spacing w:val="-60"/>
                                <w:w w:val="105"/>
                                <w:sz w:val="18"/>
                                <w:vertAlign w:val="subscript"/>
                              </w:rPr>
                              <w:t>0</w:t>
                              <w:tab/>
                            </w:r>
                          </w:p>
                          <w:p>
                            <w:pPr>
                              <w:pStyle w:val="Normal"/>
                              <w:tabs>
                                <w:tab w:val="clear" w:pos="720"/>
                                <w:tab w:val="left" w:pos="2659" w:leader="none"/>
                              </w:tabs>
                              <w:spacing w:lineRule="exact" w:line="78"/>
                              <w:ind w:end="1438" w:hanging="0"/>
                              <w:jc w:val="end"/>
                              <w:rPr/>
                            </w:pPr>
                            <w:r>
                              <w:rPr>
                                <w:rFonts w:ascii="Bookman Old Style" w:hAnsi="Bookman Old Style"/>
                                <w:spacing w:val="-66"/>
                                <w:w w:val="100"/>
                                <w:sz w:val="18"/>
                              </w:rPr>
                              <w:t>10</w:t>
                              <w:tab/>
                            </w:r>
                            <w:r>
                              <w:rPr>
                                <w:rFonts w:ascii="Bookman Old Style" w:hAnsi="Bookman Old Style"/>
                                <w:spacing w:val="-76"/>
                                <w:w w:val="100"/>
                                <w:sz w:val="18"/>
                              </w:rPr>
                              <w:t>20cm</w:t>
                            </w:r>
                          </w:p>
                        </w:tc>
                      </w:tr>
                    </w:tbl>
                    <w:p>
                      <w:pPr>
                        <w:pStyle w:val="Normal"/>
                        <w:spacing w:lineRule="exact" w:line="20" w:before="0" w:after="124"/>
                        <w:rPr/>
                      </w:pPr>
                      <w:r>
                        <w:rPr/>
                      </w:r>
                    </w:p>
                  </w:txbxContent>
                </v:textbox>
                <w10:wrap type="square"/>
              </v:rect>
            </w:pict>
          </mc:Fallback>
        </mc:AlternateContent>
      </w:r>
      <w:r>
        <mc:AlternateContent>
          <mc:Choice Requires="wps">
            <w:drawing>
              <wp:anchor behindDoc="0" distT="0" distB="0" distL="0" distR="0" simplePos="0" locked="0" layoutInCell="1" allowOverlap="1" relativeHeight="63">
                <wp:simplePos x="0" y="0"/>
                <wp:positionH relativeFrom="page">
                  <wp:posOffset>846455</wp:posOffset>
                </wp:positionH>
                <wp:positionV relativeFrom="page">
                  <wp:posOffset>861060</wp:posOffset>
                </wp:positionV>
                <wp:extent cx="4128135" cy="911225"/>
                <wp:effectExtent l="0" t="0" r="0" b="0"/>
                <wp:wrapSquare wrapText="bothSides"/>
                <wp:docPr id="29" name=""/>
                <a:graphic xmlns:a="http://schemas.openxmlformats.org/drawingml/2006/main">
                  <a:graphicData uri="http://schemas.microsoft.com/office/word/2010/wordprocessingShape">
                    <wps:wsp>
                      <wps:cNvSpPr/>
                      <wps:spPr>
                        <a:xfrm>
                          <a:off x="0" y="0"/>
                          <a:ext cx="4127400" cy="9104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6.65pt;margin-top:67.8pt;width:324.95pt;height:71.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04">
                <wp:simplePos x="0" y="0"/>
                <wp:positionH relativeFrom="page">
                  <wp:posOffset>846455</wp:posOffset>
                </wp:positionH>
                <wp:positionV relativeFrom="page">
                  <wp:posOffset>861060</wp:posOffset>
                </wp:positionV>
                <wp:extent cx="4128135" cy="911225"/>
                <wp:effectExtent l="0" t="0" r="0" b="0"/>
                <wp:wrapSquare wrapText="bothSides"/>
                <wp:docPr id="30" name=""/>
                <a:graphic xmlns:a="http://schemas.openxmlformats.org/drawingml/2006/main">
                  <a:graphicData uri="http://schemas.microsoft.com/office/word/2010/wordprocessingShape">
                    <wps:wsp>
                      <wps:cNvSpPr/>
                      <wps:spPr>
                        <a:xfrm>
                          <a:off x="0" y="0"/>
                          <a:ext cx="4127400" cy="9104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6.65pt;margin-top:67.8pt;width:324.95pt;height:71.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230" w:before="180" w:after="0"/>
        <w:ind w:start="0" w:end="0" w:hanging="0"/>
        <w:jc w:val="both"/>
        <w:rPr/>
      </w:pPr>
      <w:r>
        <w:rPr>
          <w:rFonts w:ascii="Garamond" w:hAnsi="Garamond"/>
          <w:spacing w:val="-4"/>
          <w:sz w:val="23"/>
        </w:rPr>
        <w:t>on Middle Yayoi pottery in the Kinai area (SAHARA 1980). Although ac</w:t>
        <w:softHyphen/>
      </w:r>
      <w:r>
        <w:rPr>
          <w:rFonts w:ascii="Garamond" w:hAnsi="Garamond"/>
          <w:spacing w:val="-3"/>
          <w:sz w:val="23"/>
        </w:rPr>
        <w:t xml:space="preserve">cording to HARUNARI (1991a, p. 451) only 166 out of a total of less than </w:t>
      </w:r>
      <w:r>
        <w:rPr>
          <w:rFonts w:ascii="Garamond" w:hAnsi="Garamond"/>
          <w:spacing w:val="2"/>
          <w:sz w:val="23"/>
        </w:rPr>
        <w:t xml:space="preserve">200 drawings are clearly intelligible, some of these are nevertheless of </w:t>
      </w:r>
      <w:r>
        <w:rPr>
          <w:rFonts w:ascii="Garamond" w:hAnsi="Garamond"/>
          <w:spacing w:val="-1"/>
          <w:sz w:val="23"/>
        </w:rPr>
        <w:t xml:space="preserve">great importance in our understanding of Yayoi society (cf. fig. 4). Again </w:t>
      </w:r>
      <w:r>
        <w:rPr>
          <w:rFonts w:ascii="Garamond" w:hAnsi="Garamond"/>
          <w:spacing w:val="2"/>
          <w:sz w:val="23"/>
        </w:rPr>
        <w:t>deer are common, accounting for about 40%. A major difference be</w:t>
        <w:softHyphen/>
      </w:r>
      <w:r>
        <w:rPr>
          <w:rFonts w:ascii="Garamond" w:hAnsi="Garamond"/>
          <w:spacing w:val="-1"/>
          <w:sz w:val="23"/>
        </w:rPr>
        <w:t xml:space="preserve">tween the </w:t>
      </w:r>
      <w:r>
        <w:rPr>
          <w:i/>
          <w:spacing w:val="-1"/>
          <w:sz w:val="22"/>
        </w:rPr>
        <w:t xml:space="preserve">dotaku </w:t>
      </w:r>
      <w:r>
        <w:rPr>
          <w:rFonts w:ascii="Garamond" w:hAnsi="Garamond"/>
          <w:spacing w:val="-1"/>
          <w:sz w:val="23"/>
        </w:rPr>
        <w:t xml:space="preserve">and pottery deer, however, relates to the antlers. Only </w:t>
      </w:r>
      <w:r>
        <w:rPr>
          <w:rFonts w:ascii="Garamond" w:hAnsi="Garamond"/>
          <w:spacing w:val="1"/>
          <w:sz w:val="23"/>
        </w:rPr>
        <w:t xml:space="preserve">seven </w:t>
      </w:r>
      <w:r>
        <w:rPr>
          <w:i/>
          <w:spacing w:val="1"/>
          <w:sz w:val="22"/>
        </w:rPr>
        <w:t xml:space="preserve">dotaku </w:t>
      </w:r>
      <w:r>
        <w:rPr>
          <w:rFonts w:ascii="Garamond" w:hAnsi="Garamond"/>
          <w:spacing w:val="1"/>
          <w:sz w:val="23"/>
        </w:rPr>
        <w:t xml:space="preserve">deer have antlers compared with 122 without; in contrast, </w:t>
      </w:r>
      <w:r>
        <w:rPr>
          <w:rFonts w:ascii="Garamond" w:hAnsi="Garamond"/>
          <w:spacing w:val="3"/>
          <w:sz w:val="23"/>
        </w:rPr>
        <w:t xml:space="preserve">32 of the deer incised on pottery have antlers, 22 are without, and 30 </w:t>
      </w:r>
      <w:r>
        <w:rPr>
          <w:rFonts w:ascii="Garamond" w:hAnsi="Garamond"/>
          <w:spacing w:val="-4"/>
          <w:sz w:val="23"/>
        </w:rPr>
        <w:t>are unclear (HARUNARI 1991a, Tables 1 and 3). This difference is import</w:t>
        <w:softHyphen/>
      </w:r>
      <w:r>
        <w:rPr>
          <w:rFonts w:ascii="Garamond" w:hAnsi="Garamond"/>
          <w:spacing w:val="-1"/>
          <w:sz w:val="23"/>
        </w:rPr>
        <w:t>ant because Harunari argues that the annual growth of the antlers sym</w:t>
        <w:softHyphen/>
      </w:r>
      <w:r>
        <w:rPr>
          <w:rFonts w:ascii="Garamond" w:hAnsi="Garamond"/>
          <w:spacing w:val="0"/>
          <w:sz w:val="23"/>
        </w:rPr>
        <w:t>bolized the growth of rice.</w:t>
      </w:r>
    </w:p>
    <w:p>
      <w:pPr>
        <w:pStyle w:val="Normal"/>
        <w:spacing w:lineRule="auto" w:line="232" w:before="0" w:after="0"/>
        <w:ind w:start="0" w:end="0" w:firstLine="216"/>
        <w:jc w:val="both"/>
        <w:rPr/>
      </w:pPr>
      <w:r>
        <w:rPr>
          <w:rFonts w:ascii="Garamond" w:hAnsi="Garamond"/>
          <w:spacing w:val="-3"/>
          <w:sz w:val="23"/>
        </w:rPr>
        <w:t xml:space="preserve">The eighth-century </w:t>
      </w:r>
      <w:r>
        <w:rPr>
          <w:i/>
          <w:spacing w:val="-3"/>
          <w:sz w:val="22"/>
        </w:rPr>
        <w:t xml:space="preserve">Harima no kuni fudoki </w:t>
      </w:r>
      <w:r>
        <w:rPr>
          <w:rFonts w:ascii="Garamond" w:hAnsi="Garamond"/>
          <w:spacing w:val="-3"/>
          <w:sz w:val="23"/>
        </w:rPr>
        <w:t xml:space="preserve">Ig111151,±12 contains an </w:t>
      </w:r>
      <w:r>
        <w:rPr>
          <w:rFonts w:ascii="Garamond" w:hAnsi="Garamond"/>
          <w:spacing w:val="2"/>
          <w:sz w:val="23"/>
        </w:rPr>
        <w:t xml:space="preserve">account of rice germinating overnight after being planted in the fresh </w:t>
      </w:r>
      <w:r>
        <w:rPr>
          <w:rFonts w:ascii="Garamond" w:hAnsi="Garamond"/>
          <w:spacing w:val="0"/>
          <w:sz w:val="23"/>
        </w:rPr>
        <w:t>blood of a deer. Similar stories are known in other early texts (summa</w:t>
        <w:softHyphen/>
      </w:r>
      <w:r>
        <w:rPr>
          <w:rFonts w:ascii="Garamond" w:hAnsi="Garamond"/>
          <w:spacing w:val="-3"/>
          <w:sz w:val="23"/>
        </w:rPr>
        <w:t>rized by HARUNARI 1991a, pp. 469-71). All these stories relate to rice-</w:t>
      </w:r>
      <w:r>
        <w:rPr>
          <w:rFonts w:ascii="Garamond" w:hAnsi="Garamond"/>
          <w:spacing w:val="19"/>
          <w:sz w:val="23"/>
        </w:rPr>
        <w:t xml:space="preserve">planting rituals that were conducted in the spring or early </w:t>
      </w:r>
      <w:r>
        <w:rPr>
          <w:rFonts w:ascii="Garamond" w:hAnsi="Garamond"/>
          <w:spacing w:val="-1"/>
          <w:sz w:val="23"/>
        </w:rPr>
        <w:t xml:space="preserve">summer — exactly the time when stags lose their antlers. As noted by KOBAYASHI Yukio (1959, p. 5) and others, the </w:t>
      </w:r>
      <w:r>
        <w:rPr>
          <w:i/>
          <w:spacing w:val="-1"/>
          <w:sz w:val="22"/>
        </w:rPr>
        <w:t xml:space="preserve">Nihon shoki </w:t>
      </w:r>
      <w:r>
        <w:rPr>
          <w:rFonts w:ascii="Garamond" w:hAnsi="Garamond"/>
          <w:spacing w:val="-1"/>
          <w:sz w:val="23"/>
        </w:rPr>
        <w:t xml:space="preserve">story of </w:t>
      </w:r>
      <w:r>
        <w:rPr>
          <w:rFonts w:ascii="Garamond" w:hAnsi="Garamond"/>
          <w:spacing w:val="1"/>
          <w:sz w:val="23"/>
        </w:rPr>
        <w:t xml:space="preserve">Nintoku's tomb and the </w:t>
      </w:r>
      <w:r>
        <w:rPr>
          <w:i/>
          <w:spacing w:val="1"/>
          <w:sz w:val="22"/>
        </w:rPr>
        <w:t xml:space="preserve">Kojiki </w:t>
      </w:r>
      <w:r>
        <w:rPr>
          <w:rFonts w:ascii="Garamond" w:hAnsi="Garamond"/>
          <w:spacing w:val="1"/>
          <w:sz w:val="23"/>
        </w:rPr>
        <w:t xml:space="preserve">account of Yamato-takeru killing a deer </w:t>
      </w:r>
      <w:r>
        <w:rPr>
          <w:rFonts w:ascii="Garamond" w:hAnsi="Garamond"/>
          <w:spacing w:val="0"/>
          <w:sz w:val="23"/>
        </w:rPr>
        <w:t>at Asi-gara suggest that the animal was considered a local deity. Planting rice in the deer's blood, therefore, ensured the deity's support in a suc</w:t>
        <w:softHyphen/>
      </w:r>
      <w:r>
        <w:rPr>
          <w:rFonts w:ascii="Garamond" w:hAnsi="Garamond"/>
          <w:spacing w:val="2"/>
          <w:sz w:val="23"/>
        </w:rPr>
        <w:t xml:space="preserve">cessful harvest. Since the </w:t>
      </w:r>
      <w:r>
        <w:rPr>
          <w:i/>
          <w:spacing w:val="2"/>
          <w:sz w:val="22"/>
        </w:rPr>
        <w:t xml:space="preserve">dotaku </w:t>
      </w:r>
      <w:r>
        <w:rPr>
          <w:rFonts w:ascii="Garamond" w:hAnsi="Garamond"/>
          <w:spacing w:val="2"/>
          <w:sz w:val="23"/>
        </w:rPr>
        <w:t xml:space="preserve">deer have no antlers, Harunari infers </w:t>
      </w:r>
      <w:r>
        <w:rPr>
          <w:rFonts w:ascii="Garamond" w:hAnsi="Garamond"/>
          <w:spacing w:val="4"/>
          <w:sz w:val="23"/>
        </w:rPr>
        <w:t xml:space="preserve">that the bells were used in spring rice-planting ceremonies. Similarly, </w:t>
      </w:r>
      <w:r>
        <w:rPr>
          <w:rFonts w:ascii="Garamond" w:hAnsi="Garamond"/>
          <w:spacing w:val="2"/>
          <w:sz w:val="23"/>
        </w:rPr>
        <w:t xml:space="preserve">the presence of antlers on many deer incised on ceramics implies that </w:t>
      </w:r>
      <w:r>
        <w:rPr>
          <w:rFonts w:ascii="Garamond" w:hAnsi="Garamond"/>
          <w:spacing w:val="1"/>
          <w:sz w:val="23"/>
        </w:rPr>
        <w:t xml:space="preserve">those vessels were used in harvest rituals at the time of year when the </w:t>
      </w:r>
      <w:r>
        <w:rPr>
          <w:rFonts w:ascii="Garamond" w:hAnsi="Garamond"/>
          <w:spacing w:val="-2"/>
          <w:sz w:val="23"/>
        </w:rPr>
        <w:t>antlers had regrown (HARUNARI 1991a, pp. 471-72).</w:t>
      </w:r>
    </w:p>
    <w:p>
      <w:pPr>
        <w:sectPr>
          <w:headerReference w:type="even" r:id="rId35"/>
          <w:headerReference w:type="default" r:id="rId36"/>
          <w:footerReference w:type="even" r:id="rId37"/>
          <w:footerReference w:type="default" r:id="rId38"/>
          <w:type w:val="nextPage"/>
          <w:pgSz w:w="9184" w:h="12996"/>
          <w:pgMar w:left="1333" w:right="1297" w:header="759" w:top="3286" w:footer="0" w:bottom="510" w:gutter="0"/>
          <w:pgNumType w:fmt="decimal"/>
          <w:formProt w:val="false"/>
          <w:textDirection w:val="lrTb"/>
          <w:docGrid w:type="default" w:linePitch="100" w:charSpace="0"/>
        </w:sectPr>
        <w:pStyle w:val="Normal"/>
        <w:spacing w:lineRule="auto" w:line="232" w:before="0" w:after="0"/>
        <w:ind w:start="0" w:end="0" w:firstLine="216"/>
        <w:jc w:val="both"/>
        <w:rPr/>
      </w:pPr>
      <w:r>
        <w:rPr>
          <w:rFonts w:ascii="Garamond" w:hAnsi="Garamond"/>
          <w:spacing w:val="1"/>
          <w:sz w:val="23"/>
        </w:rPr>
        <w:t>Another animal that played an important role in Yayoi ritual and be</w:t>
        <w:softHyphen/>
      </w:r>
      <w:r>
        <w:rPr>
          <w:rFonts w:ascii="Garamond" w:hAnsi="Garamond"/>
          <w:spacing w:val="3"/>
          <w:sz w:val="23"/>
        </w:rPr>
        <w:t>liefs was the bird. The fact that birds were seen as intermediaries be</w:t>
        <w:softHyphen/>
      </w:r>
      <w:r>
        <w:rPr>
          <w:rFonts w:ascii="Garamond" w:hAnsi="Garamond"/>
          <w:spacing w:val="0"/>
          <w:sz w:val="23"/>
        </w:rPr>
        <w:t xml:space="preserve">tween the secular and spiritual worlds is suggested by the </w:t>
      </w:r>
      <w:r>
        <w:rPr>
          <w:i/>
          <w:spacing w:val="0"/>
          <w:sz w:val="22"/>
        </w:rPr>
        <w:t xml:space="preserve">Kojiki </w:t>
      </w:r>
      <w:r>
        <w:rPr>
          <w:rFonts w:ascii="Garamond" w:hAnsi="Garamond"/>
          <w:spacing w:val="0"/>
          <w:sz w:val="23"/>
        </w:rPr>
        <w:t xml:space="preserve">account of a funeral in which mourners dressed as birds (cf. PHILIPPI 1968, p. </w:t>
      </w:r>
      <w:r>
        <w:rPr>
          <w:rFonts w:ascii="Garamond" w:hAnsi="Garamond"/>
          <w:spacing w:val="-1"/>
          <w:sz w:val="23"/>
        </w:rPr>
        <w:t>126). Wooden birds have been excavated from at least eleven Yayoi sites.</w:t>
      </w:r>
    </w:p>
    <w:p>
      <w:pPr>
        <w:pStyle w:val="Normal"/>
        <w:spacing w:before="279" w:after="0"/>
        <w:jc w:val="both"/>
        <w:rPr/>
      </w:pPr>
      <w:r>
        <w:rPr>
          <w:spacing w:val="5"/>
          <w:sz w:val="21"/>
        </w:rPr>
        <w:t xml:space="preserve">Some of these have central holes by which they may have been attached </w:t>
      </w:r>
      <w:r>
        <w:rPr>
          <w:spacing w:val="2"/>
          <w:sz w:val="21"/>
        </w:rPr>
        <w:t xml:space="preserve">to the top of wooden posts. Such a custom is known historically in Korea </w:t>
      </w:r>
      <w:r>
        <w:rPr>
          <w:spacing w:val="4"/>
          <w:sz w:val="21"/>
        </w:rPr>
        <w:t xml:space="preserve">and is also seen, according to some scholars, in the </w:t>
      </w:r>
      <w:r>
        <w:rPr>
          <w:i/>
          <w:spacing w:val="4"/>
          <w:sz w:val="22"/>
        </w:rPr>
        <w:t xml:space="preserve">Wei zhi </w:t>
      </w:r>
      <w:r>
        <w:rPr>
          <w:spacing w:val="4"/>
          <w:sz w:val="21"/>
        </w:rPr>
        <w:t xml:space="preserve">account of </w:t>
      </w:r>
      <w:r>
        <w:rPr>
          <w:spacing w:val="7"/>
          <w:sz w:val="21"/>
        </w:rPr>
        <w:t xml:space="preserve">Mahan ,fin agricultural ceremonies.' As already noted, representations </w:t>
      </w:r>
      <w:r>
        <w:rPr>
          <w:spacing w:val="5"/>
          <w:sz w:val="21"/>
        </w:rPr>
        <w:t xml:space="preserve">of birds are common on Yayoi bronze bells. These are all long-legged, </w:t>
      </w:r>
      <w:r>
        <w:rPr>
          <w:spacing w:val="2"/>
          <w:sz w:val="21"/>
        </w:rPr>
        <w:t xml:space="preserve">long-necked birds — either cranes or herons, though it is not clear which </w:t>
      </w:r>
      <w:r>
        <w:rPr>
          <w:spacing w:val="5"/>
          <w:sz w:val="21"/>
        </w:rPr>
        <w:t xml:space="preserve">from the actual drawings. </w:t>
      </w:r>
      <w:r>
        <w:rPr>
          <w:rFonts w:ascii="Bookman Old Style" w:hAnsi="Bookman Old Style"/>
          <w:spacing w:val="5"/>
          <w:sz w:val="15"/>
        </w:rPr>
        <w:t xml:space="preserve">HARUNARI </w:t>
      </w:r>
      <w:r>
        <w:rPr>
          <w:spacing w:val="5"/>
          <w:sz w:val="21"/>
        </w:rPr>
        <w:t xml:space="preserve">(1987a, pp. 17-18) argues that they </w:t>
      </w:r>
      <w:r>
        <w:rPr>
          <w:spacing w:val="7"/>
          <w:sz w:val="21"/>
        </w:rPr>
        <w:t xml:space="preserve">are cranes from their body stance, but </w:t>
      </w:r>
      <w:r>
        <w:rPr>
          <w:rFonts w:ascii="Bookman Old Style" w:hAnsi="Bookman Old Style"/>
          <w:spacing w:val="7"/>
          <w:sz w:val="15"/>
        </w:rPr>
        <w:t xml:space="preserve">TERASAWA </w:t>
      </w:r>
      <w:r>
        <w:rPr>
          <w:spacing w:val="7"/>
          <w:sz w:val="21"/>
        </w:rPr>
        <w:t xml:space="preserve">(1991a, p. 170) and </w:t>
      </w:r>
      <w:r>
        <w:rPr>
          <w:spacing w:val="8"/>
          <w:sz w:val="21"/>
        </w:rPr>
        <w:t xml:space="preserve">others have made the obvious point that since cranes migrate to Japan </w:t>
      </w:r>
      <w:r>
        <w:rPr>
          <w:spacing w:val="5"/>
          <w:sz w:val="21"/>
        </w:rPr>
        <w:t xml:space="preserve">in the late autumn, such an identification might imply a quite different </w:t>
      </w:r>
      <w:r>
        <w:rPr>
          <w:spacing w:val="7"/>
          <w:sz w:val="21"/>
        </w:rPr>
        <w:t>ritual role from that of herons, which arrive in the summer.</w:t>
      </w:r>
    </w:p>
    <w:p>
      <w:pPr>
        <w:pStyle w:val="Normal"/>
        <w:spacing w:before="144" w:after="0"/>
        <w:ind w:firstLine="216"/>
        <w:jc w:val="both"/>
        <w:rPr/>
      </w:pPr>
      <w:r>
        <w:rPr>
          <w:spacing w:val="4"/>
          <w:sz w:val="21"/>
        </w:rPr>
        <w:t xml:space="preserve">A myth found in the Nara texts and in later historical Japan attributes </w:t>
      </w:r>
      <w:r>
        <w:rPr>
          <w:spacing w:val="0"/>
          <w:sz w:val="21"/>
        </w:rPr>
        <w:t xml:space="preserve">the origins of farming to a bird that brought down rice seed in its mouth. </w:t>
      </w:r>
      <w:r>
        <w:rPr>
          <w:rFonts w:ascii="Bookman Old Style" w:hAnsi="Bookman Old Style"/>
          <w:spacing w:val="3"/>
          <w:sz w:val="15"/>
        </w:rPr>
        <w:t xml:space="preserve">HARUNARI </w:t>
      </w:r>
      <w:r>
        <w:rPr>
          <w:spacing w:val="3"/>
          <w:sz w:val="21"/>
        </w:rPr>
        <w:t xml:space="preserve">(1987a, pp. 21-22) believes that a similar belief existed in the </w:t>
      </w:r>
      <w:r>
        <w:rPr>
          <w:spacing w:val="5"/>
          <w:sz w:val="21"/>
        </w:rPr>
        <w:t>Yayoi and that an annual ceremony to call back the rice spirit symbol</w:t>
        <w:softHyphen/>
        <w:t xml:space="preserve">ized by the bird was held to ensure a plentiful harvest. As "the world of </w:t>
      </w:r>
      <w:r>
        <w:rPr>
          <w:spacing w:val="6"/>
          <w:sz w:val="21"/>
        </w:rPr>
        <w:t xml:space="preserve">the birds was across the sea, the priests donned bird outfits, boarded a </w:t>
      </w:r>
      <w:r>
        <w:rPr>
          <w:spacing w:val="4"/>
          <w:sz w:val="21"/>
        </w:rPr>
        <w:t xml:space="preserve">boat, and went out to meet [or call] the birds" </w:t>
      </w:r>
      <w:r>
        <w:rPr>
          <w:rFonts w:ascii="Bookman Old Style" w:hAnsi="Bookman Old Style"/>
          <w:spacing w:val="4"/>
          <w:sz w:val="15"/>
        </w:rPr>
        <w:t xml:space="preserve">(HARUNARI </w:t>
      </w:r>
      <w:r>
        <w:rPr>
          <w:spacing w:val="4"/>
          <w:sz w:val="21"/>
        </w:rPr>
        <w:t xml:space="preserve">1987a, p. 38). </w:t>
      </w:r>
      <w:r>
        <w:rPr>
          <w:spacing w:val="-1"/>
          <w:sz w:val="21"/>
        </w:rPr>
        <w:t xml:space="preserve">Such scenes, which recall the </w:t>
      </w:r>
      <w:r>
        <w:rPr>
          <w:i/>
          <w:spacing w:val="-1"/>
          <w:sz w:val="22"/>
        </w:rPr>
        <w:t xml:space="preserve">Kojiki </w:t>
      </w:r>
      <w:r>
        <w:rPr>
          <w:spacing w:val="-1"/>
          <w:sz w:val="21"/>
        </w:rPr>
        <w:t xml:space="preserve">story of Sukuna-biko-na (cf. PHILIPPI </w:t>
      </w:r>
      <w:r>
        <w:rPr>
          <w:spacing w:val="3"/>
          <w:sz w:val="21"/>
        </w:rPr>
        <w:t xml:space="preserve">1968, p. 115), are known from a number of pottery vessels. Fig. 4 shows the incised drawing on a Middle Yayoi jar from Inayoshi at, in Tottori </w:t>
      </w:r>
      <w:r>
        <w:rPr>
          <w:spacing w:val="6"/>
          <w:sz w:val="21"/>
        </w:rPr>
        <w:t>Prefecture. Harunari interprets the oarsmen as feathered "priests" row</w:t>
        <w:softHyphen/>
      </w:r>
      <w:r>
        <w:rPr>
          <w:spacing w:val="3"/>
          <w:sz w:val="21"/>
        </w:rPr>
        <w:t xml:space="preserve">ing towards a raised-floor storehouse; </w:t>
      </w:r>
      <w:r>
        <w:rPr>
          <w:rFonts w:ascii="Bookman Old Style" w:hAnsi="Bookman Old Style"/>
          <w:spacing w:val="3"/>
          <w:sz w:val="15"/>
        </w:rPr>
        <w:t xml:space="preserve">KANASEKI </w:t>
      </w:r>
      <w:r>
        <w:rPr>
          <w:spacing w:val="3"/>
          <w:sz w:val="21"/>
        </w:rPr>
        <w:t xml:space="preserve">(1986, p. 295) sees the objects to the left of this as two bronze bells hanging from a tree, based </w:t>
      </w:r>
      <w:r>
        <w:rPr>
          <w:spacing w:val="5"/>
          <w:sz w:val="21"/>
        </w:rPr>
        <w:t xml:space="preserve">again on the </w:t>
      </w:r>
      <w:r>
        <w:rPr>
          <w:i/>
          <w:spacing w:val="5"/>
          <w:sz w:val="22"/>
        </w:rPr>
        <w:t xml:space="preserve">Wei zhi </w:t>
      </w:r>
      <w:r>
        <w:rPr>
          <w:spacing w:val="5"/>
          <w:sz w:val="21"/>
        </w:rPr>
        <w:t xml:space="preserve">account of a Mahan ritual facility with bells and </w:t>
      </w:r>
      <w:r>
        <w:rPr>
          <w:spacing w:val="4"/>
          <w:sz w:val="21"/>
        </w:rPr>
        <w:t>drums suspended from a tree. A deer also forms part of the design, al</w:t>
        <w:softHyphen/>
        <w:t xml:space="preserve">though its original position on the vessel is not clear. Drawings of both boats and priests with feather-like plumes are known from a number of </w:t>
      </w:r>
      <w:r>
        <w:rPr>
          <w:spacing w:val="5"/>
          <w:sz w:val="21"/>
        </w:rPr>
        <w:t>other ceramic vessels, many of which are illustrated in Harunari's rele</w:t>
        <w:softHyphen/>
      </w:r>
      <w:r>
        <w:rPr>
          <w:spacing w:val="4"/>
          <w:sz w:val="21"/>
        </w:rPr>
        <w:t>vant articles.</w:t>
      </w:r>
    </w:p>
    <w:p>
      <w:pPr>
        <w:pStyle w:val="Normal"/>
        <w:spacing w:before="324" w:after="144"/>
        <w:ind w:firstLine="216"/>
        <w:jc w:val="both"/>
        <w:rPr/>
      </w:pPr>
      <w:r>
        <w:rPr>
          <w:spacing w:val="5"/>
          <w:sz w:val="21"/>
        </w:rPr>
        <w:t xml:space="preserve">Many of the above aspects of Yayoi agricultural ritual come together </w:t>
      </w:r>
      <w:r>
        <w:rPr>
          <w:spacing w:val="8"/>
          <w:sz w:val="21"/>
        </w:rPr>
        <w:t xml:space="preserve">in the scenes depicted on a bronze mirror thought to have been found </w:t>
      </w:r>
      <w:r>
        <w:rPr>
          <w:spacing w:val="2"/>
          <w:sz w:val="21"/>
        </w:rPr>
        <w:t xml:space="preserve">in Takasaki, Gunma Prefecture, and now in the Tokyo National Museum. </w:t>
      </w:r>
      <w:r>
        <w:rPr>
          <w:spacing w:val="7"/>
          <w:sz w:val="21"/>
        </w:rPr>
        <w:t xml:space="preserve">This is despite the fact that the mirror itself is believed to date to the </w:t>
      </w:r>
      <w:r>
        <w:rPr>
          <w:spacing w:val="3"/>
          <w:sz w:val="21"/>
        </w:rPr>
        <w:t xml:space="preserve">Early Kofun period. As shown in fig. 5, the decoration consists of two </w:t>
      </w:r>
      <w:r>
        <w:rPr>
          <w:spacing w:val="7"/>
          <w:sz w:val="21"/>
        </w:rPr>
        <w:t xml:space="preserve">concentric bands. In the inner band four figures are interspersed with </w:t>
      </w:r>
      <w:r>
        <w:rPr>
          <w:spacing w:val="5"/>
          <w:sz w:val="21"/>
        </w:rPr>
        <w:t xml:space="preserve">four deer. Two of the figures carry long poles, one also has a bow, and </w:t>
      </w:r>
      <w:r>
        <w:rPr>
          <w:spacing w:val="4"/>
          <w:sz w:val="21"/>
        </w:rPr>
        <w:t>one is holding a jar aloft. They are strange, faceless figures with three-</w:t>
      </w:r>
      <w:r>
        <w:rPr>
          <w:spacing w:val="5"/>
          <w:sz w:val="21"/>
        </w:rPr>
        <w:t>pointed webbed feet and hands. Of the deer, two have antlers, one does not, and the fourth is unclear since the mirror is damaged in that place.</w:t>
      </w:r>
    </w:p>
    <w:p>
      <w:pPr>
        <w:sectPr>
          <w:headerReference w:type="even" r:id="rId39"/>
          <w:headerReference w:type="default" r:id="rId40"/>
          <w:footerReference w:type="even" r:id="rId41"/>
          <w:footerReference w:type="default" r:id="rId42"/>
          <w:type w:val="nextPage"/>
          <w:pgSz w:w="9184" w:h="12996"/>
          <w:pgMar w:left="1345" w:right="1285" w:header="759" w:top="816" w:footer="0" w:bottom="530" w:gutter="0"/>
          <w:pgNumType w:fmt="decimal"/>
          <w:formProt w:val="false"/>
          <w:textDirection w:val="lrTb"/>
          <w:docGrid w:type="default" w:linePitch="100" w:charSpace="0"/>
        </w:sectPr>
        <w:pStyle w:val="Normal"/>
        <w:spacing w:lineRule="auto" w:line="266" w:before="144" w:after="0"/>
        <w:ind w:firstLine="216"/>
        <w:jc w:val="both"/>
        <w:rPr/>
      </w:pPr>
      <w:r>
        <mc:AlternateContent>
          <mc:Choice Requires="wps">
            <w:drawing>
              <wp:anchor behindDoc="0" distT="0" distB="0" distL="0" distR="0" simplePos="0" locked="0" layoutInCell="1" allowOverlap="1" relativeHeight="64">
                <wp:simplePos x="0" y="0"/>
                <wp:positionH relativeFrom="column">
                  <wp:posOffset>0</wp:posOffset>
                </wp:positionH>
                <wp:positionV relativeFrom="paragraph">
                  <wp:posOffset>3810</wp:posOffset>
                </wp:positionV>
                <wp:extent cx="615950" cy="1270"/>
                <wp:effectExtent l="0" t="0" r="0" b="0"/>
                <wp:wrapSquare wrapText="bothSides"/>
                <wp:docPr id="33" name=""/>
                <a:graphic xmlns:a="http://schemas.openxmlformats.org/drawingml/2006/main">
                  <a:graphicData uri="http://schemas.microsoft.com/office/word/2010/wordprocessingShape">
                    <wps:wsp>
                      <wps:cNvSpPr/>
                      <wps:spPr>
                        <a:xfrm>
                          <a:off x="0" y="0"/>
                          <a:ext cx="8769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3pt" to="69pt,0.3pt" stroked="t" style="position:absolute">
                <v:stroke color="black" weight="6480" joinstyle="round" endcap="flat"/>
                <v:fill o:detectmouseclick="t" on="false"/>
              </v:line>
            </w:pict>
          </mc:Fallback>
        </mc:AlternateContent>
      </w:r>
      <w:r>
        <w:rPr>
          <w:rFonts w:ascii="Bookman Old Style" w:hAnsi="Bookman Old Style"/>
          <w:spacing w:val="-5"/>
          <w:w w:val="105"/>
          <w:sz w:val="12"/>
          <w:vertAlign w:val="superscript"/>
        </w:rPr>
        <w:t>6</w:t>
      </w:r>
      <w:r>
        <w:rPr>
          <w:rFonts w:ascii="Bookman Old Style" w:hAnsi="Bookman Old Style"/>
          <w:spacing w:val="-5"/>
          <w:w w:val="100"/>
          <w:sz w:val="15"/>
        </w:rPr>
        <w:t xml:space="preserve"> Mahan was the name given to a region of southwest Korea in the Proto-Three Kingdoms </w:t>
      </w:r>
      <w:r>
        <w:rPr>
          <w:rFonts w:ascii="Bookman Old Style" w:hAnsi="Bookman Old Style"/>
          <w:spacing w:val="-1"/>
          <w:w w:val="100"/>
          <w:sz w:val="15"/>
        </w:rPr>
        <w:t xml:space="preserve">period (cf. BARNES 1990, pp. 131-35). The presence of bird poles in the </w:t>
      </w:r>
      <w:r>
        <w:rPr>
          <w:i/>
          <w:spacing w:val="-1"/>
          <w:w w:val="95"/>
          <w:sz w:val="16"/>
        </w:rPr>
        <w:t xml:space="preserve">Wei zhi </w:t>
      </w:r>
      <w:r>
        <w:rPr>
          <w:rFonts w:ascii="Bookman Old Style" w:hAnsi="Bookman Old Style"/>
          <w:spacing w:val="-1"/>
          <w:w w:val="100"/>
          <w:sz w:val="15"/>
        </w:rPr>
        <w:t xml:space="preserve">account of this region is based upon interpretations of the word </w:t>
      </w:r>
      <w:r>
        <w:rPr>
          <w:rFonts w:ascii="Bookman Old Style" w:hAnsi="Bookman Old Style"/>
          <w:i/>
          <w:spacing w:val="-1"/>
          <w:w w:val="95"/>
          <w:sz w:val="15"/>
        </w:rPr>
        <w:t xml:space="preserve">sutu </w:t>
      </w:r>
      <w:r>
        <w:rPr>
          <w:rFonts w:ascii="Bookman Old Style" w:hAnsi="Bookman Old Style"/>
          <w:spacing w:val="-1"/>
          <w:w w:val="100"/>
          <w:sz w:val="15"/>
        </w:rPr>
        <w:t>(KANASEM 1986, pp. 287-92).</w:t>
      </w:r>
    </w:p>
    <w:p>
      <w:pPr>
        <w:pStyle w:val="Normal"/>
        <w:spacing w:lineRule="exact" w:line="20" w:before="299" w:after="0"/>
        <w:rPr>
          <w:rFonts w:ascii="Times New Roman" w:hAnsi="Times New Roman"/>
        </w:rPr>
      </w:pPr>
      <w:r>
        <w:rPr/>
      </w:r>
    </w:p>
    <w:tbl>
      <w:tblPr>
        <w:tblW w:w="6500" w:type="dxa"/>
        <w:jc w:val="start"/>
        <w:tblInd w:w="0" w:type="dxa"/>
        <w:tblBorders/>
        <w:tblCellMar>
          <w:top w:w="0" w:type="dxa"/>
          <w:start w:w="0" w:type="dxa"/>
          <w:bottom w:w="0" w:type="dxa"/>
          <w:end w:w="0" w:type="dxa"/>
        </w:tblCellMar>
      </w:tblPr>
      <w:tblGrid>
        <w:gridCol w:w="1989"/>
        <w:gridCol w:w="4510"/>
      </w:tblGrid>
      <w:tr>
        <w:trPr>
          <w:trHeight w:val="4727" w:hRule="exact"/>
        </w:trPr>
        <w:tc>
          <w:tcPr>
            <w:tcW w:w="1989" w:type="dxa"/>
            <w:tcBorders/>
            <w:shd w:fill="auto" w:val="clear"/>
          </w:tcPr>
          <w:p>
            <w:pPr>
              <w:pStyle w:val="Normal"/>
              <w:tabs>
                <w:tab w:val="clear" w:pos="720"/>
              </w:tabs>
              <w:spacing w:lineRule="auto" w:line="230"/>
              <w:ind w:end="288" w:hanging="0"/>
              <w:jc w:val="both"/>
              <w:rPr/>
            </w:pPr>
            <w:r>
              <w:rPr>
                <w:rFonts w:ascii="Garamond" w:hAnsi="Garamond"/>
                <w:spacing w:val="-6"/>
                <w:sz w:val="23"/>
              </w:rPr>
              <w:t xml:space="preserve">The outer band has </w:t>
            </w:r>
            <w:r>
              <w:rPr>
                <w:rFonts w:ascii="Garamond" w:hAnsi="Garamond"/>
                <w:spacing w:val="-4"/>
                <w:sz w:val="23"/>
              </w:rPr>
              <w:t xml:space="preserve">ten figures, nine of </w:t>
            </w:r>
            <w:r>
              <w:rPr>
                <w:rFonts w:ascii="Garamond" w:hAnsi="Garamond"/>
                <w:spacing w:val="10"/>
                <w:sz w:val="23"/>
              </w:rPr>
              <w:t xml:space="preserve">which are armed </w:t>
            </w:r>
            <w:r>
              <w:rPr>
                <w:rFonts w:ascii="Garamond" w:hAnsi="Garamond"/>
                <w:spacing w:val="0"/>
                <w:sz w:val="23"/>
              </w:rPr>
              <w:t xml:space="preserve">with shields and </w:t>
            </w:r>
            <w:r>
              <w:rPr>
                <w:rFonts w:ascii="Garamond" w:hAnsi="Garamond"/>
                <w:spacing w:val="4"/>
                <w:sz w:val="23"/>
              </w:rPr>
              <w:t xml:space="preserve">swords or spears. </w:t>
            </w:r>
            <w:r>
              <w:rPr>
                <w:rFonts w:ascii="Garamond" w:hAnsi="Garamond"/>
                <w:spacing w:val="2"/>
                <w:sz w:val="23"/>
              </w:rPr>
              <w:t xml:space="preserve">The one unarmed figure stands with </w:t>
            </w:r>
            <w:r>
              <w:rPr>
                <w:rFonts w:ascii="Garamond" w:hAnsi="Garamond"/>
                <w:spacing w:val="0"/>
                <w:sz w:val="23"/>
              </w:rPr>
              <w:t>arms raised per</w:t>
              <w:softHyphen/>
              <w:t xml:space="preserve">pendicular to the </w:t>
            </w:r>
            <w:r>
              <w:rPr>
                <w:rFonts w:ascii="Garamond" w:hAnsi="Garamond"/>
                <w:spacing w:val="7"/>
                <w:sz w:val="23"/>
              </w:rPr>
              <w:t xml:space="preserve">circumference of </w:t>
            </w:r>
            <w:r>
              <w:rPr>
                <w:rFonts w:ascii="Garamond" w:hAnsi="Garamond"/>
                <w:spacing w:val="-6"/>
                <w:sz w:val="23"/>
              </w:rPr>
              <w:t xml:space="preserve">the mirror. Most of </w:t>
            </w:r>
            <w:r>
              <w:rPr>
                <w:rFonts w:ascii="Garamond" w:hAnsi="Garamond"/>
                <w:spacing w:val="9"/>
                <w:sz w:val="23"/>
              </w:rPr>
              <w:t xml:space="preserve">the outer figures </w:t>
            </w:r>
            <w:r>
              <w:rPr>
                <w:rFonts w:ascii="Garamond" w:hAnsi="Garamond"/>
                <w:spacing w:val="18"/>
                <w:sz w:val="23"/>
              </w:rPr>
              <w:t xml:space="preserve">have frond-like </w:t>
            </w:r>
            <w:r>
              <w:rPr>
                <w:rFonts w:ascii="Garamond" w:hAnsi="Garamond"/>
                <w:spacing w:val="12"/>
                <w:sz w:val="23"/>
              </w:rPr>
              <w:t xml:space="preserve">extensions from </w:t>
            </w:r>
            <w:r>
              <w:rPr>
                <w:rFonts w:ascii="Garamond" w:hAnsi="Garamond"/>
                <w:spacing w:val="0"/>
                <w:sz w:val="23"/>
              </w:rPr>
              <w:t xml:space="preserve">their bodies that recall the priests' "feathers" on the </w:t>
            </w:r>
            <w:r>
              <w:rPr>
                <w:rFonts w:ascii="Garamond" w:hAnsi="Garamond"/>
                <w:spacing w:val="2"/>
                <w:sz w:val="23"/>
              </w:rPr>
              <w:t>Inayoshi jar.</w:t>
            </w:r>
          </w:p>
          <w:p>
            <w:pPr>
              <w:pStyle w:val="Normal"/>
              <w:tabs>
                <w:tab w:val="clear" w:pos="720"/>
              </w:tabs>
              <w:spacing w:lineRule="exact" w:line="159"/>
              <w:ind w:end="264" w:hanging="0"/>
              <w:jc w:val="end"/>
              <w:rPr/>
            </w:pPr>
            <w:r>
              <w:rPr>
                <w:rFonts w:ascii="Garamond" w:hAnsi="Garamond"/>
                <w:spacing w:val="6"/>
                <w:sz w:val="23"/>
              </w:rPr>
              <w:t>On the basis of</w:t>
            </w:r>
          </w:p>
        </w:tc>
        <w:tc>
          <w:tcPr>
            <w:tcW w:w="4510" w:type="dxa"/>
            <w:tcBorders/>
            <w:shd w:fill="auto" w:val="clear"/>
          </w:tcPr>
          <w:p>
            <w:pPr>
              <w:pStyle w:val="Normal"/>
              <w:tabs>
                <w:tab w:val="clear" w:pos="720"/>
              </w:tabs>
              <w:spacing w:before="180" w:after="108"/>
              <w:ind w:end="132" w:hanging="0"/>
              <w:rPr>
                <w:rFonts w:ascii="Times New Roman" w:hAnsi="Times New Roman"/>
              </w:rPr>
            </w:pPr>
            <w:r>
              <w:rPr/>
              <w:drawing>
                <wp:inline distT="0" distB="0" distL="0" distR="0">
                  <wp:extent cx="2780030" cy="2783205"/>
                  <wp:effectExtent l="0" t="0" r="0" b="0"/>
                  <wp:docPr id="3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descr="" title=""/>
                          <pic:cNvPicPr>
                            <a:picLocks noChangeAspect="1" noChangeArrowheads="1"/>
                          </pic:cNvPicPr>
                        </pic:nvPicPr>
                        <pic:blipFill>
                          <a:blip r:embed="rId43"/>
                          <a:stretch>
                            <a:fillRect/>
                          </a:stretch>
                        </pic:blipFill>
                        <pic:spPr bwMode="auto">
                          <a:xfrm>
                            <a:off x="0" y="0"/>
                            <a:ext cx="2780030" cy="2783205"/>
                          </a:xfrm>
                          <a:prstGeom prst="rect">
                            <a:avLst/>
                          </a:prstGeom>
                        </pic:spPr>
                      </pic:pic>
                    </a:graphicData>
                  </a:graphic>
                </wp:inline>
              </w:drawing>
            </w:r>
          </w:p>
        </w:tc>
      </w:tr>
    </w:tbl>
    <w:p>
      <w:pPr>
        <w:pStyle w:val="Normal"/>
        <w:spacing w:lineRule="exact" w:line="20" w:before="0" w:after="52"/>
        <w:rPr>
          <w:rFonts w:ascii="Times New Roman" w:hAnsi="Times New Roman"/>
        </w:rPr>
      </w:pPr>
      <w:r>
        <w:rPr/>
      </w:r>
    </w:p>
    <w:p>
      <w:pPr>
        <w:pStyle w:val="Normal"/>
        <w:spacing w:lineRule="auto" w:line="180"/>
        <w:rPr/>
      </w:pPr>
      <w:r>
        <w:rPr>
          <w:rFonts w:ascii="Garamond" w:hAnsi="Garamond"/>
          <w:spacing w:val="14"/>
          <w:sz w:val="23"/>
        </w:rPr>
        <w:t>the presence of</w:t>
      </w:r>
    </w:p>
    <w:p>
      <w:pPr>
        <w:pStyle w:val="Normal"/>
        <w:spacing w:lineRule="exact" w:line="103"/>
        <w:ind w:end="396" w:hanging="0"/>
        <w:jc w:val="end"/>
        <w:rPr/>
      </w:pPr>
      <w:r>
        <w:rPr>
          <w:rFonts w:ascii="Garamond" w:hAnsi="Garamond"/>
          <w:b/>
          <w:spacing w:val="0"/>
          <w:sz w:val="19"/>
        </w:rPr>
        <w:t>Fig. 5: Bronze mirror from Gunma Prefecture now</w:t>
      </w:r>
    </w:p>
    <w:p>
      <w:pPr>
        <w:pStyle w:val="Normal"/>
        <w:tabs>
          <w:tab w:val="clear" w:pos="720"/>
          <w:tab w:val="right" w:pos="6080" w:leader="none"/>
        </w:tabs>
        <w:spacing w:lineRule="auto" w:line="223"/>
        <w:rPr/>
      </w:pPr>
      <w:r>
        <w:rPr>
          <w:rFonts w:ascii="Garamond" w:hAnsi="Garamond"/>
          <w:b w:val="false"/>
          <w:spacing w:val="10"/>
          <w:sz w:val="23"/>
        </w:rPr>
        <w:t>the deer and the</w:t>
        <w:tab/>
      </w:r>
      <w:r>
        <w:rPr>
          <w:rFonts w:ascii="Garamond" w:hAnsi="Garamond"/>
          <w:b/>
          <w:spacing w:val="-1"/>
          <w:sz w:val="19"/>
        </w:rPr>
        <w:t xml:space="preserve">in the Tokyo National Museum. From </w:t>
      </w:r>
      <w:r>
        <w:rPr>
          <w:rFonts w:ascii="Garamond" w:hAnsi="Garamond"/>
          <w:b w:val="false"/>
          <w:spacing w:val="-1"/>
          <w:sz w:val="23"/>
        </w:rPr>
        <w:t>SHITARA</w:t>
      </w:r>
    </w:p>
    <w:p>
      <w:pPr>
        <w:pStyle w:val="Normal"/>
        <w:tabs>
          <w:tab w:val="clear" w:pos="720"/>
          <w:tab w:val="right" w:pos="2705" w:leader="none"/>
        </w:tabs>
        <w:spacing w:lineRule="auto" w:line="216"/>
        <w:rPr/>
      </w:pPr>
      <w:r>
        <w:rPr>
          <w:rFonts w:ascii="Garamond" w:hAnsi="Garamond"/>
          <w:b w:val="false"/>
          <w:spacing w:val="0"/>
          <w:sz w:val="23"/>
        </w:rPr>
        <w:t>pottery jar (which</w:t>
        <w:tab/>
      </w:r>
      <w:r>
        <w:rPr>
          <w:rFonts w:ascii="Garamond" w:hAnsi="Garamond"/>
          <w:b/>
          <w:spacing w:val="0"/>
          <w:sz w:val="19"/>
        </w:rPr>
        <w:t>(1991a).</w:t>
      </w:r>
    </w:p>
    <w:p>
      <w:pPr>
        <w:pStyle w:val="Normal"/>
        <w:spacing w:lineRule="auto" w:line="180"/>
        <w:rPr/>
      </w:pPr>
      <w:r>
        <w:rPr>
          <w:rFonts w:ascii="Garamond" w:hAnsi="Garamond"/>
          <w:b w:val="false"/>
          <w:spacing w:val="0"/>
          <w:sz w:val="23"/>
        </w:rPr>
        <w:t>is believed to have</w:t>
      </w:r>
    </w:p>
    <w:p>
      <w:pPr>
        <w:pStyle w:val="Normal"/>
        <w:spacing w:lineRule="auto" w:line="230"/>
        <w:jc w:val="both"/>
        <w:rPr/>
      </w:pPr>
      <w:r>
        <w:rPr>
          <w:rFonts w:ascii="Garamond" w:hAnsi="Garamond"/>
          <w:b w:val="false"/>
          <w:spacing w:val="-7"/>
          <w:sz w:val="23"/>
        </w:rPr>
        <w:t xml:space="preserve">been used to store rice grain for sowing in the following season), SHITARA </w:t>
      </w:r>
      <w:r>
        <w:rPr>
          <w:rFonts w:ascii="Garamond" w:hAnsi="Garamond"/>
          <w:b w:val="false"/>
          <w:spacing w:val="-3"/>
          <w:sz w:val="23"/>
        </w:rPr>
        <w:t>(1991a, p. 60) interprets the inner band of the mirror as depicting an ag</w:t>
        <w:softHyphen/>
      </w:r>
      <w:r>
        <w:rPr>
          <w:rFonts w:ascii="Garamond" w:hAnsi="Garamond"/>
          <w:b w:val="false"/>
          <w:spacing w:val="-1"/>
          <w:sz w:val="23"/>
        </w:rPr>
        <w:t xml:space="preserve">ricultural ritual. The </w:t>
      </w:r>
      <w:r>
        <w:rPr>
          <w:b w:val="false"/>
          <w:i/>
          <w:spacing w:val="-1"/>
          <w:sz w:val="22"/>
        </w:rPr>
        <w:t xml:space="preserve">Wei zhi </w:t>
      </w:r>
      <w:r>
        <w:rPr>
          <w:rFonts w:ascii="Garamond" w:hAnsi="Garamond"/>
          <w:b w:val="false"/>
          <w:spacing w:val="-1"/>
          <w:sz w:val="23"/>
        </w:rPr>
        <w:t xml:space="preserve">account of the Mahan mentions both spring </w:t>
      </w:r>
      <w:r>
        <w:rPr>
          <w:rFonts w:ascii="Garamond" w:hAnsi="Garamond"/>
          <w:b w:val="false"/>
          <w:spacing w:val="1"/>
          <w:sz w:val="23"/>
        </w:rPr>
        <w:t>and autumn farming rituals; Shitara argues that both seasons are rep</w:t>
        <w:softHyphen/>
      </w:r>
      <w:r>
        <w:rPr>
          <w:rFonts w:ascii="Garamond" w:hAnsi="Garamond"/>
          <w:b w:val="false"/>
          <w:spacing w:val="3"/>
          <w:sz w:val="23"/>
        </w:rPr>
        <w:t xml:space="preserve">resented here also, since there are deer with and without antlers, and </w:t>
      </w:r>
      <w:r>
        <w:rPr>
          <w:rFonts w:ascii="Garamond" w:hAnsi="Garamond"/>
          <w:b w:val="false"/>
          <w:spacing w:val="2"/>
          <w:sz w:val="23"/>
        </w:rPr>
        <w:t xml:space="preserve">since the figure with the jar could signify either season, sowing seed in </w:t>
      </w:r>
      <w:r>
        <w:rPr>
          <w:rFonts w:ascii="Garamond" w:hAnsi="Garamond"/>
          <w:b w:val="false"/>
          <w:spacing w:val="3"/>
          <w:sz w:val="23"/>
        </w:rPr>
        <w:t xml:space="preserve">the spring or collecting it in the fall. Shitara compares the outer band </w:t>
      </w:r>
      <w:r>
        <w:rPr>
          <w:rFonts w:ascii="Garamond" w:hAnsi="Garamond"/>
          <w:b w:val="false"/>
          <w:spacing w:val="2"/>
          <w:sz w:val="23"/>
        </w:rPr>
        <w:t xml:space="preserve">of this Gunma mirror with the Mahan ritual dancing described in the </w:t>
      </w:r>
      <w:r>
        <w:rPr>
          <w:rFonts w:ascii="Garamond" w:hAnsi="Garamond"/>
          <w:b w:val="false"/>
          <w:spacing w:val="-4"/>
          <w:sz w:val="23"/>
        </w:rPr>
        <w:t xml:space="preserve">Wei history; he also cites NAKAMURA Tomohiro's (1987) suggestion that </w:t>
      </w:r>
      <w:r>
        <w:rPr>
          <w:rFonts w:ascii="Garamond" w:hAnsi="Garamond"/>
          <w:b w:val="false"/>
          <w:spacing w:val="-5"/>
          <w:sz w:val="23"/>
        </w:rPr>
        <w:t xml:space="preserve">the wooden weapons found at a number of Yayoi sites were used in mock </w:t>
      </w:r>
      <w:r>
        <w:rPr>
          <w:rFonts w:ascii="Garamond" w:hAnsi="Garamond"/>
          <w:b w:val="false"/>
          <w:spacing w:val="-2"/>
          <w:sz w:val="23"/>
        </w:rPr>
        <w:t xml:space="preserve">battles. SHITARA (1991a, p. 61) thus hypothesizes that the outer band of </w:t>
      </w:r>
      <w:r>
        <w:rPr>
          <w:rFonts w:ascii="Garamond" w:hAnsi="Garamond"/>
          <w:b w:val="false"/>
          <w:spacing w:val="0"/>
          <w:sz w:val="23"/>
        </w:rPr>
        <w:t>the mirror represents such mock fighting as part of an agricultural ritual.</w:t>
      </w:r>
    </w:p>
    <w:p>
      <w:pPr>
        <w:sectPr>
          <w:headerReference w:type="even" r:id="rId44"/>
          <w:headerReference w:type="default" r:id="rId45"/>
          <w:headerReference w:type="first" r:id="rId46"/>
          <w:footerReference w:type="even" r:id="rId47"/>
          <w:footerReference w:type="default" r:id="rId48"/>
          <w:footerReference w:type="first" r:id="rId49"/>
          <w:type w:val="nextPage"/>
          <w:pgSz w:w="9184" w:h="12996"/>
          <w:pgMar w:left="1341" w:right="1289" w:header="759" w:top="816" w:footer="896" w:bottom="953" w:gutter="0"/>
          <w:pgNumType w:fmt="decimal"/>
          <w:formProt w:val="false"/>
          <w:titlePg/>
          <w:textDirection w:val="lrTb"/>
          <w:docGrid w:type="default" w:linePitch="100" w:charSpace="0"/>
        </w:sectPr>
        <w:pStyle w:val="Normal"/>
        <w:spacing w:lineRule="auto" w:line="230"/>
        <w:ind w:firstLine="216"/>
        <w:jc w:val="both"/>
        <w:rPr/>
      </w:pPr>
      <w:r>
        <w:rPr>
          <w:rFonts w:ascii="Garamond" w:hAnsi="Garamond"/>
          <w:b w:val="false"/>
          <w:spacing w:val="-1"/>
          <w:sz w:val="23"/>
        </w:rPr>
        <w:t xml:space="preserve">We have seen that the contextual evidence supporting the role of deer </w:t>
      </w:r>
      <w:r>
        <w:rPr>
          <w:rFonts w:ascii="Garamond" w:hAnsi="Garamond"/>
          <w:b w:val="false"/>
          <w:spacing w:val="1"/>
          <w:sz w:val="23"/>
        </w:rPr>
        <w:t xml:space="preserve">and birds in Yayoi ritual is very good, explaining to some extent many </w:t>
      </w:r>
      <w:r>
        <w:rPr>
          <w:rFonts w:ascii="Garamond" w:hAnsi="Garamond"/>
          <w:b w:val="false"/>
          <w:spacing w:val="-2"/>
          <w:sz w:val="23"/>
        </w:rPr>
        <w:t xml:space="preserve">Yayoi ritual artifacts and their designs. It seems to me, however, that we </w:t>
      </w:r>
      <w:r>
        <w:rPr>
          <w:rFonts w:ascii="Garamond" w:hAnsi="Garamond"/>
          <w:b w:val="false"/>
          <w:spacing w:val="3"/>
          <w:sz w:val="23"/>
        </w:rPr>
        <w:t xml:space="preserve">should and can go further. In particular, Japanese archaeologists have </w:t>
      </w:r>
      <w:r>
        <w:rPr>
          <w:rFonts w:ascii="Garamond" w:hAnsi="Garamond"/>
          <w:b w:val="false"/>
          <w:spacing w:val="1"/>
          <w:sz w:val="23"/>
        </w:rPr>
        <w:t xml:space="preserve">yet to consider the question of how these ritual practices are related to </w:t>
      </w:r>
      <w:r>
        <w:rPr>
          <w:rFonts w:ascii="Garamond" w:hAnsi="Garamond"/>
          <w:b w:val="false"/>
          <w:spacing w:val="-3"/>
          <w:sz w:val="23"/>
        </w:rPr>
        <w:t xml:space="preserve">the overall structures of Yayoi society. Why were deer and birds used in </w:t>
      </w:r>
      <w:r>
        <w:rPr>
          <w:rFonts w:ascii="Garamond" w:hAnsi="Garamond"/>
          <w:b w:val="false"/>
          <w:spacing w:val="1"/>
          <w:sz w:val="23"/>
        </w:rPr>
        <w:t xml:space="preserve">agricultural ritual? What was the relationship between rice farming and </w:t>
      </w:r>
      <w:r>
        <w:rPr>
          <w:rFonts w:ascii="Garamond" w:hAnsi="Garamond"/>
          <w:b w:val="false"/>
          <w:spacing w:val="-1"/>
          <w:sz w:val="23"/>
        </w:rPr>
        <w:t xml:space="preserve">the hunting and war scenes found on the </w:t>
      </w:r>
      <w:r>
        <w:rPr>
          <w:b w:val="false"/>
          <w:i/>
          <w:spacing w:val="-1"/>
          <w:sz w:val="22"/>
        </w:rPr>
        <w:t xml:space="preserve">dataku </w:t>
      </w:r>
      <w:r>
        <w:rPr>
          <w:rFonts w:ascii="Garamond" w:hAnsi="Garamond"/>
          <w:b w:val="false"/>
          <w:spacing w:val="-1"/>
          <w:sz w:val="23"/>
        </w:rPr>
        <w:t xml:space="preserve">and the Gunma mirror? </w:t>
      </w:r>
      <w:r>
        <w:rPr>
          <w:rFonts w:ascii="Garamond" w:hAnsi="Garamond"/>
          <w:b w:val="false"/>
          <w:spacing w:val="-3"/>
          <w:sz w:val="23"/>
        </w:rPr>
        <w:t>In a recent book, Ian HODDER (1990) has argued that the domestication</w:t>
      </w:r>
    </w:p>
    <w:p>
      <w:pPr>
        <w:pStyle w:val="Normal"/>
        <w:spacing w:before="248" w:after="0"/>
        <w:jc w:val="both"/>
        <w:rPr/>
      </w:pPr>
      <w:r>
        <w:rPr>
          <w:spacing w:val="7"/>
          <w:sz w:val="21"/>
        </w:rPr>
        <w:t xml:space="preserve">of plants and animals mirrors the domestication of society in terms of </w:t>
      </w:r>
      <w:r>
        <w:rPr>
          <w:spacing w:val="1"/>
          <w:sz w:val="21"/>
        </w:rPr>
        <w:t xml:space="preserve">the social control and constraints needed to build common facilities and </w:t>
      </w:r>
      <w:r>
        <w:rPr>
          <w:spacing w:val="5"/>
          <w:sz w:val="21"/>
        </w:rPr>
        <w:t xml:space="preserve">structures. In Neolithic Europe this social domestication was negotiated </w:t>
      </w:r>
      <w:r>
        <w:rPr>
          <w:spacing w:val="4"/>
          <w:sz w:val="21"/>
        </w:rPr>
        <w:t xml:space="preserve">in various ritual ways, often involving the tension between the wild and </w:t>
      </w:r>
      <w:r>
        <w:rPr>
          <w:spacing w:val="1"/>
          <w:sz w:val="21"/>
        </w:rPr>
        <w:t>the tame. Interestingly, similar patterns can be seen in the Yayoi. In con</w:t>
        <w:softHyphen/>
      </w:r>
      <w:r>
        <w:rPr>
          <w:spacing w:val="2"/>
          <w:sz w:val="21"/>
        </w:rPr>
        <w:t xml:space="preserve">cluding this section I would like to suggest that there was a link between </w:t>
      </w:r>
      <w:r>
        <w:rPr>
          <w:spacing w:val="3"/>
          <w:sz w:val="21"/>
        </w:rPr>
        <w:t>Yayoi agriculture, warfare, and hunting, a link that provided both a met</w:t>
        <w:softHyphen/>
      </w:r>
      <w:r>
        <w:rPr>
          <w:spacing w:val="6"/>
          <w:sz w:val="21"/>
        </w:rPr>
        <w:t>aphor and a rationale for the control of society.</w:t>
      </w:r>
    </w:p>
    <w:p>
      <w:pPr>
        <w:pStyle w:val="Normal"/>
        <w:spacing w:before="144" w:after="0"/>
        <w:ind w:firstLine="216"/>
        <w:jc w:val="both"/>
        <w:rPr/>
      </w:pPr>
      <w:r>
        <w:rPr>
          <w:spacing w:val="6"/>
          <w:sz w:val="21"/>
        </w:rPr>
        <w:t>The Yayoi period is thought to have been an age of "war and weap</w:t>
        <w:softHyphen/>
      </w:r>
      <w:r>
        <w:rPr>
          <w:spacing w:val="4"/>
          <w:sz w:val="21"/>
        </w:rPr>
        <w:t xml:space="preserve">ons" (SAHARA 1987b, pp. 283-98; and </w:t>
      </w:r>
      <w:r>
        <w:rPr>
          <w:rFonts w:ascii="Garamond" w:hAnsi="Garamond"/>
          <w:i/>
          <w:spacing w:val="4"/>
          <w:sz w:val="23"/>
        </w:rPr>
        <w:t xml:space="preserve">in press). </w:t>
      </w:r>
      <w:r>
        <w:rPr>
          <w:spacing w:val="4"/>
          <w:sz w:val="21"/>
        </w:rPr>
        <w:t xml:space="preserve">This interpretation is </w:t>
      </w:r>
      <w:r>
        <w:rPr>
          <w:spacing w:val="7"/>
          <w:sz w:val="21"/>
        </w:rPr>
        <w:t xml:space="preserve">based on the presence of true weapons, defensive settlements, remains </w:t>
      </w:r>
      <w:r>
        <w:rPr>
          <w:spacing w:val="6"/>
          <w:sz w:val="21"/>
        </w:rPr>
        <w:t xml:space="preserve">of burnt houses, skeletons with embedded sword and spear points, and </w:t>
      </w:r>
      <w:r>
        <w:rPr>
          <w:spacing w:val="7"/>
          <w:sz w:val="21"/>
        </w:rPr>
        <w:t xml:space="preserve">the </w:t>
      </w:r>
      <w:r>
        <w:rPr>
          <w:rFonts w:ascii="Garamond" w:hAnsi="Garamond"/>
          <w:i/>
          <w:spacing w:val="7"/>
          <w:sz w:val="23"/>
        </w:rPr>
        <w:t xml:space="preserve">Wei zhi </w:t>
      </w:r>
      <w:r>
        <w:rPr>
          <w:spacing w:val="7"/>
          <w:sz w:val="21"/>
        </w:rPr>
        <w:t xml:space="preserve">account of the "Wa Unrest." In such a society there was a need for heightened social cohesion to construct moats, watchtowers, </w:t>
      </w:r>
      <w:r>
        <w:rPr>
          <w:spacing w:val="5"/>
          <w:sz w:val="21"/>
        </w:rPr>
        <w:t>and so on— and to fight if necessary. There were thus ready opportuni</w:t>
        <w:softHyphen/>
      </w:r>
      <w:r>
        <w:rPr>
          <w:spacing w:val="4"/>
          <w:sz w:val="21"/>
        </w:rPr>
        <w:t>ties for individuals or lineages to gain power within Yayoi society.</w:t>
      </w:r>
    </w:p>
    <w:p>
      <w:pPr>
        <w:pStyle w:val="Normal"/>
        <w:spacing w:before="72" w:after="0"/>
        <w:ind w:firstLine="216"/>
        <w:jc w:val="both"/>
        <w:rPr/>
      </w:pPr>
      <w:r>
        <w:rPr>
          <w:spacing w:val="2"/>
          <w:sz w:val="21"/>
        </w:rPr>
        <w:t xml:space="preserve">The need for warfare and social cohesion was negotiated through the ritualization of war and its association with hunting. As will be discussed later, bronze daggers, spearheads, and halberds all evolved from actual </w:t>
      </w:r>
      <w:r>
        <w:rPr>
          <w:spacing w:val="4"/>
          <w:sz w:val="21"/>
        </w:rPr>
        <w:t>weapons at the start of the Yayoi to wide-bladed, impractical ritual ob</w:t>
        <w:softHyphen/>
      </w:r>
      <w:r>
        <w:rPr>
          <w:spacing w:val="3"/>
          <w:sz w:val="21"/>
        </w:rPr>
        <w:t>jects. Weapons, in other words, became objects of worship. Ritual weap</w:t>
        <w:softHyphen/>
      </w:r>
      <w:r>
        <w:rPr>
          <w:spacing w:val="7"/>
          <w:sz w:val="21"/>
        </w:rPr>
        <w:t xml:space="preserve">ons were also made of wood and were probably used in performances </w:t>
      </w:r>
      <w:r>
        <w:rPr>
          <w:spacing w:val="6"/>
          <w:sz w:val="21"/>
        </w:rPr>
        <w:t xml:space="preserve">such as those described in the </w:t>
      </w:r>
      <w:r>
        <w:rPr>
          <w:rFonts w:ascii="Garamond" w:hAnsi="Garamond"/>
          <w:i/>
          <w:spacing w:val="6"/>
          <w:sz w:val="23"/>
        </w:rPr>
        <w:t xml:space="preserve">Wei zhi </w:t>
      </w:r>
      <w:r>
        <w:rPr>
          <w:spacing w:val="6"/>
          <w:sz w:val="21"/>
        </w:rPr>
        <w:t>and depicted on the Gunma mir</w:t>
        <w:softHyphen/>
      </w:r>
      <w:r>
        <w:rPr>
          <w:spacing w:val="4"/>
          <w:sz w:val="21"/>
        </w:rPr>
        <w:t xml:space="preserve">ror. This mirror provides a clear link between (mock) warfare and the </w:t>
      </w:r>
      <w:r>
        <w:rPr>
          <w:spacing w:val="2"/>
          <w:sz w:val="21"/>
        </w:rPr>
        <w:t>hunting of deer. If we agree that the deer represented land spirits in ag</w:t>
        <w:softHyphen/>
      </w:r>
      <w:r>
        <w:rPr>
          <w:spacing w:val="8"/>
          <w:sz w:val="21"/>
        </w:rPr>
        <w:t xml:space="preserve">ricultural ritual, then I believe we can understand why hunting and </w:t>
      </w:r>
      <w:r>
        <w:rPr>
          <w:spacing w:val="1"/>
          <w:sz w:val="21"/>
        </w:rPr>
        <w:t xml:space="preserve">warfare scenes are so common in Yayoi </w:t>
      </w:r>
      <w:r>
        <w:rPr>
          <w:rFonts w:ascii="Garamond" w:hAnsi="Garamond"/>
          <w:spacing w:val="11"/>
          <w:sz w:val="23"/>
        </w:rPr>
        <w:t xml:space="preserve">art. Hunting and warfare were </w:t>
      </w:r>
      <w:r>
        <w:rPr>
          <w:spacing w:val="5"/>
          <w:sz w:val="21"/>
        </w:rPr>
        <w:t>a metaphor for the control of the wild or, in other words, the domesti</w:t>
        <w:softHyphen/>
      </w:r>
      <w:r>
        <w:rPr>
          <w:spacing w:val="3"/>
          <w:sz w:val="21"/>
        </w:rPr>
        <w:t xml:space="preserve">cation of both rice and </w:t>
      </w:r>
      <w:r>
        <w:rPr>
          <w:rFonts w:ascii="Garamond" w:hAnsi="Garamond"/>
          <w:spacing w:val="13"/>
          <w:sz w:val="23"/>
        </w:rPr>
        <w:t xml:space="preserve">society. </w:t>
      </w:r>
      <w:r>
        <w:rPr>
          <w:spacing w:val="3"/>
          <w:sz w:val="21"/>
        </w:rPr>
        <w:t xml:space="preserve">This relationship may be illustrated as </w:t>
      </w:r>
      <w:r>
        <w:rPr>
          <w:spacing w:val="0"/>
          <w:sz w:val="21"/>
        </w:rPr>
        <w:t>follows:</w:t>
      </w:r>
    </w:p>
    <w:p>
      <w:pPr>
        <w:pStyle w:val="Normal"/>
        <w:spacing w:lineRule="auto" w:line="264" w:before="252" w:after="0"/>
        <w:ind w:start="432" w:hanging="0"/>
        <w:jc w:val="start"/>
        <w:rPr/>
      </w:pPr>
      <w:r>
        <w:rPr>
          <w:spacing w:val="8"/>
          <w:sz w:val="21"/>
        </w:rPr>
        <w:t>Hunting (= control of) deer:</w:t>
      </w:r>
    </w:p>
    <w:p>
      <w:pPr>
        <w:pStyle w:val="Normal"/>
        <w:spacing w:lineRule="auto" w:line="264" w:before="36" w:after="0"/>
        <w:ind w:start="1656" w:hanging="0"/>
        <w:jc w:val="start"/>
        <w:rPr/>
      </w:pPr>
      <w:r>
        <w:rPr>
          <w:spacing w:val="6"/>
          <w:sz w:val="21"/>
        </w:rPr>
        <w:t>agriculture (= control of) rice:</w:t>
      </w:r>
    </w:p>
    <w:p>
      <w:pPr>
        <w:pStyle w:val="Normal"/>
        <w:spacing w:lineRule="auto" w:line="266" w:before="72" w:after="0"/>
        <w:ind w:start="0" w:end="684" w:hanging="0"/>
        <w:jc w:val="end"/>
        <w:rPr/>
      </w:pPr>
      <w:r>
        <w:rPr>
          <w:spacing w:val="6"/>
          <w:sz w:val="21"/>
        </w:rPr>
        <w:t>warfare (= control of) society</w:t>
      </w:r>
    </w:p>
    <w:p>
      <w:pPr>
        <w:sectPr>
          <w:headerReference w:type="default" r:id="rId50"/>
          <w:footerReference w:type="default" r:id="rId51"/>
          <w:type w:val="nextPage"/>
          <w:pgSz w:w="9184" w:h="12996"/>
          <w:pgMar w:left="1345" w:right="1285" w:header="642" w:top="716" w:footer="896" w:bottom="1004" w:gutter="0"/>
          <w:pgNumType w:fmt="decimal"/>
          <w:formProt w:val="false"/>
          <w:textDirection w:val="lrTb"/>
          <w:docGrid w:type="default" w:linePitch="100" w:charSpace="0"/>
        </w:sectPr>
        <w:pStyle w:val="Normal"/>
        <w:spacing w:before="72" w:after="0"/>
        <w:ind w:firstLine="216"/>
        <w:jc w:val="both"/>
        <w:rPr/>
      </w:pPr>
      <w:r>
        <mc:AlternateContent>
          <mc:Choice Requires="wps">
            <w:drawing>
              <wp:anchor behindDoc="0" distT="0" distB="0" distL="0" distR="0" simplePos="0" locked="0" layoutInCell="1" allowOverlap="1" relativeHeight="66">
                <wp:simplePos x="0" y="0"/>
                <wp:positionH relativeFrom="column">
                  <wp:posOffset>0</wp:posOffset>
                </wp:positionH>
                <wp:positionV relativeFrom="paragraph">
                  <wp:posOffset>1127760</wp:posOffset>
                </wp:positionV>
                <wp:extent cx="623570" cy="1270"/>
                <wp:effectExtent l="0" t="0" r="0" b="0"/>
                <wp:wrapSquare wrapText="bothSides"/>
                <wp:docPr id="40" name=""/>
                <a:graphic xmlns:a="http://schemas.openxmlformats.org/drawingml/2006/main">
                  <a:graphicData uri="http://schemas.microsoft.com/office/word/2010/wordprocessingShape">
                    <wps:wsp>
                      <wps:cNvSpPr/>
                      <wps:spPr>
                        <a:xfrm>
                          <a:off x="0" y="0"/>
                          <a:ext cx="8877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88.8pt" to="69.85pt,88.8pt" stroked="t" style="position:absolute">
                <v:stroke color="black" weight="6480" joinstyle="round" endcap="flat"/>
                <v:fill o:detectmouseclick="t" on="false"/>
              </v:line>
            </w:pict>
          </mc:Fallback>
        </mc:AlternateContent>
      </w:r>
      <w:r>
        <w:rPr>
          <w:sz w:val="21"/>
        </w:rPr>
        <w:t>T</w:t>
      </w:r>
      <w:r>
        <w:rPr>
          <w:sz w:val="21"/>
        </w:rPr>
        <w:t xml:space="preserve">his relationship is complicated but not necessarily invalidated by the </w:t>
      </w:r>
      <w:r>
        <w:rPr>
          <w:spacing w:val="3"/>
          <w:sz w:val="21"/>
        </w:rPr>
        <w:t xml:space="preserve">presence of domesticated pigs in the Yayoi. Though suspected for some </w:t>
      </w:r>
      <w:r>
        <w:rPr>
          <w:spacing w:val="8"/>
          <w:sz w:val="21"/>
        </w:rPr>
        <w:t>time, the existence of pigs was confirmed only in 1989, when well-</w:t>
      </w:r>
      <w:r>
        <w:rPr>
          <w:spacing w:val="1"/>
          <w:sz w:val="21"/>
        </w:rPr>
        <w:t xml:space="preserve">preserved skulls were found at the </w:t>
      </w:r>
      <w:r>
        <w:rPr>
          <w:rFonts w:ascii="Garamond" w:hAnsi="Garamond"/>
          <w:spacing w:val="11"/>
          <w:sz w:val="23"/>
        </w:rPr>
        <w:t>ShimogOri</w:t>
      </w:r>
      <w:r>
        <w:rPr>
          <w:rFonts w:ascii="Bookman Old Style" w:hAnsi="Bookman Old Style"/>
          <w:spacing w:val="1"/>
          <w:sz w:val="6"/>
        </w:rPr>
        <w:t>-</w:t>
      </w:r>
      <w:r>
        <w:rPr>
          <w:rFonts w:ascii="Garamond" w:hAnsi="Garamond"/>
          <w:spacing w:val="11"/>
          <w:sz w:val="23"/>
        </w:rPr>
        <w:t xml:space="preserve">kuwanae </w:t>
      </w:r>
      <w:r>
        <w:rPr>
          <w:rFonts w:ascii="Bookman Old Style" w:hAnsi="Bookman Old Style"/>
          <w:spacing w:val="1"/>
        </w:rPr>
        <w:t xml:space="preserve">TEAM </w:t>
      </w:r>
      <w:r>
        <w:rPr>
          <w:spacing w:val="1"/>
          <w:sz w:val="21"/>
        </w:rPr>
        <w:t xml:space="preserve">site in </w:t>
      </w:r>
      <w:r>
        <w:rPr>
          <w:spacing w:val="8"/>
          <w:sz w:val="21"/>
        </w:rPr>
        <w:t>Oita (NismmoTo 1989). These animals are now known from at least eight sites in western Japan.' Many examples display evidence of the</w:t>
      </w:r>
    </w:p>
    <w:p>
      <w:pPr>
        <w:pStyle w:val="Normal"/>
        <w:spacing w:before="288" w:after="0"/>
        <w:jc w:val="both"/>
        <w:rPr/>
      </w:pPr>
      <w:r>
        <w:rPr>
          <w:spacing w:val="5"/>
          <w:sz w:val="21"/>
        </w:rPr>
        <w:t xml:space="preserve">ritual treatment of jawbones whereby a hole was cut at the back of the </w:t>
      </w:r>
      <w:r>
        <w:rPr>
          <w:spacing w:val="6"/>
          <w:sz w:val="21"/>
        </w:rPr>
        <w:t xml:space="preserve">lower jaw and the bones were then suspended on a wooden pole. Pig </w:t>
      </w:r>
      <w:r>
        <w:rPr>
          <w:spacing w:val="2"/>
          <w:sz w:val="21"/>
        </w:rPr>
        <w:t xml:space="preserve">jawbones still attached to poles were found at Nabatake kill in Saga and </w:t>
      </w:r>
      <w:r>
        <w:rPr>
          <w:spacing w:val="9"/>
          <w:sz w:val="21"/>
        </w:rPr>
        <w:t>Karako in Nara.</w:t>
      </w:r>
      <w:r>
        <w:rPr>
          <w:rFonts w:ascii="Bookman Old Style" w:hAnsi="Bookman Old Style"/>
          <w:spacing w:val="9"/>
          <w:w w:val="95"/>
          <w:sz w:val="21"/>
          <w:vertAlign w:val="superscript"/>
        </w:rPr>
        <w:t>8</w:t>
      </w:r>
      <w:r>
        <w:rPr>
          <w:spacing w:val="9"/>
          <w:sz w:val="21"/>
        </w:rPr>
        <w:t xml:space="preserve"> Since this ritual is known from the very beginning </w:t>
      </w:r>
      <w:r>
        <w:rPr>
          <w:spacing w:val="2"/>
          <w:sz w:val="21"/>
        </w:rPr>
        <w:t xml:space="preserve">of the Yayoi, it is thought to have been brought to Japan by continental </w:t>
      </w:r>
      <w:r>
        <w:rPr>
          <w:spacing w:val="4"/>
          <w:sz w:val="21"/>
        </w:rPr>
        <w:t>immigrants (NisHimuro 1991b). The exact nature of the jawbone cere</w:t>
        <w:softHyphen/>
      </w:r>
      <w:r>
        <w:rPr>
          <w:spacing w:val="3"/>
          <w:sz w:val="21"/>
        </w:rPr>
        <w:t>mony is still poorly understood, however, and in any event it was appar</w:t>
        <w:softHyphen/>
      </w:r>
      <w:r>
        <w:rPr>
          <w:spacing w:val="5"/>
          <w:sz w:val="21"/>
        </w:rPr>
        <w:t xml:space="preserve">ently limited to the Yayoi. Somewhat mysteriously, domesticated pigs seem to have disappeared completely from Japan after the Nara period </w:t>
      </w:r>
      <w:r>
        <w:rPr>
          <w:spacing w:val="0"/>
          <w:sz w:val="21"/>
        </w:rPr>
        <w:t xml:space="preserve">(see </w:t>
      </w:r>
      <w:r>
        <w:rPr>
          <w:rFonts w:ascii="Bookman Old Style" w:hAnsi="Bookman Old Style"/>
          <w:spacing w:val="0"/>
          <w:sz w:val="15"/>
        </w:rPr>
        <w:t xml:space="preserve">SAHARA </w:t>
      </w:r>
      <w:r>
        <w:rPr>
          <w:i/>
          <w:spacing w:val="0"/>
          <w:sz w:val="22"/>
        </w:rPr>
        <w:t>in press).</w:t>
      </w:r>
    </w:p>
    <w:p>
      <w:pPr>
        <w:pStyle w:val="Normal"/>
        <w:spacing w:lineRule="auto" w:line="204" w:before="612" w:after="0"/>
        <w:jc w:val="center"/>
        <w:rPr/>
      </w:pPr>
      <w:r>
        <w:rPr>
          <w:i/>
          <w:spacing w:val="-6"/>
          <w:sz w:val="22"/>
        </w:rPr>
        <w:t>Oracle Bones and Divination</w:t>
      </w:r>
    </w:p>
    <w:p>
      <w:pPr>
        <w:pStyle w:val="Normal"/>
        <w:spacing w:lineRule="auto" w:line="240" w:before="180" w:after="0"/>
        <w:jc w:val="both"/>
        <w:rPr/>
      </w:pPr>
      <w:r>
        <w:rPr>
          <w:i w:val="false"/>
          <w:spacing w:val="4"/>
          <w:sz w:val="21"/>
        </w:rPr>
        <w:t xml:space="preserve">Divination has played an important role in Japanese religion since very </w:t>
      </w:r>
      <w:r>
        <w:rPr>
          <w:i w:val="false"/>
          <w:spacing w:val="7"/>
          <w:sz w:val="21"/>
        </w:rPr>
        <w:t xml:space="preserve">early times </w:t>
      </w:r>
      <w:r>
        <w:rPr>
          <w:rFonts w:ascii="Bookman Old Style" w:hAnsi="Bookman Old Style"/>
          <w:i w:val="false"/>
          <w:spacing w:val="7"/>
          <w:sz w:val="15"/>
        </w:rPr>
        <w:t xml:space="preserve">(BLACKER </w:t>
      </w:r>
      <w:r>
        <w:rPr>
          <w:i w:val="false"/>
          <w:spacing w:val="7"/>
          <w:sz w:val="21"/>
        </w:rPr>
        <w:t xml:space="preserve">1981, 1983). The term refers to communication </w:t>
      </w:r>
      <w:r>
        <w:rPr>
          <w:i w:val="false"/>
          <w:spacing w:val="6"/>
          <w:sz w:val="21"/>
        </w:rPr>
        <w:t>with the supernatural world for the purpose of determining an appro</w:t>
        <w:softHyphen/>
      </w:r>
      <w:r>
        <w:rPr>
          <w:i w:val="false"/>
          <w:spacing w:val="5"/>
          <w:sz w:val="21"/>
        </w:rPr>
        <w:t xml:space="preserve">priate course of future action through the answering of questions that </w:t>
      </w:r>
      <w:r>
        <w:rPr>
          <w:i w:val="false"/>
          <w:spacing w:val="8"/>
          <w:sz w:val="21"/>
        </w:rPr>
        <w:t xml:space="preserve">transcend human understanding. Divination by the application of heat </w:t>
      </w:r>
      <w:r>
        <w:rPr>
          <w:i w:val="false"/>
          <w:spacing w:val="5"/>
          <w:sz w:val="21"/>
        </w:rPr>
        <w:t xml:space="preserve">to animal bones was found widely throughout Eurasia. It reached a peak </w:t>
      </w:r>
      <w:r>
        <w:rPr>
          <w:i w:val="false"/>
          <w:spacing w:val="7"/>
          <w:sz w:val="21"/>
        </w:rPr>
        <w:t xml:space="preserve">in Shang-dynasty China, when cattle and water buffalo scapulae and </w:t>
      </w:r>
      <w:r>
        <w:rPr>
          <w:i w:val="false"/>
          <w:spacing w:val="3"/>
          <w:sz w:val="21"/>
        </w:rPr>
        <w:t>turtle shells were used, many being inscribed with the result of the div</w:t>
        <w:softHyphen/>
      </w:r>
      <w:r>
        <w:rPr>
          <w:i w:val="false"/>
          <w:spacing w:val="5"/>
          <w:sz w:val="21"/>
        </w:rPr>
        <w:t xml:space="preserve">ination. The first direct evidence we have of divination in Japan is the </w:t>
      </w:r>
      <w:r>
        <w:rPr>
          <w:i w:val="false"/>
          <w:spacing w:val="7"/>
          <w:sz w:val="21"/>
        </w:rPr>
        <w:t>oracle bones of the Yayoi period. Divinatory practices are also men</w:t>
        <w:softHyphen/>
      </w:r>
      <w:r>
        <w:rPr>
          <w:i w:val="false"/>
          <w:spacing w:val="0"/>
          <w:sz w:val="21"/>
        </w:rPr>
        <w:t xml:space="preserve">tioned in the </w:t>
      </w:r>
      <w:r>
        <w:rPr>
          <w:i/>
          <w:spacing w:val="0"/>
          <w:sz w:val="22"/>
        </w:rPr>
        <w:t>Wei zhi:</w:t>
      </w:r>
    </w:p>
    <w:p>
      <w:pPr>
        <w:pStyle w:val="Normal"/>
        <w:spacing w:lineRule="auto" w:line="278" w:before="288" w:after="0"/>
        <w:ind w:start="504" w:end="504" w:hanging="0"/>
        <w:jc w:val="both"/>
        <w:rPr/>
      </w:pPr>
      <w:r>
        <w:rPr>
          <w:rFonts w:ascii="Bookman Old Style" w:hAnsi="Bookman Old Style"/>
          <w:i w:val="false"/>
          <w:spacing w:val="2"/>
          <w:sz w:val="17"/>
        </w:rPr>
        <w:t xml:space="preserve">Whenever they undertake an enterprise and discussion arises, </w:t>
      </w:r>
      <w:r>
        <w:rPr>
          <w:rFonts w:ascii="Bookman Old Style" w:hAnsi="Bookman Old Style"/>
          <w:i w:val="false"/>
          <w:spacing w:val="-2"/>
          <w:sz w:val="17"/>
        </w:rPr>
        <w:t xml:space="preserve">they bake bones and divine in order to tell whether fortune will be </w:t>
      </w:r>
      <w:r>
        <w:rPr>
          <w:rFonts w:ascii="Bookman Old Style" w:hAnsi="Bookman Old Style"/>
          <w:i w:val="false"/>
          <w:spacing w:val="1"/>
          <w:sz w:val="17"/>
        </w:rPr>
        <w:t xml:space="preserve">good or bad. First they announce the object of divination, using the same manner of speech as in tortoise shell divination; then </w:t>
      </w:r>
      <w:r>
        <w:rPr>
          <w:rFonts w:ascii="Bookman Old Style" w:hAnsi="Bookman Old Style"/>
          <w:i w:val="false"/>
          <w:spacing w:val="0"/>
          <w:sz w:val="17"/>
        </w:rPr>
        <w:t>they examine the cracks made by the fire and tell what is to come to pass.</w:t>
      </w:r>
    </w:p>
    <w:p>
      <w:pPr>
        <w:pStyle w:val="Normal"/>
        <w:spacing w:lineRule="auto" w:line="240" w:before="180" w:after="144"/>
        <w:ind w:start="0" w:end="0" w:firstLine="216"/>
        <w:jc w:val="both"/>
        <w:rPr/>
      </w:pPr>
      <w:r>
        <w:rPr>
          <w:i w:val="false"/>
          <w:spacing w:val="3"/>
          <w:sz w:val="21"/>
        </w:rPr>
        <w:t xml:space="preserve">Over 100 oracle bones have come from around 25 Yayoi-period sites. </w:t>
      </w:r>
      <w:r>
        <w:rPr>
          <w:i w:val="false"/>
          <w:spacing w:val="0"/>
          <w:sz w:val="21"/>
        </w:rPr>
        <w:t xml:space="preserve">The exact figure varies between authors: </w:t>
      </w:r>
      <w:r>
        <w:rPr>
          <w:rFonts w:ascii="Bookman Old Style" w:hAnsi="Bookman Old Style"/>
          <w:i w:val="false"/>
          <w:spacing w:val="0"/>
          <w:sz w:val="15"/>
        </w:rPr>
        <w:t xml:space="preserve">KANZAWA </w:t>
      </w:r>
      <w:r>
        <w:rPr>
          <w:i w:val="false"/>
          <w:spacing w:val="0"/>
          <w:sz w:val="21"/>
        </w:rPr>
        <w:t xml:space="preserve">(1990, p. 82) lists 116 </w:t>
      </w:r>
      <w:r>
        <w:rPr>
          <w:i w:val="false"/>
          <w:spacing w:val="7"/>
          <w:sz w:val="21"/>
        </w:rPr>
        <w:t xml:space="preserve">examples, whereas </w:t>
      </w:r>
      <w:r>
        <w:rPr>
          <w:rFonts w:ascii="Bookman Old Style" w:hAnsi="Bookman Old Style"/>
          <w:i w:val="false"/>
          <w:spacing w:val="7"/>
          <w:sz w:val="15"/>
        </w:rPr>
        <w:t xml:space="preserve">HARUNARI </w:t>
      </w:r>
      <w:r>
        <w:rPr>
          <w:i w:val="false"/>
          <w:spacing w:val="7"/>
          <w:sz w:val="21"/>
        </w:rPr>
        <w:t>(1991a, p. 466) has only 101.</w:t>
      </w:r>
      <w:r>
        <w:rPr>
          <w:rFonts w:ascii="Bookman Old Style" w:hAnsi="Bookman Old Style"/>
          <w:i w:val="false"/>
          <w:spacing w:val="7"/>
          <w:w w:val="95"/>
          <w:sz w:val="21"/>
          <w:vertAlign w:val="superscript"/>
        </w:rPr>
        <w:t>9</w:t>
      </w:r>
      <w:r>
        <w:rPr>
          <w:i w:val="false"/>
          <w:spacing w:val="7"/>
          <w:sz w:val="21"/>
        </w:rPr>
        <w:t xml:space="preserve"> There is </w:t>
      </w:r>
      <w:r>
        <w:rPr>
          <w:i w:val="false"/>
          <w:spacing w:val="5"/>
          <w:sz w:val="21"/>
        </w:rPr>
        <w:t xml:space="preserve">also disagreement over the date of the earliest bones. An example found at the Koura t/FR site in Shimane Prefecture is included by </w:t>
      </w:r>
      <w:r>
        <w:rPr>
          <w:rFonts w:ascii="Bookman Old Style" w:hAnsi="Bookman Old Style"/>
          <w:i w:val="false"/>
          <w:spacing w:val="5"/>
          <w:sz w:val="15"/>
        </w:rPr>
        <w:t xml:space="preserve">HARUNARI </w:t>
      </w:r>
      <w:r>
        <w:rPr>
          <w:i w:val="false"/>
          <w:spacing w:val="5"/>
          <w:sz w:val="21"/>
        </w:rPr>
        <w:t xml:space="preserve">(1991a, p. 466) but discounted by </w:t>
      </w:r>
      <w:r>
        <w:rPr>
          <w:rFonts w:ascii="Bookman Old Style" w:hAnsi="Bookman Old Style"/>
          <w:i w:val="false"/>
          <w:spacing w:val="5"/>
          <w:sz w:val="15"/>
        </w:rPr>
        <w:t xml:space="preserve">KAN ZAWA </w:t>
      </w:r>
      <w:r>
        <w:rPr>
          <w:i w:val="false"/>
          <w:spacing w:val="5"/>
          <w:sz w:val="21"/>
        </w:rPr>
        <w:t xml:space="preserve">(1990, pp. 84-85) on the grounds that it was not clearly associated with datable artifacts and that </w:t>
      </w:r>
      <w:r>
        <w:rPr>
          <w:i w:val="false"/>
          <w:spacing w:val="8"/>
          <w:sz w:val="21"/>
        </w:rPr>
        <w:t>the style of burning suggests a Kofun-period date. Oracle bones from</w:t>
      </w:r>
    </w:p>
    <w:p>
      <w:pPr>
        <w:pStyle w:val="Normal"/>
        <w:spacing w:lineRule="auto" w:line="278" w:before="108" w:after="0"/>
        <w:ind w:start="72" w:firstLine="144"/>
        <w:rPr/>
      </w:pPr>
      <w:r>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3810</wp:posOffset>
                </wp:positionV>
                <wp:extent cx="631825" cy="1270"/>
                <wp:effectExtent l="0" t="0" r="0" b="0"/>
                <wp:wrapSquare wrapText="bothSides"/>
                <wp:docPr id="42" name=""/>
                <a:graphic xmlns:a="http://schemas.openxmlformats.org/drawingml/2006/main">
                  <a:graphicData uri="http://schemas.microsoft.com/office/word/2010/wordprocessingShape">
                    <wps:wsp>
                      <wps:cNvSpPr/>
                      <wps:spPr>
                        <a:xfrm>
                          <a:off x="0" y="0"/>
                          <a:ext cx="8996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3pt" to="70.8pt,0.3pt" stroked="t" style="position:absolute">
                <v:stroke color="black" weight="6480" joinstyle="round" endcap="flat"/>
                <v:fill o:detectmouseclick="t" on="false"/>
              </v:line>
            </w:pict>
          </mc:Fallback>
        </mc:AlternateContent>
      </w:r>
      <w:r>
        <w:rPr>
          <w:rFonts w:ascii="Bookman Old Style" w:hAnsi="Bookman Old Style"/>
          <w:spacing w:val="-6"/>
          <w:w w:val="105"/>
          <w:sz w:val="12"/>
          <w:vertAlign w:val="superscript"/>
        </w:rPr>
        <w:t>8</w:t>
      </w:r>
      <w:r>
        <w:rPr>
          <w:rFonts w:ascii="Bookman Old Style" w:hAnsi="Bookman Old Style"/>
          <w:spacing w:val="-6"/>
          <w:w w:val="105"/>
          <w:sz w:val="12"/>
          <w:vertAlign w:val="superscript"/>
        </w:rPr>
        <w:t xml:space="preserve"> </w:t>
      </w:r>
      <w:r>
        <w:rPr>
          <w:rFonts w:ascii="Bookman Old Style" w:hAnsi="Bookman Old Style"/>
          <w:spacing w:val="-6"/>
          <w:w w:val="100"/>
          <w:sz w:val="15"/>
        </w:rPr>
        <w:t>The Nabatake find is illustrated in HUDSON and BARNES (1991 p. 232). Kofun-period rit</w:t>
        <w:softHyphen/>
      </w:r>
      <w:r>
        <w:rPr>
          <w:rFonts w:ascii="Bookman Old Style" w:hAnsi="Bookman Old Style"/>
          <w:spacing w:val="-5"/>
          <w:w w:val="100"/>
          <w:sz w:val="15"/>
        </w:rPr>
        <w:t>uals using wild boar bones are mentioned by ISHINO in this issue.</w:t>
      </w:r>
    </w:p>
    <w:p>
      <w:pPr>
        <w:sectPr>
          <w:headerReference w:type="default" r:id="rId52"/>
          <w:footerReference w:type="default" r:id="rId53"/>
          <w:type w:val="nextPage"/>
          <w:pgSz w:w="9184" w:h="12996"/>
          <w:pgMar w:left="1345" w:right="1285" w:header="769" w:top="826" w:footer="896" w:bottom="953" w:gutter="0"/>
          <w:pgNumType w:fmt="decimal"/>
          <w:formProt w:val="false"/>
          <w:textDirection w:val="lrTb"/>
          <w:docGrid w:type="default" w:linePitch="100" w:charSpace="0"/>
        </w:sectPr>
        <w:pStyle w:val="Normal"/>
        <w:spacing w:lineRule="auto" w:line="278" w:before="0" w:after="0"/>
        <w:ind w:start="72" w:firstLine="144"/>
        <w:rPr/>
      </w:pPr>
      <w:r>
        <w:rPr>
          <w:rFonts w:ascii="Bookman Old Style" w:hAnsi="Bookman Old Style"/>
          <w:spacing w:val="-3"/>
          <w:w w:val="105"/>
          <w:sz w:val="12"/>
          <w:vertAlign w:val="superscript"/>
        </w:rPr>
        <w:t>9</w:t>
      </w:r>
      <w:r>
        <w:rPr>
          <w:rFonts w:ascii="Bookman Old Style" w:hAnsi="Bookman Old Style"/>
          <w:spacing w:val="-3"/>
          <w:w w:val="100"/>
          <w:sz w:val="15"/>
        </w:rPr>
        <w:t xml:space="preserve"> Kanzawa's figures in his Table 2 do not match, but elsewhere in the text and in his Table </w:t>
      </w:r>
      <w:r>
        <w:rPr>
          <w:rFonts w:ascii="Bookman Old Style" w:hAnsi="Bookman Old Style"/>
          <w:spacing w:val="-2"/>
          <w:w w:val="100"/>
          <w:sz w:val="15"/>
        </w:rPr>
        <w:t>5 (Table 1 of this paper) he mentions a total of 116.</w:t>
      </w:r>
    </w:p>
    <w:p>
      <w:pPr>
        <w:pStyle w:val="Normal"/>
        <w:spacing w:before="288" w:after="0"/>
        <w:ind w:end="72" w:hanging="0"/>
        <w:jc w:val="both"/>
        <w:rPr/>
      </w:pPr>
      <w:r>
        <w:rPr>
          <w:spacing w:val="1"/>
          <w:sz w:val="21"/>
        </w:rPr>
        <w:t xml:space="preserve">Karako, Nara Prefecture are assigned to the Middle and Late phases by </w:t>
      </w:r>
      <w:r>
        <w:rPr>
          <w:spacing w:val="3"/>
          <w:sz w:val="21"/>
        </w:rPr>
        <w:t xml:space="preserve">Kanzawa, but the excavators of the site clearly put some of them in the </w:t>
      </w:r>
      <w:r>
        <w:rPr>
          <w:spacing w:val="4"/>
          <w:sz w:val="21"/>
        </w:rPr>
        <w:t xml:space="preserve">Early Yayoi (FuJITA 1986, p. 47, 1988, 1989). The Karako examples </w:t>
      </w:r>
      <w:r>
        <w:rPr>
          <w:spacing w:val="7"/>
          <w:sz w:val="21"/>
        </w:rPr>
        <w:t xml:space="preserve">would thus appear to be the earliest oracle bones in Japan; all others </w:t>
      </w:r>
      <w:r>
        <w:rPr>
          <w:spacing w:val="5"/>
          <w:sz w:val="21"/>
        </w:rPr>
        <w:t>date to the Middle Yayoi or later.</w:t>
      </w:r>
    </w:p>
    <w:p>
      <w:pPr>
        <w:pStyle w:val="Normal"/>
        <w:spacing w:before="72" w:after="0"/>
        <w:ind w:end="72" w:firstLine="216"/>
        <w:jc w:val="both"/>
        <w:rPr/>
      </w:pPr>
      <w:r>
        <w:rPr>
          <w:spacing w:val="5"/>
          <w:sz w:val="21"/>
        </w:rPr>
        <w:t xml:space="preserve">While to some extent biased by preservation factors, the distribution </w:t>
      </w:r>
      <w:r>
        <w:rPr>
          <w:spacing w:val="2"/>
          <w:sz w:val="21"/>
        </w:rPr>
        <w:t xml:space="preserve">of oracle bones shows that divination was common throughout much of </w:t>
      </w:r>
      <w:r>
        <w:rPr>
          <w:spacing w:val="-4"/>
          <w:sz w:val="21"/>
        </w:rPr>
        <w:t xml:space="preserve">Yayoi Japan except for Kyushu and the Tehoku. Oracle bones are especially </w:t>
      </w:r>
      <w:r>
        <w:rPr>
          <w:spacing w:val="0"/>
          <w:sz w:val="21"/>
        </w:rPr>
        <w:t xml:space="preserve">common in the Kinai and south </w:t>
      </w:r>
      <w:r>
        <w:rPr>
          <w:rFonts w:ascii="Bookman Old Style" w:hAnsi="Bookman Old Style"/>
          <w:spacing w:val="0"/>
          <w:sz w:val="19"/>
        </w:rPr>
        <w:t xml:space="preserve">Kanto. </w:t>
      </w:r>
      <w:r>
        <w:rPr>
          <w:spacing w:val="0"/>
          <w:sz w:val="21"/>
        </w:rPr>
        <w:t xml:space="preserve">So far none have been discovered </w:t>
      </w:r>
      <w:r>
        <w:rPr>
          <w:spacing w:val="3"/>
          <w:sz w:val="21"/>
        </w:rPr>
        <w:t>from Kyushu proper—only Iki and (in the Kofun period) Tsushima Is</w:t>
        <w:softHyphen/>
      </w:r>
      <w:r>
        <w:rPr>
          <w:spacing w:val="1"/>
          <w:sz w:val="21"/>
        </w:rPr>
        <w:t xml:space="preserve">lands. By far the majority of Yayoi oracle bones have come from coastal </w:t>
      </w:r>
      <w:r>
        <w:rPr>
          <w:spacing w:val="5"/>
          <w:sz w:val="21"/>
        </w:rPr>
        <w:t xml:space="preserve">sites, but this seems to be related to preservation as much as anything </w:t>
      </w:r>
      <w:r>
        <w:rPr>
          <w:spacing w:val="8"/>
          <w:sz w:val="21"/>
        </w:rPr>
        <w:t xml:space="preserve">else. Bones are better preserved in the alkaline conditions of shell </w:t>
      </w:r>
      <w:r>
        <w:rPr>
          <w:spacing w:val="0"/>
          <w:sz w:val="21"/>
        </w:rPr>
        <w:t xml:space="preserve">mounds, and such contexts account for 69% of the sites. Finds at inland </w:t>
      </w:r>
      <w:r>
        <w:rPr>
          <w:spacing w:val="12"/>
          <w:sz w:val="21"/>
        </w:rPr>
        <w:t xml:space="preserve">locations such as Yotsuya </w:t>
      </w:r>
      <w:r>
        <w:rPr>
          <w:rFonts w:ascii="Bookman Old Style" w:hAnsi="Bookman Old Style"/>
          <w:spacing w:val="12"/>
          <w:sz w:val="16"/>
        </w:rPr>
        <w:t xml:space="preserve">M </w:t>
      </w:r>
      <w:r>
        <w:rPr>
          <w:spacing w:val="12"/>
          <w:sz w:val="21"/>
        </w:rPr>
        <w:t xml:space="preserve">and Namani It in Nagano, however, </w:t>
      </w:r>
      <w:r>
        <w:rPr>
          <w:spacing w:val="6"/>
          <w:sz w:val="21"/>
        </w:rPr>
        <w:t>show that divination was not performed only by coastal populations.</w:t>
      </w:r>
    </w:p>
    <w:p>
      <w:pPr>
        <w:pStyle w:val="Normal"/>
        <w:spacing w:before="216" w:after="0"/>
        <w:ind w:end="72" w:firstLine="216"/>
        <w:jc w:val="both"/>
        <w:rPr/>
      </w:pPr>
      <w:r>
        <w:rPr>
          <w:spacing w:val="2"/>
          <w:sz w:val="21"/>
        </w:rPr>
        <w:t>Table 1 lists Yayoi oracle bones by species and body part. Deer scapu</w:t>
        <w:softHyphen/>
      </w:r>
      <w:r>
        <w:rPr>
          <w:spacing w:val="1"/>
          <w:sz w:val="21"/>
        </w:rPr>
        <w:t xml:space="preserve">lae were by far the most commonly used bones. The choice of deer was </w:t>
      </w:r>
      <w:r>
        <w:rPr>
          <w:spacing w:val="4"/>
          <w:sz w:val="21"/>
        </w:rPr>
        <w:t xml:space="preserve">probably related to the ritual importance of that animal, as discussed in </w:t>
      </w:r>
      <w:r>
        <w:rPr>
          <w:spacing w:val="2"/>
          <w:sz w:val="21"/>
        </w:rPr>
        <w:t>the previous section. It should be noted that divination using turtle plas</w:t>
        <w:softHyphen/>
      </w:r>
      <w:r>
        <w:rPr>
          <w:spacing w:val="8"/>
          <w:sz w:val="21"/>
        </w:rPr>
        <w:t>trons seems not to have appeared in Japan until the Kofun era.</w:t>
      </w:r>
    </w:p>
    <w:p>
      <w:pPr>
        <w:pStyle w:val="Normal"/>
        <w:tabs>
          <w:tab w:val="clear" w:pos="720"/>
          <w:tab w:val="left" w:pos="2176" w:leader="none"/>
          <w:tab w:val="left" w:pos="3410" w:leader="none"/>
          <w:tab w:val="right" w:pos="6448" w:leader="none"/>
        </w:tabs>
        <w:spacing w:before="288" w:after="0"/>
        <w:ind w:start="864" w:hanging="0"/>
        <w:rPr/>
      </w:pPr>
      <w:r>
        <w:rPr>
          <w:rFonts w:ascii="Bookman Old Style" w:hAnsi="Bookman Old Style"/>
          <w:spacing w:val="-6"/>
          <w:sz w:val="16"/>
        </w:rPr>
        <w:t>Deer</w:t>
        <w:tab/>
      </w:r>
      <w:r>
        <w:rPr>
          <w:rFonts w:ascii="Bookman Old Style" w:hAnsi="Bookman Old Style"/>
          <w:spacing w:val="-6"/>
          <w:sz w:val="19"/>
        </w:rPr>
        <w:t xml:space="preserve">Wild </w:t>
      </w:r>
      <w:r>
        <w:rPr>
          <w:rFonts w:ascii="Bookman Old Style" w:hAnsi="Bookman Old Style"/>
          <w:spacing w:val="-6"/>
          <w:sz w:val="16"/>
        </w:rPr>
        <w:t>boar</w:t>
        <w:tab/>
      </w:r>
      <w:r>
        <w:rPr>
          <w:rFonts w:ascii="Bookman Old Style" w:hAnsi="Bookman Old Style"/>
          <w:spacing w:val="0"/>
          <w:sz w:val="16"/>
        </w:rPr>
        <w:t>Deer</w:t>
        <w:tab/>
      </w:r>
      <w:r>
        <w:rPr>
          <w:rFonts w:ascii="Bookman Old Style" w:hAnsi="Bookman Old Style"/>
          <w:spacing w:val="8"/>
          <w:sz w:val="16"/>
        </w:rPr>
        <w:t>Dolphin Species TOTAL</w:t>
      </w:r>
    </w:p>
    <w:p>
      <w:pPr>
        <w:pStyle w:val="Normal"/>
        <w:tabs>
          <w:tab w:val="clear" w:pos="720"/>
          <w:tab w:val="left" w:pos="2176" w:leader="none"/>
          <w:tab w:val="left" w:pos="3410" w:leader="none"/>
          <w:tab w:val="right" w:pos="5829" w:leader="none"/>
        </w:tabs>
        <w:spacing w:lineRule="auto" w:line="288"/>
        <w:ind w:start="72" w:end="648" w:firstLine="504"/>
        <w:rPr/>
      </w:pPr>
      <w:r>
        <w:rPr>
          <w:rFonts w:ascii="Bookman Old Style" w:hAnsi="Bookman Old Style"/>
          <w:i/>
          <w:spacing w:val="-6"/>
          <w:sz w:val="16"/>
        </w:rPr>
        <w:t>(Cervus nippon)</w:t>
        <w:tab/>
      </w:r>
      <w:r>
        <w:rPr>
          <w:rFonts w:ascii="Bookman Old Style" w:hAnsi="Bookman Old Style"/>
          <w:i/>
          <w:spacing w:val="-10"/>
          <w:sz w:val="16"/>
        </w:rPr>
        <w:t>(Sus scrap)</w:t>
        <w:tab/>
      </w:r>
      <w:r>
        <w:rPr>
          <w:rFonts w:ascii="Bookman Old Style" w:hAnsi="Bookman Old Style"/>
          <w:i w:val="false"/>
          <w:spacing w:val="0"/>
          <w:sz w:val="16"/>
        </w:rPr>
        <w:t>or boar</w:t>
        <w:tab/>
      </w:r>
      <w:r>
        <w:rPr>
          <w:rFonts w:ascii="Bookman Old Style" w:hAnsi="Bookman Old Style"/>
          <w:i/>
          <w:spacing w:val="0"/>
          <w:sz w:val="16"/>
        </w:rPr>
        <w:t xml:space="preserve">(Delphnudae) </w:t>
      </w:r>
      <w:r>
        <w:rPr>
          <w:rFonts w:ascii="Bookman Old Style" w:hAnsi="Bookman Old Style"/>
          <w:i w:val="false"/>
          <w:spacing w:val="0"/>
          <w:sz w:val="16"/>
        </w:rPr>
        <w:t>Indef.</w:t>
      </w:r>
      <w:r>
        <w:rPr/>
        <w:br/>
      </w:r>
      <w:r>
        <w:rPr>
          <w:rFonts w:ascii="Bookman Old Style" w:hAnsi="Bookman Old Style"/>
          <w:i w:val="false"/>
          <w:spacing w:val="9"/>
          <w:sz w:val="16"/>
        </w:rPr>
        <w:t>Scapula Rib Verte- Meta- Scap. Scap. Rib Indef. Vertebrae Bone</w:t>
      </w:r>
    </w:p>
    <w:p>
      <w:pPr>
        <w:pStyle w:val="Normal"/>
        <w:tabs>
          <w:tab w:val="clear" w:pos="720"/>
          <w:tab w:val="right" w:pos="5829" w:leader="none"/>
        </w:tabs>
        <w:spacing w:lineRule="auto" w:line="192"/>
        <w:ind w:start="1224" w:hanging="0"/>
        <w:rPr/>
      </w:pPr>
      <w:r>
        <w:rPr>
          <w:rFonts w:ascii="Bookman Old Style" w:hAnsi="Bookman Old Style"/>
          <w:i w:val="false"/>
          <w:spacing w:val="0"/>
          <w:sz w:val="16"/>
        </w:rPr>
        <w:t>brae tarsal</w:t>
        <w:tab/>
        <w:t>Indef.</w:t>
      </w:r>
    </w:p>
    <w:tbl>
      <w:tblPr>
        <w:tblW w:w="6500" w:type="dxa"/>
        <w:jc w:val="start"/>
        <w:tblInd w:w="0" w:type="dxa"/>
        <w:tblBorders>
          <w:top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2247"/>
        <w:gridCol w:w="725"/>
        <w:gridCol w:w="1344"/>
        <w:gridCol w:w="835"/>
        <w:gridCol w:w="730"/>
        <w:gridCol w:w="618"/>
      </w:tblGrid>
      <w:tr>
        <w:trPr>
          <w:trHeight w:val="336" w:hRule="exact"/>
        </w:trPr>
        <w:tc>
          <w:tcPr>
            <w:tcW w:w="2247" w:type="dxa"/>
            <w:tcBorders>
              <w:top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tabs>
                <w:tab w:val="clear" w:pos="720"/>
                <w:tab w:val="left" w:pos="846" w:leader="none"/>
                <w:tab w:val="left" w:pos="1359" w:leader="none"/>
                <w:tab w:val="right" w:pos="1980" w:leader="none"/>
              </w:tabs>
              <w:jc w:val="center"/>
              <w:rPr/>
            </w:pPr>
            <w:r>
              <w:rPr>
                <w:rFonts w:ascii="Bookman Old Style" w:hAnsi="Bookman Old Style"/>
                <w:i w:val="false"/>
                <w:spacing w:val="0"/>
                <w:sz w:val="16"/>
              </w:rPr>
              <w:t>71</w:t>
              <w:tab/>
              <w:t>15</w:t>
              <w:tab/>
              <w:t>1</w:t>
              <w:tab/>
              <w:t>1</w:t>
            </w:r>
          </w:p>
        </w:tc>
        <w:tc>
          <w:tcPr>
            <w:tcW w:w="72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tabs>
                <w:tab w:val="clear" w:pos="720"/>
              </w:tabs>
              <w:ind w:end="257" w:hanging="0"/>
              <w:jc w:val="end"/>
              <w:rPr/>
            </w:pPr>
            <w:r>
              <w:rPr>
                <w:rFonts w:ascii="Bookman Old Style" w:hAnsi="Bookman Old Style"/>
                <w:i w:val="false"/>
                <w:spacing w:val="0"/>
                <w:sz w:val="16"/>
              </w:rPr>
              <w:t>16</w:t>
            </w:r>
          </w:p>
        </w:tc>
        <w:tc>
          <w:tcPr>
            <w:tcW w:w="134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tabs>
                <w:tab w:val="clear" w:pos="720"/>
                <w:tab w:val="left" w:pos="657" w:leader="none"/>
                <w:tab w:val="right" w:pos="1181" w:leader="none"/>
              </w:tabs>
              <w:jc w:val="center"/>
              <w:rPr/>
            </w:pPr>
            <w:r>
              <w:rPr>
                <w:rFonts w:ascii="Bookman Old Style" w:hAnsi="Bookman Old Style"/>
                <w:i w:val="false"/>
                <w:spacing w:val="0"/>
                <w:sz w:val="16"/>
              </w:rPr>
              <w:t>3</w:t>
              <w:tab/>
              <w:t>5</w:t>
              <w:tab/>
              <w:t>2</w:t>
            </w:r>
          </w:p>
        </w:tc>
        <w:tc>
          <w:tcPr>
            <w:tcW w:w="83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tabs>
                <w:tab w:val="clear" w:pos="720"/>
              </w:tabs>
              <w:jc w:val="center"/>
              <w:rPr/>
            </w:pPr>
            <w:r>
              <w:rPr>
                <w:rFonts w:ascii="Bookman Old Style" w:hAnsi="Bookman Old Style"/>
                <w:i w:val="false"/>
                <w:spacing w:val="0"/>
                <w:sz w:val="16"/>
              </w:rPr>
              <w:t>1</w:t>
            </w:r>
          </w:p>
        </w:tc>
        <w:tc>
          <w:tcPr>
            <w:tcW w:w="7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tabs>
                <w:tab w:val="clear" w:pos="720"/>
              </w:tabs>
              <w:jc w:val="center"/>
              <w:rPr/>
            </w:pPr>
            <w:r>
              <w:rPr>
                <w:rFonts w:ascii="Bookman Old Style" w:hAnsi="Bookman Old Style"/>
                <w:i w:val="false"/>
                <w:spacing w:val="0"/>
                <w:sz w:val="16"/>
              </w:rPr>
              <w:t>1</w:t>
            </w:r>
          </w:p>
        </w:tc>
        <w:tc>
          <w:tcPr>
            <w:tcW w:w="618"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tabs>
                <w:tab w:val="clear" w:pos="720"/>
              </w:tabs>
              <w:jc w:val="center"/>
              <w:rPr/>
            </w:pPr>
            <w:r>
              <w:rPr>
                <w:rFonts w:ascii="Bookman Old Style" w:hAnsi="Bookman Old Style"/>
                <w:i w:val="false"/>
                <w:spacing w:val="0"/>
                <w:sz w:val="16"/>
              </w:rPr>
              <w:t>116</w:t>
            </w:r>
          </w:p>
        </w:tc>
      </w:tr>
      <w:tr>
        <w:trPr>
          <w:trHeight w:val="552" w:hRule="exact"/>
        </w:trPr>
        <w:tc>
          <w:tcPr>
            <w:tcW w:w="2247" w:type="dxa"/>
            <w:tcBorders>
              <w:top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jc w:val="center"/>
              <w:rPr/>
            </w:pPr>
            <w:r>
              <w:rPr>
                <w:rFonts w:ascii="Bookman Old Style" w:hAnsi="Bookman Old Style"/>
                <w:i w:val="false"/>
                <w:spacing w:val="0"/>
                <w:sz w:val="16"/>
              </w:rPr>
              <w:t>88</w:t>
            </w:r>
            <w:r>
              <w:rPr/>
              <w:br/>
            </w:r>
            <w:r>
              <w:rPr>
                <w:rFonts w:ascii="Bookman Old Style" w:hAnsi="Bookman Old Style"/>
                <w:i w:val="false"/>
                <w:spacing w:val="0"/>
                <w:sz w:val="16"/>
              </w:rPr>
              <w:t>75.86%</w:t>
            </w:r>
          </w:p>
        </w:tc>
        <w:tc>
          <w:tcPr>
            <w:tcW w:w="72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199"/>
              <w:ind w:end="257" w:hanging="0"/>
              <w:jc w:val="end"/>
              <w:rPr/>
            </w:pPr>
            <w:r>
              <w:rPr>
                <w:rFonts w:ascii="Bookman Old Style" w:hAnsi="Bookman Old Style"/>
                <w:i w:val="false"/>
                <w:spacing w:val="0"/>
                <w:sz w:val="16"/>
              </w:rPr>
              <w:t>16</w:t>
            </w:r>
          </w:p>
          <w:p>
            <w:pPr>
              <w:pStyle w:val="Normal"/>
              <w:tabs>
                <w:tab w:val="clear" w:pos="720"/>
              </w:tabs>
              <w:spacing w:lineRule="auto" w:line="211" w:before="36" w:after="0"/>
              <w:ind w:end="0" w:hanging="0"/>
              <w:jc w:val="center"/>
              <w:rPr/>
            </w:pPr>
            <w:r>
              <w:rPr>
                <w:rFonts w:ascii="Bookman Old Style" w:hAnsi="Bookman Old Style"/>
                <w:i w:val="false"/>
                <w:spacing w:val="0"/>
                <w:sz w:val="16"/>
              </w:rPr>
              <w:t>13.79%</w:t>
            </w:r>
          </w:p>
        </w:tc>
        <w:tc>
          <w:tcPr>
            <w:tcW w:w="134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end="0" w:hanging="0"/>
              <w:jc w:val="center"/>
              <w:rPr/>
            </w:pPr>
            <w:r>
              <w:rPr>
                <w:rFonts w:ascii="Bookman Old Style" w:hAnsi="Bookman Old Style"/>
                <w:i w:val="false"/>
                <w:spacing w:val="0"/>
                <w:sz w:val="16"/>
              </w:rPr>
              <w:t>7</w:t>
            </w:r>
            <w:r>
              <w:rPr/>
              <w:br/>
            </w:r>
            <w:r>
              <w:rPr>
                <w:rFonts w:ascii="Bookman Old Style" w:hAnsi="Bookman Old Style"/>
                <w:i w:val="false"/>
                <w:spacing w:val="0"/>
                <w:sz w:val="16"/>
              </w:rPr>
              <w:t>6.03%</w:t>
            </w:r>
          </w:p>
        </w:tc>
        <w:tc>
          <w:tcPr>
            <w:tcW w:w="83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end="0" w:hanging="0"/>
              <w:jc w:val="center"/>
              <w:rPr/>
            </w:pPr>
            <w:r>
              <w:rPr>
                <w:rFonts w:ascii="Bookman Old Style" w:hAnsi="Bookman Old Style"/>
                <w:i w:val="false"/>
                <w:spacing w:val="0"/>
                <w:sz w:val="16"/>
              </w:rPr>
              <w:t>1</w:t>
            </w:r>
            <w:r>
              <w:rPr/>
              <w:br/>
            </w:r>
            <w:r>
              <w:rPr>
                <w:rFonts w:ascii="Bookman Old Style" w:hAnsi="Bookman Old Style"/>
                <w:i w:val="false"/>
                <w:spacing w:val="0"/>
                <w:sz w:val="16"/>
              </w:rPr>
              <w:t>0.86%</w:t>
            </w:r>
          </w:p>
        </w:tc>
        <w:tc>
          <w:tcPr>
            <w:tcW w:w="73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80" w:before="0" w:after="0"/>
              <w:ind w:end="0" w:hanging="0"/>
              <w:jc w:val="center"/>
              <w:rPr/>
            </w:pPr>
            <w:r>
              <w:rPr>
                <w:rFonts w:ascii="Bookman Old Style" w:hAnsi="Bookman Old Style"/>
                <w:i w:val="false"/>
                <w:spacing w:val="0"/>
                <w:sz w:val="16"/>
              </w:rPr>
              <w:t>1</w:t>
            </w:r>
            <w:r>
              <w:rPr/>
              <w:br/>
            </w:r>
            <w:r>
              <w:rPr>
                <w:rFonts w:ascii="Bookman Old Style" w:hAnsi="Bookman Old Style"/>
                <w:i w:val="false"/>
                <w:spacing w:val="0"/>
                <w:sz w:val="16"/>
              </w:rPr>
              <w:t>0.86%</w:t>
            </w:r>
          </w:p>
        </w:tc>
        <w:tc>
          <w:tcPr>
            <w:tcW w:w="618" w:type="dxa"/>
            <w:tcBorders>
              <w:top w:val="single" w:sz="4" w:space="0" w:color="000000"/>
              <w:start w:val="single" w:sz="4" w:space="0" w:color="000000"/>
              <w:bottom w:val="single" w:sz="4" w:space="0" w:color="000000"/>
              <w:insideH w:val="single" w:sz="4" w:space="0" w:color="000000"/>
            </w:tcBorders>
            <w:shd w:fill="auto" w:val="clear"/>
          </w:tcPr>
          <w:p>
            <w:pPr>
              <w:pStyle w:val="Normal"/>
              <w:tabs>
                <w:tab w:val="clear" w:pos="720"/>
              </w:tabs>
              <w:spacing w:lineRule="auto" w:line="276" w:before="108" w:after="0"/>
              <w:ind w:end="0" w:hanging="0"/>
              <w:jc w:val="center"/>
              <w:rPr/>
            </w:pPr>
            <w:r>
              <w:rPr>
                <w:rFonts w:ascii="Bookman Old Style" w:hAnsi="Bookman Old Style"/>
                <w:i w:val="false"/>
                <w:spacing w:val="0"/>
                <w:sz w:val="16"/>
              </w:rPr>
              <w:t>116</w:t>
            </w:r>
            <w:r>
              <w:rPr/>
              <w:br/>
            </w:r>
            <w:r>
              <w:rPr>
                <w:rFonts w:ascii="Bookman Old Style" w:hAnsi="Bookman Old Style"/>
                <w:i w:val="false"/>
                <w:spacing w:val="0"/>
                <w:sz w:val="16"/>
              </w:rPr>
              <w:t>100%</w:t>
            </w:r>
          </w:p>
        </w:tc>
      </w:tr>
    </w:tbl>
    <w:p>
      <w:pPr>
        <w:pStyle w:val="Normal"/>
        <w:spacing w:lineRule="exact" w:line="20" w:before="0" w:after="258"/>
        <w:rPr>
          <w:rFonts w:ascii="Times New Roman" w:hAnsi="Times New Roman"/>
        </w:rPr>
      </w:pPr>
      <w:r>
        <w:rPr/>
      </w:r>
    </w:p>
    <w:p>
      <w:pPr>
        <w:pStyle w:val="Normal"/>
        <w:spacing w:lineRule="auto" w:line="266"/>
        <w:jc w:val="center"/>
        <w:rPr/>
      </w:pPr>
      <w:r>
        <w:rPr>
          <w:rFonts w:ascii="Bookman Old Style" w:hAnsi="Bookman Old Style"/>
          <w:spacing w:val="-1"/>
          <w:sz w:val="17"/>
        </w:rPr>
        <w:t>Table 1. Yayoi oracle bones by species and body part.</w:t>
      </w:r>
      <w:r>
        <w:rPr/>
        <w:br/>
      </w:r>
      <w:r>
        <w:rPr>
          <w:rFonts w:ascii="Bookman Old Style" w:hAnsi="Bookman Old Style"/>
          <w:spacing w:val="-6"/>
          <w:sz w:val="17"/>
        </w:rPr>
        <w:t>From KANZAWA 1990, p. 87.</w:t>
      </w:r>
    </w:p>
    <w:p>
      <w:pPr>
        <w:sectPr>
          <w:headerReference w:type="default" r:id="rId54"/>
          <w:footerReference w:type="default" r:id="rId55"/>
          <w:type w:val="nextPage"/>
          <w:pgSz w:w="9184" w:h="12996"/>
          <w:pgMar w:left="1345" w:right="1285" w:header="769" w:top="826" w:footer="0" w:bottom="470" w:gutter="0"/>
          <w:pgNumType w:fmt="decimal"/>
          <w:formProt w:val="false"/>
          <w:textDirection w:val="lrTb"/>
          <w:docGrid w:type="default" w:linePitch="100" w:charSpace="0"/>
        </w:sectPr>
        <w:pStyle w:val="Normal"/>
        <w:spacing w:lineRule="auto" w:line="240" w:before="288" w:after="0"/>
        <w:ind w:end="72" w:firstLine="216"/>
        <w:jc w:val="both"/>
        <w:rPr/>
      </w:pPr>
      <w:r>
        <w:rPr>
          <w:spacing w:val="-2"/>
          <w:sz w:val="21"/>
        </w:rPr>
        <w:t xml:space="preserve">Almost nothing is known about the actual divination rites of the Yayoi. </w:t>
      </w:r>
      <w:r>
        <w:rPr>
          <w:spacing w:val="1"/>
          <w:sz w:val="21"/>
        </w:rPr>
        <w:t xml:space="preserve">Examination of excavated oracle bones has shown that the surface of the </w:t>
      </w:r>
      <w:r>
        <w:rPr>
          <w:spacing w:val="2"/>
          <w:sz w:val="21"/>
        </w:rPr>
        <w:t xml:space="preserve">bone was polished and sometimes slightly shaved. Heat was then applied </w:t>
      </w:r>
      <w:r>
        <w:rPr>
          <w:spacing w:val="5"/>
          <w:sz w:val="21"/>
        </w:rPr>
        <w:t xml:space="preserve">to points on either side, causing cracks to appear on both sides of the </w:t>
      </w:r>
      <w:r>
        <w:rPr>
          <w:spacing w:val="0"/>
          <w:sz w:val="21"/>
        </w:rPr>
        <w:t xml:space="preserve">bone. According to KANZAWA (1990, p. 96), all Yayoi oracle bones used </w:t>
      </w:r>
      <w:r>
        <w:rPr>
          <w:spacing w:val="2"/>
          <w:sz w:val="21"/>
        </w:rPr>
        <w:t xml:space="preserve">this technique, which is not found in other periods. We are completely </w:t>
      </w:r>
      <w:r>
        <w:rPr>
          <w:spacing w:val="3"/>
          <w:sz w:val="21"/>
        </w:rPr>
        <w:t>ignorant as to how the cracks were interpreted and the aim of the divi</w:t>
        <w:softHyphen/>
      </w:r>
      <w:r>
        <w:rPr>
          <w:spacing w:val="-3"/>
          <w:sz w:val="21"/>
        </w:rPr>
        <w:t>nation. KANZAWA (1990, p. 103) suggests that divination was mainly con</w:t>
        <w:softHyphen/>
      </w:r>
      <w:r>
        <w:rPr>
          <w:spacing w:val="7"/>
          <w:sz w:val="21"/>
        </w:rPr>
        <w:t xml:space="preserve">ducted for matters concerning the agricultural cycle and warfare, and </w:t>
      </w:r>
      <w:r>
        <w:rPr>
          <w:spacing w:val="6"/>
          <w:sz w:val="21"/>
        </w:rPr>
        <w:t xml:space="preserve">this hypothesis may not be too far off the mark. Another problem is </w:t>
      </w:r>
      <w:r>
        <w:rPr>
          <w:spacing w:val="13"/>
          <w:sz w:val="21"/>
        </w:rPr>
        <w:t>knowing by whom the divinatory rituals were performed. In later</w:t>
      </w:r>
    </w:p>
    <w:p>
      <w:pPr>
        <w:pStyle w:val="Normal"/>
        <w:ind w:start="360" w:end="432" w:hanging="0"/>
        <w:jc w:val="both"/>
        <w:rPr/>
      </w:pPr>
      <w:r>
        <w:rPr>
          <w:rFonts w:ascii="Garamond" w:hAnsi="Garamond"/>
          <w:b/>
          <w:spacing w:val="-1"/>
          <w:sz w:val="19"/>
        </w:rPr>
        <w:t>F</w:t>
      </w:r>
      <w:r>
        <w:rPr>
          <w:rFonts w:ascii="Garamond" w:hAnsi="Garamond"/>
          <w:b/>
          <w:spacing w:val="-1"/>
          <w:sz w:val="19"/>
        </w:rPr>
        <w:t xml:space="preserve">ig. 6: Yayoi oracle bones: (1) Karako-Kagi, Early Yayoi. (2) Bishamon </w:t>
      </w:r>
      <w:r>
        <w:rPr>
          <w:rFonts w:ascii="Garamond" w:hAnsi="Garamond"/>
          <w:b/>
          <w:spacing w:val="-3"/>
          <w:sz w:val="19"/>
        </w:rPr>
        <w:t>Cave C, Late Yayoi. (3) Maguchi Cave, Late Yayoi. (4) Karakami, Iki Is</w:t>
        <w:softHyphen/>
      </w:r>
      <w:r>
        <w:rPr>
          <w:rFonts w:ascii="Garamond" w:hAnsi="Garamond"/>
          <w:b/>
          <w:spacing w:val="-7"/>
          <w:sz w:val="19"/>
        </w:rPr>
        <w:t xml:space="preserve">land, Late Yayoi. From FUJITA (1986) and </w:t>
      </w:r>
      <w:r>
        <w:rPr>
          <w:rFonts w:ascii="Garamond" w:hAnsi="Garamond"/>
          <w:b w:val="false"/>
          <w:spacing w:val="-7"/>
          <w:sz w:val="23"/>
        </w:rPr>
        <w:t xml:space="preserve">KANZAWA </w:t>
      </w:r>
      <w:r>
        <w:rPr>
          <w:b/>
          <w:spacing w:val="-7"/>
          <w:sz w:val="18"/>
        </w:rPr>
        <w:t>(1990).</w:t>
      </w:r>
      <w:r>
        <mc:AlternateContent>
          <mc:Choice Requires="wps">
            <w:drawing>
              <wp:anchor behindDoc="0" distT="0" distB="0" distL="0" distR="0" simplePos="0" locked="0" layoutInCell="1" allowOverlap="1" relativeHeight="68">
                <wp:simplePos x="0" y="0"/>
                <wp:positionH relativeFrom="page">
                  <wp:posOffset>860425</wp:posOffset>
                </wp:positionH>
                <wp:positionV relativeFrom="page">
                  <wp:posOffset>769620</wp:posOffset>
                </wp:positionV>
                <wp:extent cx="4127500" cy="2785745"/>
                <wp:effectExtent l="0" t="0" r="0" b="0"/>
                <wp:wrapSquare wrapText="bothSides"/>
                <wp:docPr id="45" name=""/>
                <a:graphic xmlns:a="http://schemas.openxmlformats.org/drawingml/2006/main">
                  <a:graphicData uri="http://schemas.microsoft.com/office/word/2010/wordprocessingShape">
                    <wps:wsp>
                      <wps:cNvSpPr txBox="1"/>
                      <wps:spPr>
                        <a:xfrm>
                          <a:off x="0" y="0"/>
                          <a:ext cx="4127500" cy="2785745"/>
                        </a:xfrm>
                        <a:prstGeom prst="rect"/>
                        <a:solidFill>
                          <a:srgbClr val="FFFFFF">
                            <a:alpha val="0"/>
                          </a:srgbClr>
                        </a:solidFill>
                      </wps:spPr>
                      <wps:txbx>
                        <w:txbxContent>
                          <w:tbl>
                            <w:tblPr>
                              <w:tblW w:w="6500" w:type="dxa"/>
                              <w:jc w:val="start"/>
                              <w:tblInd w:w="0" w:type="dxa"/>
                              <w:tblBorders/>
                              <w:tblCellMar>
                                <w:top w:w="0" w:type="dxa"/>
                                <w:start w:w="0" w:type="dxa"/>
                                <w:bottom w:w="0" w:type="dxa"/>
                                <w:end w:w="0" w:type="dxa"/>
                              </w:tblCellMar>
                            </w:tblPr>
                            <w:tblGrid>
                              <w:gridCol w:w="2039"/>
                              <w:gridCol w:w="1604"/>
                              <w:gridCol w:w="2857"/>
                            </w:tblGrid>
                            <w:tr>
                              <w:trPr>
                                <w:trHeight w:val="2160" w:hRule="exact"/>
                                <w:cantSplit w:val="true"/>
                              </w:trPr>
                              <w:tc>
                                <w:tcPr>
                                  <w:tcW w:w="2039" w:type="dxa"/>
                                  <w:vMerge w:val="restart"/>
                                  <w:tcBorders/>
                                  <w:shd w:fill="auto" w:val="clear"/>
                                </w:tcPr>
                                <w:p>
                                  <w:pPr>
                                    <w:pStyle w:val="Normal"/>
                                    <w:tabs>
                                      <w:tab w:val="clear" w:pos="720"/>
                                    </w:tabs>
                                    <w:spacing w:before="540" w:after="0"/>
                                    <w:ind w:start="431" w:hanging="0"/>
                                    <w:rPr>
                                      <w:rFonts w:ascii="Times New Roman" w:hAnsi="Times New Roman"/>
                                    </w:rPr>
                                  </w:pPr>
                                  <w:r>
                                    <w:rPr/>
                                  </w:r>
                                </w:p>
                              </w:tc>
                              <w:tc>
                                <w:tcPr>
                                  <w:tcW w:w="1604" w:type="dxa"/>
                                  <w:tcBorders/>
                                  <w:shd w:fill="auto" w:val="clear"/>
                                </w:tcPr>
                                <w:p>
                                  <w:pPr>
                                    <w:pStyle w:val="Normal"/>
                                    <w:tabs>
                                      <w:tab w:val="clear" w:pos="720"/>
                                    </w:tabs>
                                    <w:spacing w:before="0" w:after="180"/>
                                    <w:ind w:start="187" w:hanging="0"/>
                                    <w:rPr>
                                      <w:rFonts w:ascii="Times New Roman" w:hAnsi="Times New Roman"/>
                                    </w:rPr>
                                  </w:pPr>
                                  <w:r>
                                    <w:rPr/>
                                  </w:r>
                                </w:p>
                              </w:tc>
                              <w:tc>
                                <w:tcPr>
                                  <w:tcW w:w="2857" w:type="dxa"/>
                                  <w:vMerge w:val="restart"/>
                                  <w:tcBorders/>
                                  <w:shd w:fill="auto" w:val="clear"/>
                                </w:tcPr>
                                <w:p>
                                  <w:pPr>
                                    <w:pStyle w:val="Normal"/>
                                    <w:tabs>
                                      <w:tab w:val="clear" w:pos="720"/>
                                    </w:tabs>
                                    <w:spacing w:before="180" w:after="144"/>
                                    <w:ind w:start="268" w:end="418" w:hanging="0"/>
                                    <w:rPr>
                                      <w:rFonts w:ascii="Times New Roman" w:hAnsi="Times New Roman"/>
                                    </w:rPr>
                                  </w:pPr>
                                  <w:r>
                                    <w:rPr/>
                                  </w:r>
                                </w:p>
                              </w:tc>
                            </w:tr>
                            <w:tr>
                              <w:trPr>
                                <w:trHeight w:val="1392" w:hRule="exact"/>
                                <w:cantSplit w:val="true"/>
                              </w:trPr>
                              <w:tc>
                                <w:tcPr>
                                  <w:tcW w:w="2039" w:type="dxa"/>
                                  <w:vMerge w:val="continue"/>
                                  <w:tcBorders/>
                                  <w:shd w:fill="auto" w:val="clear"/>
                                </w:tcPr>
                                <w:p>
                                  <w:pPr>
                                    <w:pStyle w:val="Normal"/>
                                    <w:tabs>
                                      <w:tab w:val="clear" w:pos="720"/>
                                    </w:tabs>
                                    <w:rPr>
                                      <w:rFonts w:ascii="Times New Roman" w:hAnsi="Times New Roman"/>
                                    </w:rPr>
                                  </w:pPr>
                                  <w:r>
                                    <w:rPr/>
                                  </w:r>
                                </w:p>
                              </w:tc>
                              <w:tc>
                                <w:tcPr>
                                  <w:tcW w:w="1604" w:type="dxa"/>
                                  <w:vMerge w:val="restart"/>
                                  <w:tcBorders/>
                                  <w:shd w:fill="auto" w:val="clear"/>
                                </w:tcPr>
                                <w:p>
                                  <w:pPr>
                                    <w:pStyle w:val="Normal"/>
                                    <w:tabs>
                                      <w:tab w:val="clear" w:pos="720"/>
                                    </w:tabs>
                                    <w:spacing w:before="180" w:after="19"/>
                                    <w:ind w:start="163" w:hanging="0"/>
                                    <w:rPr>
                                      <w:rFonts w:ascii="Times New Roman" w:hAnsi="Times New Roman"/>
                                    </w:rPr>
                                  </w:pPr>
                                  <w:r>
                                    <w:rPr/>
                                  </w:r>
                                </w:p>
                              </w:tc>
                              <w:tc>
                                <w:tcPr>
                                  <w:tcW w:w="2857" w:type="dxa"/>
                                  <w:vMerge w:val="continue"/>
                                  <w:tcBorders/>
                                  <w:shd w:fill="auto" w:val="clear"/>
                                </w:tcPr>
                                <w:p>
                                  <w:pPr>
                                    <w:pStyle w:val="Normal"/>
                                    <w:tabs>
                                      <w:tab w:val="clear" w:pos="720"/>
                                    </w:tabs>
                                    <w:spacing w:before="180" w:after="19"/>
                                    <w:ind w:start="163" w:hanging="0"/>
                                    <w:rPr>
                                      <w:rFonts w:ascii="Times New Roman" w:hAnsi="Times New Roman"/>
                                    </w:rPr>
                                  </w:pPr>
                                  <w:r>
                                    <w:rPr/>
                                  </w:r>
                                </w:p>
                              </w:tc>
                            </w:tr>
                            <w:tr>
                              <w:trPr>
                                <w:trHeight w:val="403" w:hRule="exact"/>
                                <w:cantSplit w:val="true"/>
                              </w:trPr>
                              <w:tc>
                                <w:tcPr>
                                  <w:tcW w:w="2039" w:type="dxa"/>
                                  <w:tcBorders/>
                                  <w:shd w:fill="auto" w:val="clear"/>
                                  <w:vAlign w:val="center"/>
                                </w:tcPr>
                                <w:p>
                                  <w:pPr>
                                    <w:pStyle w:val="Normal"/>
                                    <w:tabs>
                                      <w:tab w:val="clear" w:pos="720"/>
                                    </w:tabs>
                                    <w:ind w:end="182" w:hanging="0"/>
                                    <w:jc w:val="end"/>
                                    <w:rPr/>
                                  </w:pPr>
                                  <w:r>
                                    <w:rPr>
                                      <w:rFonts w:ascii="Lucida Console" w:hAnsi="Lucida Console"/>
                                      <w:spacing w:val="140"/>
                                      <w:w w:val="95"/>
                                      <w:sz w:val="13"/>
                                    </w:rPr>
                                    <w:t>0</w:t>
                                  </w:r>
                                  <w:r>
                                    <w:rPr>
                                      <w:rFonts w:ascii="Arial" w:hAnsi="Arial"/>
                                      <w:spacing w:val="140"/>
                                      <w:w w:val="100"/>
                                      <w:sz w:val="13"/>
                                    </w:rPr>
                                    <w:t>5an</w:t>
                                  </w:r>
                                </w:p>
                              </w:tc>
                              <w:tc>
                                <w:tcPr>
                                  <w:tcW w:w="1604" w:type="dxa"/>
                                  <w:vMerge w:val="continue"/>
                                  <w:tcBorders/>
                                  <w:shd w:fill="auto" w:val="clear"/>
                                </w:tcPr>
                                <w:p>
                                  <w:pPr>
                                    <w:pStyle w:val="Normal"/>
                                    <w:tabs>
                                      <w:tab w:val="clear" w:pos="720"/>
                                    </w:tabs>
                                    <w:ind w:end="182" w:hanging="0"/>
                                    <w:jc w:val="end"/>
                                    <w:rPr>
                                      <w:rFonts w:ascii="Arial" w:hAnsi="Arial"/>
                                      <w:spacing w:val="140"/>
                                      <w:w w:val="100"/>
                                      <w:sz w:val="13"/>
                                    </w:rPr>
                                  </w:pPr>
                                  <w:r>
                                    <w:rPr>
                                      <w:rFonts w:ascii="Arial" w:hAnsi="Arial"/>
                                      <w:spacing w:val="140"/>
                                      <w:w w:val="100"/>
                                      <w:sz w:val="13"/>
                                    </w:rPr>
                                  </w:r>
                                </w:p>
                              </w:tc>
                              <w:tc>
                                <w:tcPr>
                                  <w:tcW w:w="2857" w:type="dxa"/>
                                  <w:vMerge w:val="continue"/>
                                  <w:tcBorders/>
                                  <w:shd w:fill="auto" w:val="clear"/>
                                </w:tcPr>
                                <w:p>
                                  <w:pPr>
                                    <w:pStyle w:val="Normal"/>
                                    <w:tabs>
                                      <w:tab w:val="clear" w:pos="720"/>
                                    </w:tabs>
                                    <w:ind w:end="182" w:hanging="0"/>
                                    <w:jc w:val="end"/>
                                    <w:rPr>
                                      <w:rFonts w:ascii="Arial" w:hAnsi="Arial"/>
                                      <w:spacing w:val="140"/>
                                      <w:w w:val="100"/>
                                      <w:sz w:val="13"/>
                                    </w:rPr>
                                  </w:pPr>
                                  <w:r>
                                    <w:rPr>
                                      <w:rFonts w:ascii="Arial" w:hAnsi="Arial"/>
                                      <w:spacing w:val="140"/>
                                      <w:w w:val="100"/>
                                      <w:sz w:val="13"/>
                                    </w:rPr>
                                  </w:r>
                                </w:p>
                              </w:tc>
                            </w:tr>
                          </w:tbl>
                          <w:p>
                            <w:pPr>
                              <w:pStyle w:val="Normal"/>
                              <w:spacing w:lineRule="exact" w:line="20" w:before="0" w:after="412"/>
                              <w:rPr/>
                            </w:pPr>
                            <w:r>
                              <w:rPr/>
                            </w:r>
                          </w:p>
                        </w:txbxContent>
                      </wps:txbx>
                      <wps:bodyPr anchor="t" lIns="0" tIns="0" rIns="0" bIns="0">
                        <a:noAutofit/>
                      </wps:bodyPr>
                    </wps:wsp>
                  </a:graphicData>
                </a:graphic>
              </wp:anchor>
            </w:drawing>
          </mc:Choice>
          <mc:Fallback>
            <w:pict>
              <v:rect fillcolor="#FFFFFF" stroked="f" strokeweight="0pt" style="position:absolute;rotation:0;width:325pt;height:219.35pt;mso-wrap-distance-left:0pt;mso-wrap-distance-right:0pt;mso-wrap-distance-top:0pt;mso-wrap-distance-bottom:0pt;margin-top:60.6pt;mso-position-vertical-relative:page;margin-left:67.75pt;mso-position-horizontal-relative:page">
                <v:fill opacity="0f"/>
                <v:textbox inset="0in,0in,0in,0in">
                  <w:txbxContent>
                    <w:tbl>
                      <w:tblPr>
                        <w:tblW w:w="6500" w:type="dxa"/>
                        <w:jc w:val="start"/>
                        <w:tblInd w:w="0" w:type="dxa"/>
                        <w:tblBorders/>
                        <w:tblCellMar>
                          <w:top w:w="0" w:type="dxa"/>
                          <w:start w:w="0" w:type="dxa"/>
                          <w:bottom w:w="0" w:type="dxa"/>
                          <w:end w:w="0" w:type="dxa"/>
                        </w:tblCellMar>
                      </w:tblPr>
                      <w:tblGrid>
                        <w:gridCol w:w="2039"/>
                        <w:gridCol w:w="1604"/>
                        <w:gridCol w:w="2857"/>
                      </w:tblGrid>
                      <w:tr>
                        <w:trPr>
                          <w:trHeight w:val="2160" w:hRule="exact"/>
                          <w:cantSplit w:val="true"/>
                        </w:trPr>
                        <w:tc>
                          <w:tcPr>
                            <w:tcW w:w="2039" w:type="dxa"/>
                            <w:vMerge w:val="restart"/>
                            <w:tcBorders/>
                            <w:shd w:fill="auto" w:val="clear"/>
                          </w:tcPr>
                          <w:p>
                            <w:pPr>
                              <w:pStyle w:val="Normal"/>
                              <w:tabs>
                                <w:tab w:val="clear" w:pos="720"/>
                              </w:tabs>
                              <w:spacing w:before="540" w:after="0"/>
                              <w:ind w:start="431" w:hanging="0"/>
                              <w:rPr>
                                <w:rFonts w:ascii="Times New Roman" w:hAnsi="Times New Roman"/>
                              </w:rPr>
                            </w:pPr>
                            <w:r>
                              <w:rPr/>
                              <w:pict>
                                <v:shape id="shape_0" stroked="f" style="position:absolute;margin-left:67.75pt;margin-top:60.6pt;width:324.95pt;height:219.3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AlternateContent>
                                <mc:Choice Requires="wps">
                                  <w:drawing>
                                    <wp:inline distT="0" distB="0" distL="0" distR="0">
                                      <wp:extent cx="4128135" cy="2786380"/>
                                      <wp:effectExtent l="0" t="0" r="0" b="0"/>
                                      <wp:docPr id="47" name=""/>
                                      <a:graphic xmlns:a="http://schemas.openxmlformats.org/drawingml/2006/main">
                                        <a:graphicData uri="http://schemas.microsoft.com/office/word/2010/wordprocessingShape">
                                          <wps:wsp>
                                            <wps:cNvSpPr/>
                                            <wps:spPr>
                                              <a:xfrm>
                                                <a:off x="0" y="0"/>
                                                <a:ext cx="4127400" cy="2785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inline>
                                  </w:drawing>
                                </mc:Choice>
                                <mc:Fallback>
                                  <w:pict>
                                    <v:shape id="shape_0" stroked="f" style="position:absolute;margin-left:67.75pt;margin-top:60.6pt;width:324.95pt;height:219.3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inline distT="0" distB="0" distL="0" distR="0">
                                      <wp:extent cx="4128135" cy="2786380"/>
                                      <wp:effectExtent l="0" t="0" r="0" b="0"/>
                                      <wp:docPr id="48" name=""/>
                                      <a:graphic xmlns:a="http://schemas.openxmlformats.org/drawingml/2006/main">
                                        <a:graphicData uri="http://schemas.microsoft.com/office/word/2010/wordprocessingShape">
                                          <wps:wsp>
                                            <wps:cNvSpPr/>
                                            <wps:spPr>
                                              <a:xfrm>
                                                <a:off x="0" y="0"/>
                                                <a:ext cx="4127400" cy="2785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inline>
                                  </w:drawing>
                                </mc:Choice>
                                <mc:Fallback>
                                  <w:pict>
                                    <v:shape id="shape_0" stroked="f" style="position:absolute;margin-left:67.75pt;margin-top:60.6pt;width:324.95pt;height:219.3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tc>
                        <w:tc>
                          <w:tcPr>
                            <w:tcW w:w="1604" w:type="dxa"/>
                            <w:tcBorders/>
                            <w:shd w:fill="auto" w:val="clear"/>
                          </w:tcPr>
                          <w:p>
                            <w:pPr>
                              <w:pStyle w:val="Normal"/>
                              <w:tabs>
                                <w:tab w:val="clear" w:pos="720"/>
                              </w:tabs>
                              <w:spacing w:before="0" w:after="180"/>
                              <w:ind w:start="187" w:hanging="0"/>
                              <w:rPr>
                                <w:rFonts w:ascii="Times New Roman" w:hAnsi="Times New Roman"/>
                              </w:rPr>
                            </w:pPr>
                            <w:r>
                              <w:rPr/>
                            </w:r>
                          </w:p>
                        </w:tc>
                        <w:tc>
                          <w:tcPr>
                            <w:tcW w:w="2857" w:type="dxa"/>
                            <w:vMerge w:val="restart"/>
                            <w:tcBorders/>
                            <w:shd w:fill="auto" w:val="clear"/>
                          </w:tcPr>
                          <w:p>
                            <w:pPr>
                              <w:pStyle w:val="Normal"/>
                              <w:tabs>
                                <w:tab w:val="clear" w:pos="720"/>
                              </w:tabs>
                              <w:spacing w:before="180" w:after="144"/>
                              <w:ind w:start="268" w:end="418" w:hanging="0"/>
                              <w:rPr>
                                <w:rFonts w:ascii="Times New Roman" w:hAnsi="Times New Roman"/>
                              </w:rPr>
                            </w:pPr>
                            <w:r>
                              <w:rPr/>
                            </w:r>
                          </w:p>
                        </w:tc>
                      </w:tr>
                      <w:tr>
                        <w:trPr>
                          <w:trHeight w:val="1392" w:hRule="exact"/>
                          <w:cantSplit w:val="true"/>
                        </w:trPr>
                        <w:tc>
                          <w:tcPr>
                            <w:tcW w:w="2039" w:type="dxa"/>
                            <w:vMerge w:val="continue"/>
                            <w:tcBorders/>
                            <w:shd w:fill="auto" w:val="clear"/>
                          </w:tcPr>
                          <w:p>
                            <w:pPr>
                              <w:pStyle w:val="Normal"/>
                              <w:tabs>
                                <w:tab w:val="clear" w:pos="720"/>
                              </w:tabs>
                              <w:rPr>
                                <w:rFonts w:ascii="Times New Roman" w:hAnsi="Times New Roman"/>
                              </w:rPr>
                            </w:pPr>
                            <w:r>
                              <w:rPr/>
                              <mc:AlternateContent>
                                <mc:Choice Requires="wps">
                                  <w:drawing>
                                    <wp:inline distT="0" distB="0" distL="0" distR="0">
                                      <wp:extent cx="4128135" cy="2786380"/>
                                      <wp:effectExtent l="0" t="0" r="0" b="0"/>
                                      <wp:docPr id="49" name=""/>
                                      <a:graphic xmlns:a="http://schemas.openxmlformats.org/drawingml/2006/main">
                                        <a:graphicData uri="http://schemas.microsoft.com/office/word/2010/wordprocessingShape">
                                          <wps:wsp>
                                            <wps:cNvSpPr/>
                                            <wps:spPr>
                                              <a:xfrm>
                                                <a:off x="0" y="0"/>
                                                <a:ext cx="4127400" cy="2785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inline>
                                  </w:drawing>
                                </mc:Choice>
                                <mc:Fallback>
                                  <w:pict>
                                    <v:shape id="shape_0" stroked="f" style="position:absolute;margin-left:67.75pt;margin-top:60.6pt;width:324.95pt;height:219.3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tc>
                        <w:tc>
                          <w:tcPr>
                            <w:tcW w:w="1604" w:type="dxa"/>
                            <w:vMerge w:val="restart"/>
                            <w:tcBorders/>
                            <w:shd w:fill="auto" w:val="clear"/>
                          </w:tcPr>
                          <w:p>
                            <w:pPr>
                              <w:pStyle w:val="Normal"/>
                              <w:tabs>
                                <w:tab w:val="clear" w:pos="720"/>
                              </w:tabs>
                              <w:spacing w:before="180" w:after="19"/>
                              <w:ind w:start="163" w:hanging="0"/>
                              <w:rPr>
                                <w:rFonts w:ascii="Times New Roman" w:hAnsi="Times New Roman"/>
                              </w:rPr>
                            </w:pPr>
                            <w:r>
                              <w:rPr/>
                            </w:r>
                          </w:p>
                        </w:tc>
                        <w:tc>
                          <w:tcPr>
                            <w:tcW w:w="2857" w:type="dxa"/>
                            <w:vMerge w:val="continue"/>
                            <w:tcBorders/>
                            <w:shd w:fill="auto" w:val="clear"/>
                          </w:tcPr>
                          <w:p>
                            <w:pPr>
                              <w:pStyle w:val="Normal"/>
                              <w:tabs>
                                <w:tab w:val="clear" w:pos="720"/>
                              </w:tabs>
                              <w:spacing w:before="180" w:after="19"/>
                              <w:ind w:start="163" w:hanging="0"/>
                              <w:rPr>
                                <w:rFonts w:ascii="Times New Roman" w:hAnsi="Times New Roman"/>
                              </w:rPr>
                            </w:pPr>
                            <w:r>
                              <w:rPr/>
                            </w:r>
                          </w:p>
                        </w:tc>
                      </w:tr>
                      <w:tr>
                        <w:trPr>
                          <w:trHeight w:val="403" w:hRule="exact"/>
                          <w:cantSplit w:val="true"/>
                        </w:trPr>
                        <w:tc>
                          <w:tcPr>
                            <w:tcW w:w="2039" w:type="dxa"/>
                            <w:tcBorders/>
                            <w:shd w:fill="auto" w:val="clear"/>
                            <w:vAlign w:val="center"/>
                          </w:tcPr>
                          <w:p>
                            <w:pPr>
                              <w:pStyle w:val="Normal"/>
                              <w:tabs>
                                <w:tab w:val="clear" w:pos="720"/>
                              </w:tabs>
                              <w:ind w:end="182" w:hanging="0"/>
                              <w:jc w:val="end"/>
                              <w:rPr/>
                            </w:pPr>
                            <w:r>
                              <w:rPr>
                                <w:rFonts w:ascii="Lucida Console" w:hAnsi="Lucida Console"/>
                                <w:spacing w:val="140"/>
                                <w:w w:val="95"/>
                                <w:sz w:val="13"/>
                              </w:rPr>
                              <w:t>0</w:t>
                            </w:r>
                            <w:r>
                              <w:rPr>
                                <w:rFonts w:ascii="Arial" w:hAnsi="Arial"/>
                                <w:spacing w:val="140"/>
                                <w:w w:val="100"/>
                                <w:sz w:val="13"/>
                              </w:rPr>
                              <w:t>5an</w:t>
                            </w:r>
                          </w:p>
                        </w:tc>
                        <w:tc>
                          <w:tcPr>
                            <w:tcW w:w="1604" w:type="dxa"/>
                            <w:vMerge w:val="continue"/>
                            <w:tcBorders/>
                            <w:shd w:fill="auto" w:val="clear"/>
                          </w:tcPr>
                          <w:p>
                            <w:pPr>
                              <w:pStyle w:val="Normal"/>
                              <w:tabs>
                                <w:tab w:val="clear" w:pos="720"/>
                              </w:tabs>
                              <w:ind w:end="182" w:hanging="0"/>
                              <w:jc w:val="end"/>
                              <w:rPr>
                                <w:rFonts w:ascii="Arial" w:hAnsi="Arial"/>
                                <w:spacing w:val="140"/>
                                <w:w w:val="100"/>
                                <w:sz w:val="13"/>
                              </w:rPr>
                            </w:pPr>
                            <w:r>
                              <w:rPr>
                                <w:rFonts w:ascii="Arial" w:hAnsi="Arial"/>
                                <w:spacing w:val="140"/>
                                <w:w w:val="100"/>
                                <w:sz w:val="13"/>
                              </w:rPr>
                            </w:r>
                          </w:p>
                        </w:tc>
                        <w:tc>
                          <w:tcPr>
                            <w:tcW w:w="2857" w:type="dxa"/>
                            <w:vMerge w:val="continue"/>
                            <w:tcBorders/>
                            <w:shd w:fill="auto" w:val="clear"/>
                          </w:tcPr>
                          <w:p>
                            <w:pPr>
                              <w:pStyle w:val="Normal"/>
                              <w:tabs>
                                <w:tab w:val="clear" w:pos="720"/>
                              </w:tabs>
                              <w:ind w:end="182" w:hanging="0"/>
                              <w:jc w:val="end"/>
                              <w:rPr>
                                <w:rFonts w:ascii="Arial" w:hAnsi="Arial"/>
                                <w:spacing w:val="140"/>
                                <w:w w:val="100"/>
                                <w:sz w:val="13"/>
                              </w:rPr>
                            </w:pPr>
                            <w:r>
                              <w:rPr>
                                <w:rFonts w:ascii="Arial" w:hAnsi="Arial"/>
                                <w:spacing w:val="140"/>
                                <w:w w:val="100"/>
                                <w:sz w:val="13"/>
                              </w:rPr>
                            </w:r>
                          </w:p>
                        </w:tc>
                      </w:tr>
                    </w:tbl>
                    <w:p>
                      <w:pPr>
                        <w:pStyle w:val="Normal"/>
                        <w:spacing w:lineRule="exact" w:line="20" w:before="0" w:after="412"/>
                        <w:rPr/>
                      </w:pPr>
                      <w:r>
                        <w:rPr/>
                      </w:r>
                    </w:p>
                  </w:txbxContent>
                </v:textbox>
                <w10:wrap type="square"/>
              </v:rect>
            </w:pict>
          </mc:Fallback>
        </mc:AlternateContent>
      </w:r>
      <w:r>
        <mc:AlternateContent>
          <mc:Choice Requires="wps">
            <w:drawing>
              <wp:anchor behindDoc="0" distT="0" distB="0" distL="0" distR="0" simplePos="0" locked="0" layoutInCell="1" allowOverlap="1" relativeHeight="101">
                <wp:simplePos x="0" y="0"/>
                <wp:positionH relativeFrom="page">
                  <wp:posOffset>860425</wp:posOffset>
                </wp:positionH>
                <wp:positionV relativeFrom="page">
                  <wp:posOffset>769620</wp:posOffset>
                </wp:positionV>
                <wp:extent cx="4128135" cy="2786380"/>
                <wp:effectExtent l="0" t="0" r="0" b="0"/>
                <wp:wrapSquare wrapText="bothSides"/>
                <wp:docPr id="50" name=""/>
                <a:graphic xmlns:a="http://schemas.openxmlformats.org/drawingml/2006/main">
                  <a:graphicData uri="http://schemas.microsoft.com/office/word/2010/wordprocessingShape">
                    <wps:wsp>
                      <wps:cNvSpPr/>
                      <wps:spPr>
                        <a:xfrm>
                          <a:off x="0" y="0"/>
                          <a:ext cx="4127400" cy="2785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7.75pt;margin-top:60.6pt;width:324.95pt;height:219.3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02">
                <wp:simplePos x="0" y="0"/>
                <wp:positionH relativeFrom="page">
                  <wp:posOffset>860425</wp:posOffset>
                </wp:positionH>
                <wp:positionV relativeFrom="page">
                  <wp:posOffset>769620</wp:posOffset>
                </wp:positionV>
                <wp:extent cx="4128135" cy="2786380"/>
                <wp:effectExtent l="0" t="0" r="0" b="0"/>
                <wp:wrapSquare wrapText="bothSides"/>
                <wp:docPr id="51" name=""/>
                <a:graphic xmlns:a="http://schemas.openxmlformats.org/drawingml/2006/main">
                  <a:graphicData uri="http://schemas.microsoft.com/office/word/2010/wordprocessingShape">
                    <wps:wsp>
                      <wps:cNvSpPr/>
                      <wps:spPr>
                        <a:xfrm>
                          <a:off x="0" y="0"/>
                          <a:ext cx="4127400" cy="2785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7.75pt;margin-top:60.6pt;width:324.95pt;height:219.3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03">
                <wp:simplePos x="0" y="0"/>
                <wp:positionH relativeFrom="page">
                  <wp:posOffset>860425</wp:posOffset>
                </wp:positionH>
                <wp:positionV relativeFrom="page">
                  <wp:posOffset>769620</wp:posOffset>
                </wp:positionV>
                <wp:extent cx="4128135" cy="2786380"/>
                <wp:effectExtent l="0" t="0" r="0" b="0"/>
                <wp:wrapSquare wrapText="bothSides"/>
                <wp:docPr id="52" name=""/>
                <a:graphic xmlns:a="http://schemas.openxmlformats.org/drawingml/2006/main">
                  <a:graphicData uri="http://schemas.microsoft.com/office/word/2010/wordprocessingShape">
                    <wps:wsp>
                      <wps:cNvSpPr/>
                      <wps:spPr>
                        <a:xfrm>
                          <a:off x="0" y="0"/>
                          <a:ext cx="4127400" cy="2785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7.75pt;margin-top:60.6pt;width:324.95pt;height:219.3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70">
                <wp:simplePos x="0" y="0"/>
                <wp:positionH relativeFrom="page">
                  <wp:posOffset>860425</wp:posOffset>
                </wp:positionH>
                <wp:positionV relativeFrom="page">
                  <wp:posOffset>769620</wp:posOffset>
                </wp:positionV>
                <wp:extent cx="4128135" cy="2786380"/>
                <wp:effectExtent l="0" t="0" r="0" b="0"/>
                <wp:wrapSquare wrapText="bothSides"/>
                <wp:docPr id="53" name=""/>
                <a:graphic xmlns:a="http://schemas.openxmlformats.org/drawingml/2006/main">
                  <a:graphicData uri="http://schemas.microsoft.com/office/word/2010/wordprocessingShape">
                    <wps:wsp>
                      <wps:cNvSpPr/>
                      <wps:spPr>
                        <a:xfrm>
                          <a:off x="0" y="0"/>
                          <a:ext cx="4127400" cy="2785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7.75pt;margin-top:60.6pt;width:324.95pt;height:219.3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before="144" w:after="0"/>
        <w:ind w:start="0" w:end="72" w:hanging="0"/>
        <w:jc w:val="both"/>
        <w:rPr/>
      </w:pPr>
      <w:r>
        <w:rPr>
          <w:rFonts w:ascii="Garamond" w:hAnsi="Garamond"/>
          <w:b w:val="false"/>
          <w:spacing w:val="3"/>
          <w:sz w:val="23"/>
        </w:rPr>
        <w:t xml:space="preserve">periods there were specialist hereditary groups of diviners known as </w:t>
      </w:r>
      <w:r>
        <w:rPr>
          <w:b w:val="false"/>
          <w:i/>
          <w:spacing w:val="-5"/>
          <w:sz w:val="21"/>
        </w:rPr>
        <w:t xml:space="preserve">urabe </w:t>
      </w:r>
      <w:r>
        <w:rPr>
          <w:rFonts w:ascii="Garamond" w:hAnsi="Garamond"/>
          <w:b w:val="false"/>
          <w:spacing w:val="-5"/>
          <w:sz w:val="23"/>
        </w:rPr>
        <w:t xml:space="preserve">FIN (cf. HASHIGUCHI n.d.), but divinations at the family or village </w:t>
      </w:r>
      <w:r>
        <w:rPr>
          <w:rFonts w:ascii="Garamond" w:hAnsi="Garamond"/>
          <w:b w:val="false"/>
          <w:spacing w:val="-2"/>
          <w:sz w:val="23"/>
        </w:rPr>
        <w:t>level seem more likely for the Yayoi (KANzAwA 1990, p. 104).</w:t>
      </w:r>
    </w:p>
    <w:p>
      <w:pPr>
        <w:sectPr>
          <w:headerReference w:type="even" r:id="rId56"/>
          <w:headerReference w:type="default" r:id="rId57"/>
          <w:footerReference w:type="even" r:id="rId58"/>
          <w:footerReference w:type="default" r:id="rId59"/>
          <w:type w:val="nextPage"/>
          <w:pgSz w:w="9184" w:h="12996"/>
          <w:pgMar w:left="1355" w:right="1275" w:header="769" w:top="5599" w:footer="0" w:bottom="550" w:gutter="0"/>
          <w:pgNumType w:fmt="decimal"/>
          <w:formProt w:val="false"/>
          <w:textDirection w:val="lrTb"/>
          <w:docGrid w:type="default" w:linePitch="100" w:charSpace="0"/>
        </w:sectPr>
        <w:pStyle w:val="Normal"/>
        <w:spacing w:before="0" w:after="0"/>
        <w:ind w:start="0" w:end="72" w:firstLine="216"/>
        <w:jc w:val="both"/>
        <w:rPr/>
      </w:pPr>
      <w:r>
        <w:rPr>
          <w:rFonts w:ascii="Garamond" w:hAnsi="Garamond"/>
          <w:b w:val="false"/>
          <w:spacing w:val="-5"/>
          <w:sz w:val="23"/>
        </w:rPr>
        <w:t xml:space="preserve">Oracle bones were not found in the </w:t>
      </w:r>
      <w:r>
        <w:rPr>
          <w:b w:val="false"/>
          <w:spacing w:val="5"/>
          <w:sz w:val="21"/>
        </w:rPr>
        <w:t xml:space="preserve">Jomon </w:t>
      </w:r>
      <w:r>
        <w:rPr>
          <w:rFonts w:ascii="Garamond" w:hAnsi="Garamond"/>
          <w:b w:val="false"/>
          <w:spacing w:val="-5"/>
          <w:sz w:val="23"/>
        </w:rPr>
        <w:t xml:space="preserve">and were almost certainly </w:t>
      </w:r>
      <w:r>
        <w:rPr>
          <w:rFonts w:ascii="Garamond" w:hAnsi="Garamond"/>
          <w:b w:val="false"/>
          <w:spacing w:val="-3"/>
          <w:sz w:val="23"/>
        </w:rPr>
        <w:t xml:space="preserve">introduced from the continent </w:t>
      </w:r>
      <w:r>
        <w:rPr>
          <w:b w:val="false"/>
          <w:spacing w:val="7"/>
          <w:sz w:val="21"/>
        </w:rPr>
        <w:t xml:space="preserve">in </w:t>
      </w:r>
      <w:r>
        <w:rPr>
          <w:rFonts w:ascii="Garamond" w:hAnsi="Garamond"/>
          <w:b w:val="false"/>
          <w:spacing w:val="-3"/>
          <w:sz w:val="23"/>
        </w:rPr>
        <w:t xml:space="preserve">the Yayoi. The direct </w:t>
      </w:r>
      <w:r>
        <w:rPr>
          <w:b w:val="false"/>
          <w:spacing w:val="7"/>
          <w:sz w:val="21"/>
        </w:rPr>
        <w:t xml:space="preserve">source was </w:t>
      </w:r>
      <w:r>
        <w:rPr>
          <w:rFonts w:ascii="Garamond" w:hAnsi="Garamond"/>
          <w:b w:val="false"/>
          <w:spacing w:val="-3"/>
          <w:sz w:val="23"/>
        </w:rPr>
        <w:t>prob</w:t>
        <w:softHyphen/>
      </w:r>
      <w:r>
        <w:rPr>
          <w:rFonts w:ascii="Garamond" w:hAnsi="Garamond"/>
          <w:b w:val="false"/>
          <w:spacing w:val="-4"/>
          <w:sz w:val="23"/>
        </w:rPr>
        <w:t>ably Korea, where at least five sites have produced oracle bones (WATA</w:t>
        <w:softHyphen/>
      </w:r>
      <w:r>
        <w:rPr>
          <w:rFonts w:ascii="Garamond" w:hAnsi="Garamond"/>
          <w:b w:val="false"/>
          <w:spacing w:val="-7"/>
          <w:sz w:val="23"/>
        </w:rPr>
        <w:t xml:space="preserve">NABE 1991). One of these sites — Hogok f -V- in North Korea — may date </w:t>
      </w:r>
      <w:r>
        <w:rPr>
          <w:rFonts w:ascii="Garamond" w:hAnsi="Garamond"/>
          <w:b w:val="false"/>
          <w:spacing w:val="-3"/>
          <w:sz w:val="23"/>
        </w:rPr>
        <w:t xml:space="preserve">to a few centuries earlier, but the others are all from about the same time </w:t>
      </w:r>
      <w:r>
        <w:rPr>
          <w:rFonts w:ascii="Garamond" w:hAnsi="Garamond"/>
          <w:b w:val="false"/>
          <w:spacing w:val="0"/>
          <w:sz w:val="23"/>
        </w:rPr>
        <w:t xml:space="preserve">frame as the Yayoi. Most—but not all—peninsular oracle bones appear </w:t>
      </w:r>
      <w:r>
        <w:rPr>
          <w:rFonts w:ascii="Garamond" w:hAnsi="Garamond"/>
          <w:b w:val="false"/>
          <w:spacing w:val="-4"/>
          <w:sz w:val="23"/>
        </w:rPr>
        <w:t>to have been subjected to the same divination technique as the Yayoi ex</w:t>
        <w:softHyphen/>
        <w:t>amples, and after use they were disposed of in a similar fashion (WATA</w:t>
        <w:softHyphen/>
      </w:r>
      <w:r>
        <w:rPr>
          <w:rFonts w:ascii="Garamond" w:hAnsi="Garamond"/>
          <w:b w:val="false"/>
          <w:spacing w:val="-2"/>
          <w:sz w:val="23"/>
        </w:rPr>
        <w:t xml:space="preserve">NABE 1991, p. 5). Deer scapulae were also common in Korea. At the </w:t>
      </w:r>
      <w:r>
        <w:rPr>
          <w:rFonts w:ascii="Garamond" w:hAnsi="Garamond"/>
          <w:b w:val="false"/>
          <w:spacing w:val="-16"/>
          <w:sz w:val="23"/>
        </w:rPr>
        <w:t xml:space="preserve">Kunkok-ri </w:t>
      </w:r>
      <w:r>
        <w:rPr>
          <w:rFonts w:ascii="Garamond" w:hAnsi="Garamond"/>
          <w:b w:val="false"/>
          <w:spacing w:val="-16"/>
          <w:w w:val="140"/>
          <w:sz w:val="37"/>
        </w:rPr>
        <w:t xml:space="preserve">at,--.w </w:t>
      </w:r>
      <w:r>
        <w:rPr>
          <w:rFonts w:ascii="Garamond" w:hAnsi="Garamond"/>
          <w:b w:val="false"/>
          <w:spacing w:val="-16"/>
          <w:sz w:val="23"/>
        </w:rPr>
        <w:t xml:space="preserve">shell mound at the southwest tip of the peninsula, deer </w:t>
      </w:r>
      <w:r>
        <w:rPr>
          <w:rFonts w:ascii="Garamond" w:hAnsi="Garamond"/>
          <w:b w:val="false"/>
          <w:spacing w:val="0"/>
          <w:sz w:val="23"/>
        </w:rPr>
        <w:t xml:space="preserve">replaced boar bones as the favored material after the 1st century BC </w:t>
      </w:r>
      <w:r>
        <w:rPr>
          <w:rFonts w:ascii="Garamond" w:hAnsi="Garamond"/>
          <w:b w:val="false"/>
          <w:spacing w:val="-7"/>
          <w:sz w:val="23"/>
        </w:rPr>
        <w:t xml:space="preserve">(WATANABE 1991, p. 8). Although the Korean evidence is currently less </w:t>
      </w:r>
      <w:r>
        <w:rPr>
          <w:rFonts w:ascii="Garamond" w:hAnsi="Garamond"/>
          <w:b w:val="false"/>
          <w:spacing w:val="2"/>
          <w:sz w:val="23"/>
        </w:rPr>
        <w:t xml:space="preserve">abundant than the Japanese, the presence there of oracle bones and a </w:t>
      </w:r>
      <w:r>
        <w:rPr>
          <w:rFonts w:ascii="Garamond" w:hAnsi="Garamond"/>
          <w:b w:val="false"/>
          <w:spacing w:val="3"/>
          <w:sz w:val="23"/>
        </w:rPr>
        <w:t xml:space="preserve">few deer representations on bronzes suggests that the deer may also </w:t>
      </w:r>
      <w:r>
        <w:rPr>
          <w:rFonts w:ascii="Garamond" w:hAnsi="Garamond"/>
          <w:b w:val="false"/>
          <w:spacing w:val="-1"/>
          <w:sz w:val="23"/>
        </w:rPr>
        <w:t>have played an important ritual role on the peninsula. Thus, as HARU</w:t>
        <w:softHyphen/>
      </w:r>
      <w:r>
        <w:rPr>
          <w:rFonts w:ascii="Garamond" w:hAnsi="Garamond"/>
          <w:b w:val="false"/>
          <w:spacing w:val="-2"/>
          <w:sz w:val="23"/>
        </w:rPr>
        <w:t xml:space="preserve">NARI (1991a, p. 475) points out, there is a possibility that Yayoi beliefs </w:t>
      </w:r>
      <w:r>
        <w:rPr>
          <w:rFonts w:ascii="Garamond" w:hAnsi="Garamond"/>
          <w:b w:val="false"/>
          <w:spacing w:val="3"/>
          <w:sz w:val="23"/>
        </w:rPr>
        <w:t xml:space="preserve">about the deer as a local deity in agricultural rituals may have been </w:t>
      </w:r>
      <w:r>
        <w:rPr>
          <w:rFonts w:ascii="Garamond" w:hAnsi="Garamond"/>
          <w:b w:val="false"/>
          <w:spacing w:val="1"/>
          <w:sz w:val="23"/>
        </w:rPr>
        <w:t>transmitted with oracle-bone divination from Korea.</w:t>
      </w:r>
    </w:p>
    <w:p>
      <w:pPr>
        <w:pStyle w:val="Normal"/>
        <w:spacing w:before="288" w:after="0"/>
        <w:jc w:val="center"/>
        <w:rPr/>
      </w:pPr>
      <w:r>
        <w:rPr>
          <w:rFonts w:ascii="Garamond" w:hAnsi="Garamond"/>
          <w:i/>
          <w:spacing w:val="4"/>
          <w:sz w:val="23"/>
        </w:rPr>
        <w:t>Bells and Blades: Bronzes, Hoards, and Ritual Zones</w:t>
      </w:r>
    </w:p>
    <w:p>
      <w:pPr>
        <w:pStyle w:val="Normal"/>
        <w:spacing w:before="144" w:after="0"/>
        <w:jc w:val="both"/>
        <w:rPr/>
      </w:pPr>
      <w:r>
        <w:rPr>
          <w:i w:val="false"/>
          <w:spacing w:val="8"/>
          <w:sz w:val="21"/>
        </w:rPr>
        <w:t xml:space="preserve">The Yayoi period saw the introduction of both bronze and iron into </w:t>
      </w:r>
      <w:r>
        <w:rPr>
          <w:i w:val="false"/>
          <w:spacing w:val="2"/>
          <w:sz w:val="21"/>
        </w:rPr>
        <w:t xml:space="preserve">Japan. Utilitarian objects were made of iron, as well as wood and stone; </w:t>
      </w:r>
      <w:r>
        <w:rPr>
          <w:i w:val="false"/>
          <w:spacing w:val="4"/>
          <w:sz w:val="21"/>
        </w:rPr>
        <w:t xml:space="preserve">bronze, in contrast, was used almost entirely for ritual implements. The </w:t>
      </w:r>
      <w:r>
        <w:rPr>
          <w:i w:val="false"/>
          <w:spacing w:val="-1"/>
          <w:sz w:val="21"/>
        </w:rPr>
        <w:t xml:space="preserve">two most characteristic Yayoi bronze implements were bells </w:t>
      </w:r>
      <w:r>
        <w:rPr>
          <w:rFonts w:ascii="Garamond" w:hAnsi="Garamond"/>
          <w:i/>
          <w:spacing w:val="-1"/>
          <w:sz w:val="23"/>
        </w:rPr>
        <w:t xml:space="preserve">(dataku) </w:t>
      </w:r>
      <w:r>
        <w:rPr>
          <w:i w:val="false"/>
          <w:spacing w:val="-1"/>
          <w:sz w:val="21"/>
        </w:rPr>
        <w:t xml:space="preserve">and </w:t>
      </w:r>
      <w:r>
        <w:rPr>
          <w:i w:val="false"/>
          <w:spacing w:val="5"/>
          <w:sz w:val="21"/>
        </w:rPr>
        <w:t xml:space="preserve">weapons. Both of these were initially imported from the continent, but </w:t>
      </w:r>
      <w:r>
        <w:rPr>
          <w:i w:val="false"/>
          <w:spacing w:val="4"/>
          <w:sz w:val="21"/>
        </w:rPr>
        <w:t>soon thereafter were produced in Japan. Both also underwent a similar process of exaggerated enlargement as they changed from practical ob</w:t>
        <w:softHyphen/>
      </w:r>
      <w:r>
        <w:rPr>
          <w:i w:val="false"/>
          <w:spacing w:val="5"/>
          <w:sz w:val="21"/>
        </w:rPr>
        <w:t>jects into ritual and political symbols.</w:t>
      </w:r>
    </w:p>
    <w:p>
      <w:pPr>
        <w:pStyle w:val="Normal"/>
        <w:spacing w:before="72" w:after="0"/>
        <w:ind w:firstLine="216"/>
        <w:jc w:val="both"/>
        <w:rPr/>
      </w:pPr>
      <w:r>
        <w:rPr>
          <w:i w:val="false"/>
          <w:spacing w:val="2"/>
          <w:sz w:val="21"/>
        </w:rPr>
        <w:t xml:space="preserve">In many ways </w:t>
      </w:r>
      <w:r>
        <w:rPr>
          <w:rFonts w:ascii="Garamond" w:hAnsi="Garamond"/>
          <w:i/>
          <w:spacing w:val="2"/>
          <w:sz w:val="23"/>
        </w:rPr>
        <w:t xml:space="preserve">dOtaku </w:t>
      </w:r>
      <w:r>
        <w:rPr>
          <w:i w:val="false"/>
          <w:spacing w:val="2"/>
          <w:sz w:val="21"/>
        </w:rPr>
        <w:t xml:space="preserve">are an archaeologist's nightmare, because almost </w:t>
      </w:r>
      <w:r>
        <w:rPr>
          <w:i w:val="false"/>
          <w:spacing w:val="9"/>
          <w:sz w:val="21"/>
        </w:rPr>
        <w:t xml:space="preserve">all have been found without any associated artifacts that might give </w:t>
      </w:r>
      <w:r>
        <w:rPr>
          <w:i w:val="false"/>
          <w:spacing w:val="7"/>
          <w:sz w:val="21"/>
        </w:rPr>
        <w:t xml:space="preserve">clues to their date or function. They probably derived from a type of small bronze bell known on the Korean peninsula and also found in </w:t>
      </w:r>
      <w:r>
        <w:rPr>
          <w:i w:val="false"/>
          <w:spacing w:val="-1"/>
          <w:sz w:val="21"/>
        </w:rPr>
        <w:t>Kyushu (SAHARA 1987a, pp. 49-54), but there is still controversy over ex</w:t>
        <w:softHyphen/>
        <w:t xml:space="preserve">actly when and where they were first produced in Japan. SAHARA (1960) </w:t>
      </w:r>
      <w:r>
        <w:rPr>
          <w:i w:val="false"/>
          <w:spacing w:val="2"/>
          <w:sz w:val="21"/>
        </w:rPr>
        <w:t xml:space="preserve">worked out a typological sequence based on the handle. Early triangular </w:t>
      </w:r>
      <w:r>
        <w:rPr>
          <w:i w:val="false"/>
          <w:spacing w:val="5"/>
          <w:sz w:val="21"/>
        </w:rPr>
        <w:t>handles became rounder, wider, and more ornate as their original func</w:t>
        <w:softHyphen/>
      </w:r>
      <w:r>
        <w:rPr>
          <w:i w:val="false"/>
          <w:spacing w:val="1"/>
          <w:sz w:val="21"/>
        </w:rPr>
        <w:t>tion of suspending the bell was lost. Sahara's Style II often has a flowing-</w:t>
      </w:r>
      <w:r>
        <w:rPr>
          <w:i w:val="false"/>
          <w:spacing w:val="6"/>
          <w:sz w:val="21"/>
        </w:rPr>
        <w:t xml:space="preserve">water pattern common on Kinai ceramics of the early Middle Yayoi; </w:t>
      </w:r>
      <w:r>
        <w:rPr>
          <w:i w:val="false"/>
          <w:spacing w:val="3"/>
          <w:sz w:val="21"/>
        </w:rPr>
        <w:t xml:space="preserve">assuming bell and pottery decorations were more or less contemporary, </w:t>
      </w:r>
      <w:r>
        <w:rPr>
          <w:i w:val="false"/>
          <w:spacing w:val="4"/>
          <w:sz w:val="21"/>
        </w:rPr>
        <w:t xml:space="preserve">Sahara suggests the earliest </w:t>
      </w:r>
      <w:r>
        <w:rPr>
          <w:rFonts w:ascii="Garamond" w:hAnsi="Garamond"/>
          <w:i/>
          <w:spacing w:val="4"/>
          <w:sz w:val="23"/>
        </w:rPr>
        <w:t xml:space="preserve">dOtaku </w:t>
      </w:r>
      <w:r>
        <w:rPr>
          <w:i w:val="false"/>
          <w:spacing w:val="4"/>
          <w:sz w:val="21"/>
        </w:rPr>
        <w:t xml:space="preserve">were made in the Kinai from the end of the Early Yayoi, a conclusion supported by KURAKU (1990, p. 44). </w:t>
      </w:r>
      <w:r>
        <w:rPr>
          <w:i w:val="false"/>
          <w:spacing w:val="7"/>
          <w:sz w:val="21"/>
        </w:rPr>
        <w:t xml:space="preserve">Such a date was once seen as anomalous, since it appeared to precede </w:t>
      </w:r>
      <w:r>
        <w:rPr>
          <w:i w:val="false"/>
          <w:spacing w:val="6"/>
          <w:sz w:val="21"/>
        </w:rPr>
        <w:t xml:space="preserve">the first bronze casting in Kyushu, contradicting the traditional view </w:t>
      </w:r>
      <w:r>
        <w:rPr>
          <w:i w:val="false"/>
          <w:spacing w:val="5"/>
          <w:sz w:val="21"/>
        </w:rPr>
        <w:t xml:space="preserve">among Japanese archaeologists that bronze casting spread from west to </w:t>
      </w:r>
      <w:r>
        <w:rPr>
          <w:i w:val="false"/>
          <w:spacing w:val="2"/>
          <w:sz w:val="21"/>
        </w:rPr>
        <w:t>east along the archipelago. Although more scholars now accept the pos</w:t>
        <w:softHyphen/>
      </w:r>
      <w:r>
        <w:rPr>
          <w:i w:val="false"/>
          <w:spacing w:val="4"/>
          <w:sz w:val="21"/>
        </w:rPr>
        <w:t xml:space="preserve">sibility of parallel origins in both Kyushu and the Kinai (e.g., KoNDO </w:t>
      </w:r>
      <w:r>
        <w:rPr>
          <w:i w:val="false"/>
          <w:spacing w:val="2"/>
          <w:sz w:val="21"/>
        </w:rPr>
        <w:t xml:space="preserve">1987a, p. 116), recent finds at Yoshinogari ARf </w:t>
      </w:r>
      <w:r>
        <w:rPr>
          <w:rFonts w:ascii="Bookman Old Style" w:hAnsi="Bookman Old Style"/>
          <w:i w:val="false"/>
          <w:spacing w:val="2"/>
          <w:w w:val="70"/>
          <w:sz w:val="21"/>
        </w:rPr>
        <w:t xml:space="preserve">ffi </w:t>
      </w:r>
      <w:r>
        <w:rPr>
          <w:i w:val="false"/>
          <w:spacing w:val="2"/>
          <w:sz w:val="21"/>
        </w:rPr>
        <w:t xml:space="preserve">in Saga have put the </w:t>
      </w:r>
      <w:r>
        <w:rPr>
          <w:i w:val="false"/>
          <w:spacing w:val="4"/>
          <w:sz w:val="21"/>
        </w:rPr>
        <w:t>beginnings of metalworking in Japan well back in the Early Yayoi, al</w:t>
        <w:softHyphen/>
      </w:r>
      <w:r>
        <w:rPr>
          <w:i w:val="false"/>
          <w:spacing w:val="7"/>
          <w:sz w:val="21"/>
        </w:rPr>
        <w:t xml:space="preserve">though it must be stressed that no such secure evidence has yet come </w:t>
      </w:r>
      <w:r>
        <w:rPr>
          <w:i w:val="false"/>
          <w:spacing w:val="4"/>
          <w:sz w:val="21"/>
        </w:rPr>
        <w:t xml:space="preserve">from the Kinai. In addition, some archaeologists such as TERASAWA </w:t>
      </w:r>
      <w:r>
        <w:rPr>
          <w:i w:val="false"/>
          <w:spacing w:val="7"/>
          <w:sz w:val="21"/>
        </w:rPr>
        <w:t xml:space="preserve">(1991a, pp. 149-50) argue on typological grounds that </w:t>
      </w:r>
      <w:r>
        <w:rPr>
          <w:rFonts w:ascii="Garamond" w:hAnsi="Garamond"/>
          <w:i/>
          <w:spacing w:val="7"/>
          <w:sz w:val="23"/>
        </w:rPr>
        <w:t xml:space="preserve">dotaku </w:t>
      </w:r>
      <w:r>
        <w:rPr>
          <w:i w:val="false"/>
          <w:spacing w:val="7"/>
          <w:sz w:val="21"/>
        </w:rPr>
        <w:t>produc</w:t>
        <w:softHyphen/>
        <w:t>tion began ih Kyushu and spread east.</w:t>
      </w:r>
    </w:p>
    <w:p>
      <w:pPr>
        <w:sectPr>
          <w:headerReference w:type="even" r:id="rId60"/>
          <w:headerReference w:type="default" r:id="rId61"/>
          <w:footerReference w:type="even" r:id="rId62"/>
          <w:footerReference w:type="default" r:id="rId63"/>
          <w:type w:val="nextPage"/>
          <w:pgSz w:w="9184" w:h="12996"/>
          <w:pgMar w:left="1331" w:right="1299" w:header="769" w:top="826" w:footer="0" w:bottom="470" w:gutter="0"/>
          <w:pgNumType w:fmt="decimal"/>
          <w:formProt w:val="false"/>
          <w:textDirection w:val="lrTb"/>
          <w:docGrid w:type="default" w:linePitch="100" w:charSpace="0"/>
        </w:sectPr>
        <w:pStyle w:val="Normal"/>
        <w:spacing w:before="324" w:after="0"/>
        <w:ind w:firstLine="216"/>
        <w:jc w:val="both"/>
        <w:rPr/>
      </w:pPr>
      <w:r>
        <w:rPr>
          <w:i w:val="false"/>
          <w:spacing w:val="2"/>
          <w:sz w:val="21"/>
        </w:rPr>
        <w:t xml:space="preserve">As of January 1992 there were 430 </w:t>
      </w:r>
      <w:r>
        <w:rPr>
          <w:rFonts w:ascii="Garamond" w:hAnsi="Garamond"/>
          <w:i/>
          <w:spacing w:val="2"/>
          <w:sz w:val="23"/>
        </w:rPr>
        <w:t xml:space="preserve">dOtaku </w:t>
      </w:r>
      <w:r>
        <w:rPr>
          <w:i w:val="false"/>
          <w:spacing w:val="2"/>
          <w:sz w:val="21"/>
        </w:rPr>
        <w:t>known from 302 sites. Fif</w:t>
        <w:softHyphen/>
      </w:r>
      <w:r>
        <w:rPr>
          <w:i w:val="false"/>
          <w:spacing w:val="5"/>
          <w:sz w:val="21"/>
        </w:rPr>
        <w:t xml:space="preserve">teen bell fragments and the 62 </w:t>
      </w:r>
      <w:r>
        <w:rPr>
          <w:rFonts w:ascii="Garamond" w:hAnsi="Garamond"/>
          <w:i/>
          <w:spacing w:val="5"/>
          <w:sz w:val="23"/>
        </w:rPr>
        <w:t xml:space="preserve">dOtaku </w:t>
      </w:r>
      <w:r>
        <w:rPr>
          <w:i w:val="false"/>
          <w:spacing w:val="5"/>
          <w:sz w:val="21"/>
        </w:rPr>
        <w:t xml:space="preserve">whose provenance is unknown </w:t>
      </w:r>
      <w:r>
        <w:rPr>
          <w:i w:val="false"/>
          <w:spacing w:val="6"/>
          <w:sz w:val="21"/>
        </w:rPr>
        <w:t xml:space="preserve">should be added to these to give a grand total of 507. At present, the </w:t>
      </w:r>
      <w:r>
        <w:rPr>
          <w:i w:val="false"/>
          <w:spacing w:val="2"/>
          <w:sz w:val="21"/>
        </w:rPr>
        <w:t xml:space="preserve">whereabouts of 112 of these bells are unknown (OKITA </w:t>
      </w:r>
      <w:r>
        <w:rPr>
          <w:rFonts w:ascii="Garamond" w:hAnsi="Garamond"/>
          <w:i/>
          <w:spacing w:val="2"/>
          <w:sz w:val="23"/>
        </w:rPr>
        <w:t xml:space="preserve">in press). </w:t>
      </w:r>
      <w:r>
        <w:rPr>
          <w:i w:val="false"/>
          <w:spacing w:val="2"/>
          <w:sz w:val="21"/>
        </w:rPr>
        <w:t xml:space="preserve">Most of </w:t>
      </w:r>
      <w:r>
        <w:rPr>
          <w:i w:val="false"/>
          <w:spacing w:val="4"/>
          <w:sz w:val="21"/>
        </w:rPr>
        <w:t xml:space="preserve">the bells were found buried on isolated hillsides away from settlements, and there can be no doubt that they were buried there intentionally. To </w:t>
      </w:r>
      <w:r>
        <w:rPr>
          <w:i w:val="false"/>
          <w:spacing w:val="0"/>
          <w:sz w:val="21"/>
        </w:rPr>
        <w:t xml:space="preserve">explain such behavior is difficult, but a number of possibilities exist: (1) </w:t>
      </w:r>
      <w:r>
        <w:rPr>
          <w:i w:val="false"/>
          <w:spacing w:val="7"/>
          <w:sz w:val="21"/>
        </w:rPr>
        <w:t xml:space="preserve">underground storage as part of an annual ritual cycle; (2) concealment </w:t>
      </w:r>
      <w:r>
        <w:rPr>
          <w:i w:val="false"/>
          <w:spacing w:val="0"/>
          <w:sz w:val="21"/>
        </w:rPr>
        <w:t>in times of unrest; (3) abandonment; (4) some sort of votive offering. SA</w:t>
        <w:softHyphen/>
      </w:r>
      <w:r>
        <w:rPr>
          <w:i w:val="false"/>
          <w:spacing w:val="1"/>
          <w:sz w:val="21"/>
        </w:rPr>
        <w:t>HARA (1960; 1987b, pp. 280-81) has argued for the first of these theories,</w:t>
      </w:r>
    </w:p>
    <w:p>
      <w:pPr>
        <w:pStyle w:val="Normal"/>
        <w:spacing w:before="288" w:after="0"/>
        <w:jc w:val="both"/>
        <w:rPr/>
      </w:pPr>
      <w:r>
        <w:rPr>
          <w:spacing w:val="3"/>
          <w:sz w:val="21"/>
        </w:rPr>
        <w:t xml:space="preserve">suggesting that </w:t>
      </w:r>
      <w:r>
        <w:rPr>
          <w:i/>
          <w:spacing w:val="3"/>
          <w:sz w:val="22"/>
        </w:rPr>
        <w:t xml:space="preserve">dOtaku </w:t>
      </w:r>
      <w:r>
        <w:rPr>
          <w:spacing w:val="3"/>
          <w:sz w:val="21"/>
        </w:rPr>
        <w:t xml:space="preserve">were kept buried in the soil in normal times and only brought out for special festivals. The ethnologist MISHINA Shoei </w:t>
      </w:r>
      <w:r>
        <w:rPr>
          <w:spacing w:val="7"/>
          <w:sz w:val="21"/>
        </w:rPr>
        <w:t xml:space="preserve">(1968) proposed that the buried bell became a receptacle for the earth </w:t>
      </w:r>
      <w:r>
        <w:rPr>
          <w:spacing w:val="6"/>
          <w:sz w:val="21"/>
        </w:rPr>
        <w:t xml:space="preserve">and crop spirits, which were then brought back from the soil when the </w:t>
      </w:r>
      <w:r>
        <w:rPr>
          <w:spacing w:val="4"/>
          <w:sz w:val="21"/>
        </w:rPr>
        <w:t xml:space="preserve">bell was exhumed. Mishina thought that the disappearance of </w:t>
      </w:r>
      <w:r>
        <w:rPr>
          <w:i/>
          <w:spacing w:val="4"/>
          <w:sz w:val="22"/>
        </w:rPr>
        <w:t xml:space="preserve">dOtaku </w:t>
      </w:r>
      <w:r>
        <w:rPr>
          <w:spacing w:val="4"/>
          <w:sz w:val="21"/>
        </w:rPr>
        <w:t xml:space="preserve">at </w:t>
      </w:r>
      <w:r>
        <w:rPr>
          <w:spacing w:val="7"/>
          <w:sz w:val="21"/>
        </w:rPr>
        <w:t xml:space="preserve">the end of the Yayoi represented the transition from such an earth-cult </w:t>
      </w:r>
      <w:r>
        <w:rPr>
          <w:spacing w:val="3"/>
          <w:sz w:val="21"/>
        </w:rPr>
        <w:t>to a heaven-based one in the Kofun era, a transformation for which sup</w:t>
        <w:softHyphen/>
      </w:r>
      <w:r>
        <w:rPr>
          <w:spacing w:val="5"/>
          <w:sz w:val="21"/>
        </w:rPr>
        <w:t xml:space="preserve">port can be found in the </w:t>
      </w:r>
      <w:r>
        <w:rPr>
          <w:i/>
          <w:spacing w:val="5"/>
          <w:sz w:val="22"/>
        </w:rPr>
        <w:t>Kojiki.</w:t>
      </w:r>
    </w:p>
    <w:p>
      <w:pPr>
        <w:pStyle w:val="Normal"/>
        <w:spacing w:before="108" w:after="0"/>
        <w:ind w:firstLine="216"/>
        <w:jc w:val="both"/>
        <w:rPr/>
      </w:pPr>
      <w:r>
        <w:rPr>
          <w:rFonts w:ascii="Bookman Old Style" w:hAnsi="Bookman Old Style"/>
          <w:spacing w:val="-2"/>
          <w:sz w:val="18"/>
        </w:rPr>
        <w:t xml:space="preserve">TERASAWA </w:t>
      </w:r>
      <w:r>
        <w:rPr>
          <w:spacing w:val="-2"/>
          <w:sz w:val="21"/>
        </w:rPr>
        <w:t>(1989, p. 71) doubts that bells were regularly buried and ex</w:t>
        <w:softHyphen/>
      </w:r>
      <w:r>
        <w:rPr>
          <w:spacing w:val="3"/>
          <w:sz w:val="21"/>
        </w:rPr>
        <w:t xml:space="preserve">humed, since (in the cases where such information is available) there is </w:t>
      </w:r>
      <w:r>
        <w:rPr>
          <w:spacing w:val="4"/>
          <w:sz w:val="21"/>
        </w:rPr>
        <w:t xml:space="preserve">never more than one pit at a hoard site and it seems to have been sealed </w:t>
      </w:r>
      <w:r>
        <w:rPr>
          <w:spacing w:val="3"/>
          <w:sz w:val="21"/>
        </w:rPr>
        <w:t xml:space="preserve">with clay or fine soil. He also points out that no attempt appears to have </w:t>
      </w:r>
      <w:r>
        <w:rPr>
          <w:spacing w:val="-1"/>
          <w:sz w:val="21"/>
        </w:rPr>
        <w:t xml:space="preserve">been made to protect the bell in its pit, yet its functions both as a musical </w:t>
      </w:r>
      <w:r>
        <w:rPr>
          <w:spacing w:val="4"/>
          <w:sz w:val="21"/>
        </w:rPr>
        <w:t>instrument and as a symbol of power would presumably have been im</w:t>
        <w:softHyphen/>
        <w:t xml:space="preserve">paired by letting it rust underground for part of the year. HARUNARI </w:t>
      </w:r>
      <w:r>
        <w:rPr>
          <w:spacing w:val="5"/>
          <w:sz w:val="21"/>
        </w:rPr>
        <w:t xml:space="preserve">(1987a, p. 4) has criticized Mishina's earth-cult concept on the grounds </w:t>
      </w:r>
      <w:r>
        <w:rPr>
          <w:spacing w:val="0"/>
          <w:sz w:val="21"/>
        </w:rPr>
        <w:t>that it is extremely difficult to match evidence from mythological and ar</w:t>
        <w:softHyphen/>
      </w:r>
      <w:r>
        <w:rPr>
          <w:spacing w:val="4"/>
          <w:sz w:val="21"/>
        </w:rPr>
        <w:t xml:space="preserve">chaeological sources. Mishina himself acknowledged that the earth cult </w:t>
      </w:r>
      <w:r>
        <w:rPr>
          <w:spacing w:val="6"/>
          <w:sz w:val="21"/>
        </w:rPr>
        <w:t xml:space="preserve">was still present in the </w:t>
      </w:r>
      <w:r>
        <w:rPr>
          <w:i/>
          <w:spacing w:val="6"/>
          <w:sz w:val="22"/>
        </w:rPr>
        <w:t xml:space="preserve">fudoki </w:t>
      </w:r>
      <w:r>
        <w:rPr>
          <w:spacing w:val="6"/>
          <w:sz w:val="21"/>
        </w:rPr>
        <w:t xml:space="preserve">of the Nara period and thus any change </w:t>
      </w:r>
      <w:r>
        <w:rPr>
          <w:spacing w:val="8"/>
          <w:sz w:val="21"/>
        </w:rPr>
        <w:t>must have been gradual.</w:t>
      </w:r>
    </w:p>
    <w:p>
      <w:pPr>
        <w:pStyle w:val="Normal"/>
        <w:spacing w:before="180" w:after="0"/>
        <w:ind w:firstLine="216"/>
        <w:jc w:val="both"/>
        <w:rPr/>
      </w:pPr>
      <w:r>
        <w:rPr>
          <w:spacing w:val="4"/>
          <w:sz w:val="21"/>
        </w:rPr>
        <w:t xml:space="preserve">According to Harunari, the thick borders of </w:t>
      </w:r>
      <w:r>
        <w:rPr>
          <w:i/>
          <w:spacing w:val="4"/>
          <w:sz w:val="22"/>
        </w:rPr>
        <w:t xml:space="preserve">dataku </w:t>
      </w:r>
      <w:r>
        <w:rPr>
          <w:spacing w:val="4"/>
          <w:sz w:val="21"/>
        </w:rPr>
        <w:t xml:space="preserve">designs symbolize </w:t>
      </w:r>
      <w:r>
        <w:rPr>
          <w:spacing w:val="5"/>
          <w:sz w:val="21"/>
        </w:rPr>
        <w:t>its role of confining the rice spirit:</w:t>
      </w:r>
    </w:p>
    <w:p>
      <w:pPr>
        <w:pStyle w:val="Normal"/>
        <w:spacing w:lineRule="auto" w:line="283" w:before="180" w:after="0"/>
        <w:ind w:start="504" w:end="504" w:hanging="0"/>
        <w:jc w:val="both"/>
        <w:rPr/>
      </w:pPr>
      <w:r>
        <w:rPr>
          <w:rFonts w:ascii="Bookman Old Style" w:hAnsi="Bookman Old Style"/>
          <w:spacing w:val="0"/>
          <w:sz w:val="17"/>
        </w:rPr>
        <w:t xml:space="preserve">The bronze bell was a magical vessel that confined grain spirits within the unhulled rice, that guarded them from other earthly </w:t>
      </w:r>
      <w:r>
        <w:rPr>
          <w:rFonts w:ascii="Bookman Old Style" w:hAnsi="Bookman Old Style"/>
          <w:spacing w:val="-3"/>
          <w:sz w:val="17"/>
        </w:rPr>
        <w:t xml:space="preserve">spirits such as drought, heavy rain, and wind. Therefore, the place </w:t>
      </w:r>
      <w:r>
        <w:rPr>
          <w:rFonts w:ascii="Bookman Old Style" w:hAnsi="Bookman Old Style"/>
          <w:spacing w:val="-2"/>
          <w:sz w:val="17"/>
        </w:rPr>
        <w:t xml:space="preserve">where the bronze bell was stored was the same place where grain </w:t>
      </w:r>
      <w:r>
        <w:rPr>
          <w:rFonts w:ascii="Bookman Old Style" w:hAnsi="Bookman Old Style"/>
          <w:spacing w:val="-1"/>
          <w:sz w:val="17"/>
        </w:rPr>
        <w:t xml:space="preserve">spirits were stored. When grain spirits dwelled in the rice paddies </w:t>
      </w:r>
      <w:r>
        <w:rPr>
          <w:rFonts w:ascii="Bookman Old Style" w:hAnsi="Bookman Old Style"/>
          <w:spacing w:val="2"/>
          <w:sz w:val="17"/>
        </w:rPr>
        <w:t xml:space="preserve">after the sowing [and] before the harvest, the bells might have </w:t>
      </w:r>
      <w:r>
        <w:rPr>
          <w:rFonts w:ascii="Bookman Old Style" w:hAnsi="Bookman Old Style"/>
          <w:spacing w:val="-5"/>
          <w:sz w:val="17"/>
        </w:rPr>
        <w:t xml:space="preserve">been kept in the storehouse and taken out to ring when necessary. </w:t>
      </w:r>
      <w:r>
        <w:rPr>
          <w:rFonts w:ascii="Bookman Old Style" w:hAnsi="Bookman Old Style"/>
          <w:spacing w:val="-2"/>
          <w:sz w:val="17"/>
        </w:rPr>
        <w:t>(HARUNARI 1982, p. 330)</w:t>
      </w:r>
    </w:p>
    <w:p>
      <w:pPr>
        <w:sectPr>
          <w:headerReference w:type="even" r:id="rId64"/>
          <w:headerReference w:type="default" r:id="rId65"/>
          <w:footerReference w:type="even" r:id="rId66"/>
          <w:footerReference w:type="default" r:id="rId67"/>
          <w:type w:val="nextPage"/>
          <w:pgSz w:w="9184" w:h="12996"/>
          <w:pgMar w:left="1348" w:right="1282" w:header="769" w:top="826" w:footer="0" w:bottom="490" w:gutter="0"/>
          <w:pgNumType w:fmt="decimal"/>
          <w:formProt w:val="false"/>
          <w:textDirection w:val="lrTb"/>
          <w:docGrid w:type="default" w:linePitch="100" w:charSpace="0"/>
        </w:sectPr>
        <w:pStyle w:val="Normal"/>
        <w:spacing w:lineRule="auto" w:line="240" w:before="216" w:after="0"/>
        <w:ind w:start="0" w:end="0" w:firstLine="216"/>
        <w:jc w:val="both"/>
        <w:rPr/>
      </w:pPr>
      <w:r>
        <w:rPr>
          <w:spacing w:val="7"/>
          <w:sz w:val="21"/>
        </w:rPr>
        <w:t xml:space="preserve">While this scenario may seem attractive, it does not rule out burial </w:t>
      </w:r>
      <w:r>
        <w:rPr>
          <w:spacing w:val="3"/>
          <w:sz w:val="21"/>
        </w:rPr>
        <w:t xml:space="preserve">over the winter when the grain spirit returned to its home. As Terasawa </w:t>
      </w:r>
      <w:r>
        <w:rPr>
          <w:spacing w:val="4"/>
          <w:sz w:val="21"/>
        </w:rPr>
        <w:t>pointed out, however, the context of most bell finds implies a final rest</w:t>
        <w:softHyphen/>
      </w:r>
      <w:r>
        <w:rPr>
          <w:spacing w:val="3"/>
          <w:sz w:val="21"/>
        </w:rPr>
        <w:t xml:space="preserve">ing-place. The question of the final burial of </w:t>
      </w:r>
      <w:r>
        <w:rPr>
          <w:i/>
          <w:spacing w:val="3"/>
          <w:sz w:val="22"/>
        </w:rPr>
        <w:t xml:space="preserve">dOtaku </w:t>
      </w:r>
      <w:r>
        <w:rPr>
          <w:spacing w:val="3"/>
          <w:sz w:val="21"/>
        </w:rPr>
        <w:t xml:space="preserve">is inseparable from </w:t>
      </w:r>
      <w:r>
        <w:rPr>
          <w:spacing w:val="5"/>
          <w:sz w:val="21"/>
        </w:rPr>
        <w:t xml:space="preserve">the problem of why the bells dropped out of use at the end of the Late </w:t>
      </w:r>
      <w:r>
        <w:rPr>
          <w:spacing w:val="4"/>
          <w:sz w:val="21"/>
        </w:rPr>
        <w:t xml:space="preserve">Yayoi. An explanation seems to be linked with their changing function </w:t>
      </w:r>
      <w:r>
        <w:rPr>
          <w:spacing w:val="6"/>
          <w:sz w:val="21"/>
        </w:rPr>
        <w:t xml:space="preserve">against a background of increasing social complexity. As </w:t>
      </w:r>
      <w:r>
        <w:rPr>
          <w:i/>
          <w:spacing w:val="6"/>
          <w:sz w:val="22"/>
        </w:rPr>
        <w:t xml:space="preserve">dOtaku </w:t>
      </w:r>
      <w:r>
        <w:rPr>
          <w:spacing w:val="6"/>
          <w:sz w:val="21"/>
        </w:rPr>
        <w:t xml:space="preserve">are </w:t>
      </w:r>
      <w:r>
        <w:rPr>
          <w:spacing w:val="0"/>
          <w:sz w:val="21"/>
        </w:rPr>
        <w:t>hardly ever found in houses or graves, KOBAYASHI Yukio (1959, pp. 50</w:t>
        <w:softHyphen/>
      </w:r>
      <w:r>
        <w:rPr>
          <w:spacing w:val="8"/>
          <w:sz w:val="21"/>
        </w:rPr>
        <w:t xml:space="preserve">51) argued that they were used and possessed by communities rather </w:t>
      </w:r>
      <w:r>
        <w:rPr>
          <w:spacing w:val="9"/>
          <w:sz w:val="21"/>
        </w:rPr>
        <w:t xml:space="preserve">than individuals or powerful families. We have already mentioned </w:t>
      </w:r>
      <w:r>
        <w:rPr>
          <w:spacing w:val="6"/>
          <w:sz w:val="21"/>
        </w:rPr>
        <w:t xml:space="preserve">Kanaseki's interpretation of the incised pottery sherd from Inayoshi as </w:t>
      </w:r>
      <w:r>
        <w:rPr>
          <w:spacing w:val="3"/>
          <w:sz w:val="21"/>
        </w:rPr>
        <w:t xml:space="preserve">two </w:t>
      </w:r>
      <w:r>
        <w:rPr>
          <w:i/>
          <w:spacing w:val="3"/>
          <w:sz w:val="22"/>
        </w:rPr>
        <w:t xml:space="preserve">dOtaku </w:t>
      </w:r>
      <w:r>
        <w:rPr>
          <w:spacing w:val="3"/>
          <w:sz w:val="21"/>
        </w:rPr>
        <w:t xml:space="preserve">hanging from a tree (fig. 4). Okita has argued that two bells </w:t>
      </w:r>
      <w:r>
        <w:rPr>
          <w:spacing w:val="6"/>
          <w:sz w:val="21"/>
        </w:rPr>
        <w:t>were standard for each ritual unit, an idea that is supported by the fact</w:t>
      </w:r>
    </w:p>
    <w:p>
      <w:pPr>
        <w:pStyle w:val="Normal"/>
        <w:spacing w:before="324" w:after="0"/>
        <w:jc w:val="both"/>
        <w:rPr/>
      </w:pPr>
      <w:r>
        <w:rPr>
          <w:spacing w:val="-2"/>
          <w:sz w:val="21"/>
        </w:rPr>
        <w:t xml:space="preserve">that the majority of finds have been of even numbers (OKITA in </w:t>
      </w:r>
      <w:r>
        <w:rPr>
          <w:i/>
          <w:spacing w:val="-2"/>
          <w:sz w:val="21"/>
        </w:rPr>
        <w:t xml:space="preserve">press, </w:t>
      </w:r>
      <w:r>
        <w:rPr>
          <w:spacing w:val="-2"/>
          <w:sz w:val="21"/>
        </w:rPr>
        <w:t xml:space="preserve">and </w:t>
      </w:r>
      <w:r>
        <w:rPr>
          <w:spacing w:val="5"/>
          <w:sz w:val="21"/>
        </w:rPr>
        <w:t xml:space="preserve">personal communication). Thus hoards with more than two </w:t>
      </w:r>
      <w:r>
        <w:rPr>
          <w:i/>
          <w:spacing w:val="5"/>
          <w:sz w:val="21"/>
        </w:rPr>
        <w:t xml:space="preserve">dOtaku </w:t>
      </w:r>
      <w:r>
        <w:rPr>
          <w:spacing w:val="5"/>
          <w:sz w:val="21"/>
        </w:rPr>
        <w:t>—</w:t>
      </w:r>
      <w:r>
        <w:rPr>
          <w:spacing w:val="9"/>
          <w:sz w:val="21"/>
        </w:rPr>
        <w:t xml:space="preserve">which became common in the Late phase—may have been made by </w:t>
      </w:r>
      <w:r>
        <w:rPr>
          <w:spacing w:val="5"/>
          <w:sz w:val="21"/>
        </w:rPr>
        <w:t xml:space="preserve">larger regional units than previously existed. Also in the Late Yayoi, </w:t>
      </w:r>
      <w:r>
        <w:rPr>
          <w:i/>
          <w:spacing w:val="5"/>
          <w:sz w:val="21"/>
        </w:rPr>
        <w:t xml:space="preserve">dOtaku </w:t>
      </w:r>
      <w:r>
        <w:rPr>
          <w:spacing w:val="5"/>
          <w:sz w:val="21"/>
        </w:rPr>
        <w:t>became bigger and more ornate but no longer depicted agricul</w:t>
        <w:softHyphen/>
      </w:r>
      <w:r>
        <w:rPr>
          <w:spacing w:val="3"/>
          <w:sz w:val="21"/>
        </w:rPr>
        <w:t xml:space="preserve">tural ceremonies. TANAKA (1970) has called these "bells for looking at" </w:t>
      </w:r>
      <w:r>
        <w:rPr>
          <w:spacing w:val="-2"/>
          <w:sz w:val="21"/>
        </w:rPr>
        <w:t xml:space="preserve">in contrast to the earlier "bells for listening to." HARUNARI (1991b, p. 38) </w:t>
      </w:r>
      <w:r>
        <w:rPr>
          <w:spacing w:val="5"/>
          <w:sz w:val="21"/>
        </w:rPr>
        <w:t>suggests that a similar degeneration can be seen in the change from in</w:t>
        <w:softHyphen/>
      </w:r>
      <w:r>
        <w:rPr>
          <w:spacing w:val="4"/>
          <w:sz w:val="21"/>
        </w:rPr>
        <w:t>cised drawings to abstract signs on pottery, and that the "bells for listen</w:t>
        <w:softHyphen/>
      </w:r>
      <w:r>
        <w:rPr>
          <w:spacing w:val="6"/>
          <w:sz w:val="21"/>
        </w:rPr>
        <w:t>ing to" were buried at this stage.</w:t>
      </w:r>
    </w:p>
    <w:p>
      <w:pPr>
        <w:pStyle w:val="Normal"/>
        <w:spacing w:before="108" w:after="0"/>
        <w:ind w:firstLine="216"/>
        <w:jc w:val="both"/>
        <w:rPr/>
      </w:pPr>
      <w:r>
        <w:rPr>
          <w:spacing w:val="5"/>
          <w:sz w:val="21"/>
        </w:rPr>
        <w:t xml:space="preserve">We cannot really understand bell hoards without discussing bronze </w:t>
      </w:r>
      <w:r>
        <w:rPr>
          <w:spacing w:val="6"/>
          <w:sz w:val="21"/>
        </w:rPr>
        <w:t xml:space="preserve">weapons, which were deposited in a similar fashion. There were three </w:t>
      </w:r>
      <w:r>
        <w:rPr>
          <w:spacing w:val="3"/>
          <w:sz w:val="21"/>
        </w:rPr>
        <w:t xml:space="preserve">main types of Yayoi bronze weapons: swords, halberds, and spearheads. </w:t>
      </w:r>
      <w:r>
        <w:rPr>
          <w:spacing w:val="6"/>
          <w:sz w:val="21"/>
        </w:rPr>
        <w:t xml:space="preserve">Local casting had begun by the end of the Early phase, and weapons </w:t>
      </w:r>
      <w:r>
        <w:rPr>
          <w:spacing w:val="9"/>
          <w:sz w:val="21"/>
        </w:rPr>
        <w:t xml:space="preserve">produced in Japan developed quickly from their original forms into </w:t>
      </w:r>
      <w:r>
        <w:rPr>
          <w:spacing w:val="2"/>
          <w:sz w:val="21"/>
        </w:rPr>
        <w:t>blunt, wide-bladed, "weapon-shaped ritual objects." Just as "bells for lis</w:t>
        <w:softHyphen/>
      </w:r>
      <w:r>
        <w:rPr>
          <w:spacing w:val="5"/>
          <w:sz w:val="21"/>
        </w:rPr>
        <w:t>tening to" became "bells for looking at," so "weapons to kill with" be</w:t>
        <w:softHyphen/>
      </w:r>
      <w:r>
        <w:rPr>
          <w:spacing w:val="2"/>
          <w:sz w:val="21"/>
        </w:rPr>
        <w:t>came ceremonial "weapons to look at" (SAHARA 1987a, p. 50).</w:t>
      </w:r>
    </w:p>
    <w:p>
      <w:pPr>
        <w:pStyle w:val="Normal"/>
        <w:spacing w:before="108" w:after="0"/>
        <w:ind w:firstLine="216"/>
        <w:jc w:val="both"/>
        <w:rPr/>
      </w:pPr>
      <w:r>
        <w:rPr>
          <w:spacing w:val="6"/>
          <w:sz w:val="21"/>
        </w:rPr>
        <w:t>Since the end of the last century it has been noted that bronze weap</w:t>
        <w:softHyphen/>
      </w:r>
      <w:r>
        <w:rPr>
          <w:spacing w:val="3"/>
          <w:sz w:val="21"/>
        </w:rPr>
        <w:t>ons were found mainly in north Kyushu, whereas bronze bells were cen</w:t>
        <w:softHyphen/>
      </w:r>
      <w:r>
        <w:rPr>
          <w:spacing w:val="8"/>
          <w:sz w:val="21"/>
        </w:rPr>
        <w:t xml:space="preserve">tered in the Kinai. From an early stage historians and archaeologists </w:t>
      </w:r>
      <w:r>
        <w:rPr>
          <w:spacing w:val="7"/>
          <w:sz w:val="21"/>
        </w:rPr>
        <w:t xml:space="preserve">have argued that these represented political and/or ritual zones (see </w:t>
      </w:r>
      <w:r>
        <w:rPr>
          <w:spacing w:val="0"/>
          <w:sz w:val="21"/>
        </w:rPr>
        <w:t xml:space="preserve">TANAKA 1991, pp. 167-74). Particularly influential was the suggestion in </w:t>
      </w:r>
      <w:r>
        <w:rPr>
          <w:spacing w:val="-1"/>
          <w:sz w:val="21"/>
        </w:rPr>
        <w:t xml:space="preserve">1939 of the philosopher WATSUJI TetsurO (1977) that the Kyushu polity </w:t>
      </w:r>
      <w:r>
        <w:rPr>
          <w:spacing w:val="10"/>
          <w:sz w:val="21"/>
        </w:rPr>
        <w:t xml:space="preserve">represented by the "blade zone" moved east, conquering the Kinai </w:t>
      </w:r>
      <w:r>
        <w:rPr>
          <w:i/>
          <w:spacing w:val="0"/>
          <w:sz w:val="21"/>
        </w:rPr>
        <w:t xml:space="preserve">ddtaku </w:t>
      </w:r>
      <w:r>
        <w:rPr>
          <w:spacing w:val="0"/>
          <w:sz w:val="21"/>
        </w:rPr>
        <w:t xml:space="preserve">polity and forming the Yamato state; Watsuji linked this with the </w:t>
      </w:r>
      <w:r>
        <w:rPr>
          <w:spacing w:val="5"/>
          <w:sz w:val="21"/>
        </w:rPr>
        <w:t xml:space="preserve">eastward expansion of Emperor Jinmu as recounted in the </w:t>
      </w:r>
      <w:r>
        <w:rPr>
          <w:i/>
          <w:spacing w:val="5"/>
          <w:sz w:val="21"/>
        </w:rPr>
        <w:t>Nihon shoki.</w:t>
      </w:r>
    </w:p>
    <w:p>
      <w:pPr>
        <w:pStyle w:val="Normal"/>
        <w:spacing w:before="108" w:after="0"/>
        <w:ind w:firstLine="216"/>
        <w:jc w:val="both"/>
        <w:rPr/>
      </w:pPr>
      <w:r>
        <w:rPr>
          <w:spacing w:val="5"/>
          <w:sz w:val="21"/>
        </w:rPr>
        <w:t xml:space="preserve">The reality, of course, is not as straightforward as Watsuji supposed. </w:t>
      </w:r>
      <w:r>
        <w:rPr>
          <w:spacing w:val="2"/>
          <w:sz w:val="21"/>
        </w:rPr>
        <w:t xml:space="preserve">To begin with, the bell and blade zones were never totally exclusive. We </w:t>
      </w:r>
      <w:r>
        <w:rPr>
          <w:spacing w:val="6"/>
          <w:sz w:val="21"/>
        </w:rPr>
        <w:t>have already mentioned the possibility that bells were originally pro</w:t>
        <w:softHyphen/>
      </w:r>
      <w:r>
        <w:rPr>
          <w:spacing w:val="2"/>
          <w:sz w:val="21"/>
        </w:rPr>
        <w:t xml:space="preserve">duced in Kyushu. Although actual </w:t>
      </w:r>
      <w:r>
        <w:rPr>
          <w:i/>
          <w:spacing w:val="2"/>
          <w:sz w:val="21"/>
        </w:rPr>
        <w:t xml:space="preserve">dataku </w:t>
      </w:r>
      <w:r>
        <w:rPr>
          <w:spacing w:val="2"/>
          <w:sz w:val="21"/>
        </w:rPr>
        <w:t xml:space="preserve">have not yet been found there, </w:t>
      </w:r>
      <w:r>
        <w:rPr>
          <w:spacing w:val="6"/>
          <w:sz w:val="21"/>
        </w:rPr>
        <w:t xml:space="preserve">eight casting molds are known from Saga and Fukuoka, and bells may </w:t>
      </w:r>
      <w:r>
        <w:rPr>
          <w:spacing w:val="9"/>
          <w:sz w:val="21"/>
        </w:rPr>
        <w:t xml:space="preserve">have been made in Kyushu and transported to the Chfigoku region </w:t>
      </w:r>
      <w:r>
        <w:rPr>
          <w:spacing w:val="4"/>
          <w:sz w:val="21"/>
        </w:rPr>
        <w:t xml:space="preserve">(HARUNARI 1989). Similarly, ritual bronze weapons are also known in </w:t>
      </w:r>
      <w:r>
        <w:rPr>
          <w:spacing w:val="10"/>
          <w:sz w:val="21"/>
        </w:rPr>
        <w:t xml:space="preserve">the Kinai and surrounding regions. A number of hoards are known </w:t>
      </w:r>
      <w:r>
        <w:rPr>
          <w:spacing w:val="6"/>
          <w:sz w:val="21"/>
        </w:rPr>
        <w:t xml:space="preserve">where different types of bronze implements were buried together. The </w:t>
      </w:r>
      <w:r>
        <w:rPr>
          <w:spacing w:val="-3"/>
          <w:sz w:val="21"/>
        </w:rPr>
        <w:t xml:space="preserve">most spectacular example of this is KOjindani </w:t>
      </w:r>
      <w:r>
        <w:rPr>
          <w:rFonts w:ascii="Garamond" w:hAnsi="Garamond"/>
          <w:spacing w:val="-3"/>
        </w:rPr>
        <w:t xml:space="preserve">Ar13-V- </w:t>
      </w:r>
      <w:r>
        <w:rPr>
          <w:spacing w:val="-3"/>
          <w:sz w:val="21"/>
        </w:rPr>
        <w:t xml:space="preserve">in Shimane, where, </w:t>
      </w:r>
      <w:r>
        <w:rPr>
          <w:spacing w:val="2"/>
          <w:sz w:val="21"/>
        </w:rPr>
        <w:t xml:space="preserve">between 1984 and 1985, six bells and 16 spearheads were found buried </w:t>
      </w:r>
      <w:r>
        <w:rPr>
          <w:spacing w:val="4"/>
          <w:sz w:val="21"/>
        </w:rPr>
        <w:t xml:space="preserve">together some 7 m from another pit containing 358 bronze swords. As </w:t>
      </w:r>
      <w:r>
        <w:rPr>
          <w:spacing w:val="5"/>
          <w:sz w:val="21"/>
        </w:rPr>
        <w:t xml:space="preserve">UEDA (1986, p. 403) pointed out, this unprecedented discovery "has </w:t>
      </w:r>
      <w:r>
        <w:rPr>
          <w:spacing w:val="3"/>
          <w:sz w:val="21"/>
        </w:rPr>
        <w:t xml:space="preserve">stimulated a reexamination of the peculiarities of the bronze cultur[al] </w:t>
      </w:r>
      <w:r>
        <w:rPr>
          <w:spacing w:val="9"/>
          <w:sz w:val="21"/>
        </w:rPr>
        <w:t xml:space="preserve">sphere[s] of the time, as well as a rethinking of the likely political </w:t>
      </w:r>
      <w:r>
        <w:rPr>
          <w:spacing w:val="7"/>
          <w:sz w:val="21"/>
        </w:rPr>
        <w:t>configuration of the ancient Izumo area."</w:t>
      </w:r>
    </w:p>
    <w:p>
      <w:pPr>
        <w:sectPr>
          <w:headerReference w:type="even" r:id="rId68"/>
          <w:headerReference w:type="default" r:id="rId69"/>
          <w:footerReference w:type="even" r:id="rId70"/>
          <w:footerReference w:type="default" r:id="rId71"/>
          <w:type w:val="nextPage"/>
          <w:pgSz w:w="9184" w:h="12996"/>
          <w:pgMar w:left="1350" w:right="1280" w:header="769" w:top="826" w:footer="0" w:bottom="450" w:gutter="0"/>
          <w:pgNumType w:fmt="decimal"/>
          <w:formProt w:val="false"/>
          <w:textDirection w:val="lrTb"/>
          <w:docGrid w:type="default" w:linePitch="100" w:charSpace="0"/>
        </w:sectPr>
        <w:pStyle w:val="Normal"/>
        <w:spacing w:before="108" w:after="0"/>
        <w:ind w:end="36" w:hanging="0"/>
        <w:jc w:val="end"/>
        <w:rPr/>
      </w:pPr>
      <w:r>
        <w:rPr>
          <w:spacing w:val="9"/>
          <w:sz w:val="21"/>
        </w:rPr>
        <w:t>The question of chronological variation is crucial in understanding</w:t>
      </w:r>
    </w:p>
    <w:p>
      <w:pPr>
        <w:pStyle w:val="Normal"/>
        <w:spacing w:before="272" w:after="0"/>
        <w:jc w:val="both"/>
        <w:rPr/>
      </w:pPr>
      <w:r>
        <w:rPr>
          <w:spacing w:val="3"/>
          <w:sz w:val="21"/>
        </w:rPr>
        <w:t xml:space="preserve">Yayoi bronze distributions. Details vary between individuals, but most </w:t>
      </w:r>
      <w:r>
        <w:rPr>
          <w:spacing w:val="9"/>
          <w:sz w:val="21"/>
        </w:rPr>
        <w:t xml:space="preserve">archaeologists agree that bronze zones became more polarized over </w:t>
      </w:r>
      <w:r>
        <w:rPr>
          <w:spacing w:val="11"/>
          <w:sz w:val="21"/>
        </w:rPr>
        <w:t xml:space="preserve">time. Three major stages can be recognized. In the first, bell and </w:t>
      </w:r>
      <w:r>
        <w:rPr>
          <w:spacing w:val="10"/>
          <w:sz w:val="21"/>
        </w:rPr>
        <w:t xml:space="preserve">weapon production began in Kyushu or perhaps simultaneously in </w:t>
      </w:r>
      <w:r>
        <w:rPr>
          <w:spacing w:val="3"/>
          <w:sz w:val="21"/>
        </w:rPr>
        <w:t>Kyushu and the Kinai. Either way, regional interaction was high, culmi</w:t>
        <w:softHyphen/>
      </w:r>
      <w:r>
        <w:rPr>
          <w:spacing w:val="7"/>
          <w:sz w:val="21"/>
        </w:rPr>
        <w:t xml:space="preserve">nating in the second stage in the latter half of the Middle Yayoi. This </w:t>
      </w:r>
      <w:r>
        <w:rPr>
          <w:spacing w:val="1"/>
          <w:sz w:val="21"/>
        </w:rPr>
        <w:t xml:space="preserve">was when the zones overlapped the most (cf. TERASAWA 1991a, p. 177). </w:t>
      </w:r>
      <w:r>
        <w:rPr>
          <w:spacing w:val="5"/>
          <w:sz w:val="21"/>
        </w:rPr>
        <w:t xml:space="preserve">In contrast, the Late Yayoi saw the most polarization: the zones posited </w:t>
      </w:r>
      <w:r>
        <w:rPr>
          <w:spacing w:val="-1"/>
          <w:sz w:val="21"/>
        </w:rPr>
        <w:t xml:space="preserve">by TERASAWA (1991a, p. 179) and KoNDO (1987b, p. 175) hardly overlap </w:t>
      </w:r>
      <w:r>
        <w:rPr>
          <w:spacing w:val="1"/>
          <w:sz w:val="21"/>
        </w:rPr>
        <w:t xml:space="preserve">at all, although a few stray finds still come from outside their respective </w:t>
      </w:r>
      <w:r>
        <w:rPr>
          <w:spacing w:val="6"/>
          <w:sz w:val="21"/>
        </w:rPr>
        <w:t>territories.</w:t>
      </w:r>
    </w:p>
    <w:p>
      <w:pPr>
        <w:pStyle w:val="Normal"/>
        <w:spacing w:before="144" w:after="0"/>
        <w:ind w:firstLine="216"/>
        <w:jc w:val="both"/>
        <w:rPr/>
      </w:pPr>
      <w:r>
        <w:rPr>
          <w:spacing w:val="-3"/>
          <w:sz w:val="21"/>
        </w:rPr>
        <w:t xml:space="preserve">Fig. 7 shows KondO's six Late Yayoi ritual zones. TERASAWA (1991a, p. </w:t>
      </w:r>
      <w:r>
        <w:rPr>
          <w:spacing w:val="6"/>
          <w:sz w:val="21"/>
        </w:rPr>
        <w:t>181) argues that the two Chugoku sword zones may not be contempo</w:t>
        <w:softHyphen/>
      </w:r>
      <w:r>
        <w:rPr>
          <w:spacing w:val="3"/>
          <w:sz w:val="21"/>
        </w:rPr>
        <w:t xml:space="preserve">rary and he omits them from his scheme. A more serious problem is the </w:t>
      </w:r>
      <w:r>
        <w:rPr>
          <w:spacing w:val="2"/>
          <w:sz w:val="21"/>
        </w:rPr>
        <w:t>social meaning of these distributions. Japanese scholars have usually as</w:t>
        <w:softHyphen/>
      </w:r>
      <w:r>
        <w:rPr>
          <w:spacing w:val="0"/>
          <w:sz w:val="21"/>
        </w:rPr>
        <w:t xml:space="preserve">sumed they represent actual sociopolitical units of some sort. As BARNES </w:t>
      </w:r>
      <w:r>
        <w:rPr>
          <w:spacing w:val="2"/>
          <w:sz w:val="21"/>
        </w:rPr>
        <w:t>(1988, p. 12) reminds us, however, "it is an axiom in anthropological re</w:t>
        <w:softHyphen/>
      </w:r>
      <w:r>
        <w:rPr>
          <w:spacing w:val="8"/>
          <w:sz w:val="21"/>
        </w:rPr>
        <w:t xml:space="preserve">search that the distribution of cultural traits does not unequivocally </w:t>
      </w:r>
      <w:r>
        <w:rPr>
          <w:spacing w:val="6"/>
          <w:sz w:val="21"/>
        </w:rPr>
        <w:t xml:space="preserve">imply political integration. . . ." Thus we cannot automatically assume </w:t>
      </w:r>
      <w:r>
        <w:rPr>
          <w:spacing w:val="7"/>
          <w:sz w:val="21"/>
        </w:rPr>
        <w:t xml:space="preserve">that the bronze zones directly reflect separate ethnic or political units. </w:t>
      </w:r>
      <w:r>
        <w:rPr>
          <w:spacing w:val="2"/>
          <w:sz w:val="21"/>
        </w:rPr>
        <w:t xml:space="preserve">At the same time, we cannot ignore the possibility that bells and weapons </w:t>
      </w:r>
      <w:r>
        <w:rPr>
          <w:spacing w:val="8"/>
          <w:sz w:val="21"/>
        </w:rPr>
        <w:t>were used as symbols to cement regional alliances, just as keyhole-</w:t>
      </w:r>
      <w:r>
        <w:rPr>
          <w:spacing w:val="6"/>
          <w:sz w:val="21"/>
        </w:rPr>
        <w:t>shaped tombs served a similar purpose in the Kofun period. This sce</w:t>
        <w:softHyphen/>
      </w:r>
      <w:r>
        <w:rPr>
          <w:spacing w:val="2"/>
          <w:sz w:val="21"/>
        </w:rPr>
        <w:t xml:space="preserve">nario is one favored by most Japanese archaeologists, who see the fixed </w:t>
      </w:r>
      <w:r>
        <w:rPr>
          <w:spacing w:val="12"/>
          <w:sz w:val="21"/>
        </w:rPr>
        <w:t xml:space="preserve">bronze zones of the Late Yayoi as reflecting increasing political </w:t>
      </w:r>
      <w:r>
        <w:rPr>
          <w:spacing w:val="3"/>
          <w:sz w:val="21"/>
        </w:rPr>
        <w:t>unification. In particular, the dOtaku/halberd division is thought to rep</w:t>
        <w:softHyphen/>
      </w:r>
      <w:r>
        <w:rPr>
          <w:spacing w:val="4"/>
          <w:sz w:val="21"/>
        </w:rPr>
        <w:t xml:space="preserve">resent growing tension between large chiefdoms based in the Kinai and </w:t>
      </w:r>
      <w:r>
        <w:rPr>
          <w:spacing w:val="1"/>
          <w:sz w:val="21"/>
        </w:rPr>
        <w:t xml:space="preserve">north Kyushu (HARUNARI 1989; KoNDO 1987c, p. 104; TERASAWA </w:t>
      </w:r>
      <w:r>
        <w:rPr>
          <w:spacing w:val="0"/>
          <w:sz w:val="21"/>
        </w:rPr>
        <w:t>1991a).</w:t>
      </w:r>
    </w:p>
    <w:p>
      <w:pPr>
        <w:pStyle w:val="Normal"/>
        <w:spacing w:before="180" w:after="0"/>
        <w:ind w:firstLine="216"/>
        <w:jc w:val="both"/>
        <w:rPr/>
      </w:pPr>
      <w:r>
        <w:rPr>
          <w:spacing w:val="3"/>
          <w:sz w:val="21"/>
        </w:rPr>
        <w:t xml:space="preserve">Over the 400 years of their use, Yayoi bronze implements underwent </w:t>
      </w:r>
      <w:r>
        <w:rPr>
          <w:spacing w:val="4"/>
          <w:sz w:val="21"/>
        </w:rPr>
        <w:t xml:space="preserve">major changes from original secular bells and weapons to ritual objects </w:t>
      </w:r>
      <w:r>
        <w:rPr>
          <w:spacing w:val="6"/>
          <w:sz w:val="21"/>
        </w:rPr>
        <w:t xml:space="preserve">used in agricultural ceremonies of the type discussed in the previous </w:t>
      </w:r>
      <w:r>
        <w:rPr>
          <w:spacing w:val="2"/>
          <w:sz w:val="21"/>
        </w:rPr>
        <w:t xml:space="preserve">section. In the Late Yayoi they took on an increasingly symbolic power </w:t>
      </w:r>
      <w:r>
        <w:rPr>
          <w:spacing w:val="4"/>
          <w:sz w:val="21"/>
        </w:rPr>
        <w:t xml:space="preserve">through association with political elites. They were finally abandoned at </w:t>
      </w:r>
      <w:r>
        <w:rPr>
          <w:spacing w:val="2"/>
          <w:sz w:val="21"/>
        </w:rPr>
        <w:t xml:space="preserve">the end of the Yayoi when those elites had become so powerful that they </w:t>
      </w:r>
      <w:r>
        <w:rPr>
          <w:spacing w:val="4"/>
          <w:sz w:val="21"/>
        </w:rPr>
        <w:t>were no longer in need of the ritual legitimation provided by the tradi</w:t>
        <w:softHyphen/>
        <w:t>tional bronzes. Power structures were now negotiated through a new rit</w:t>
        <w:softHyphen/>
      </w:r>
      <w:r>
        <w:rPr>
          <w:spacing w:val="1"/>
          <w:sz w:val="21"/>
        </w:rPr>
        <w:t xml:space="preserve">ual system based around mirrors and tomb mounds. That system will be </w:t>
      </w:r>
      <w:r>
        <w:rPr>
          <w:spacing w:val="4"/>
          <w:sz w:val="21"/>
        </w:rPr>
        <w:t>discussed later in this article.</w:t>
      </w:r>
    </w:p>
    <w:p>
      <w:pPr>
        <w:pStyle w:val="Normal"/>
        <w:spacing w:before="504" w:after="0"/>
        <w:ind w:hanging="0"/>
        <w:jc w:val="center"/>
        <w:rPr/>
      </w:pPr>
      <w:r>
        <w:rPr>
          <w:i/>
          <w:spacing w:val="-2"/>
          <w:sz w:val="21"/>
        </w:rPr>
        <w:t>Life after Death</w:t>
      </w:r>
    </w:p>
    <w:p>
      <w:pPr>
        <w:sectPr>
          <w:headerReference w:type="even" r:id="rId72"/>
          <w:headerReference w:type="default" r:id="rId73"/>
          <w:footerReference w:type="even" r:id="rId74"/>
          <w:footerReference w:type="default" r:id="rId75"/>
          <w:type w:val="nextPage"/>
          <w:pgSz w:w="9184" w:h="12996"/>
          <w:pgMar w:left="1348" w:right="1282" w:header="769" w:top="826" w:footer="0" w:bottom="510" w:gutter="0"/>
          <w:pgNumType w:fmt="decimal"/>
          <w:formProt w:val="false"/>
          <w:textDirection w:val="lrTb"/>
          <w:docGrid w:type="default" w:linePitch="100" w:charSpace="0"/>
        </w:sectPr>
        <w:pStyle w:val="Normal"/>
        <w:spacing w:before="108" w:after="0"/>
        <w:ind w:hanging="0"/>
        <w:jc w:val="center"/>
        <w:rPr/>
      </w:pPr>
      <w:r>
        <w:rPr>
          <w:i w:val="false"/>
          <w:spacing w:val="2"/>
          <w:sz w:val="21"/>
        </w:rPr>
        <w:t>An almost bewildering variety of burial types appears in the Yayoi. Many</w:t>
      </w:r>
      <w:r>
        <w:rPr/>
        <w:br/>
      </w:r>
      <w:r>
        <w:rPr>
          <w:i w:val="false"/>
          <w:spacing w:val="10"/>
          <w:sz w:val="21"/>
        </w:rPr>
        <w:t>were short-lived or confined to certain regions, while others spread</w:t>
      </w:r>
    </w:p>
    <w:p>
      <w:pPr>
        <w:sectPr>
          <w:headerReference w:type="even" r:id="rId76"/>
          <w:headerReference w:type="default" r:id="rId77"/>
          <w:footerReference w:type="even" r:id="rId78"/>
          <w:footerReference w:type="default" r:id="rId79"/>
          <w:type w:val="nextPage"/>
          <w:pgSz w:w="9184" w:h="12996"/>
          <w:pgMar w:left="1384" w:right="1324" w:header="769" w:top="826" w:footer="0" w:bottom="1672" w:gutter="0"/>
          <w:pgNumType w:fmt="decimal"/>
          <w:formProt w:val="false"/>
          <w:textDirection w:val="lrTb"/>
          <w:docGrid w:type="default" w:linePitch="100" w:charSpace="0"/>
        </w:sectPr>
        <w:pStyle w:val="Normal"/>
        <w:rPr>
          <w:rFonts w:ascii="Times New Roman" w:hAnsi="Times New Roman"/>
        </w:rPr>
      </w:pPr>
      <w:r>
        <w:rPr/>
      </w:r>
    </w:p>
    <w:p>
      <w:pPr>
        <w:pStyle w:val="Normal"/>
        <w:spacing w:before="279" w:after="0"/>
        <w:ind w:end="72" w:hanging="0"/>
        <w:jc w:val="both"/>
        <w:rPr/>
      </w:pPr>
      <w:r>
        <w:rPr>
          <w:spacing w:val="3"/>
          <w:sz w:val="21"/>
        </w:rPr>
        <w:t xml:space="preserve">across wide areas or persisted for many centuries, with some continuing </w:t>
      </w:r>
      <w:r>
        <w:rPr>
          <w:spacing w:val="2"/>
          <w:sz w:val="21"/>
        </w:rPr>
        <w:t>into the following Kofun period. A number of burial type's were discov</w:t>
        <w:softHyphen/>
      </w:r>
      <w:r>
        <w:rPr>
          <w:spacing w:val="6"/>
          <w:sz w:val="21"/>
        </w:rPr>
        <w:t>ered only in recent decades and are thus not mentioned in earlier En</w:t>
        <w:softHyphen/>
      </w:r>
      <w:r>
        <w:rPr>
          <w:spacing w:val="4"/>
          <w:sz w:val="21"/>
        </w:rPr>
        <w:t xml:space="preserve">glish reviews such as </w:t>
      </w:r>
      <w:r>
        <w:rPr>
          <w:rFonts w:ascii="Bookman Old Style" w:hAnsi="Bookman Old Style"/>
          <w:spacing w:val="4"/>
          <w:sz w:val="15"/>
        </w:rPr>
        <w:t xml:space="preserve">KANEKO </w:t>
      </w:r>
      <w:r>
        <w:rPr>
          <w:spacing w:val="4"/>
          <w:sz w:val="21"/>
        </w:rPr>
        <w:t xml:space="preserve">(1968). The Yayoi period can be said to </w:t>
      </w:r>
      <w:r>
        <w:rPr>
          <w:spacing w:val="3"/>
          <w:sz w:val="21"/>
        </w:rPr>
        <w:t xml:space="preserve">mark the beginning of large-scale formal cemeteries in Japan. Unlike in </w:t>
      </w:r>
      <w:r>
        <w:rPr>
          <w:spacing w:val="1"/>
          <w:sz w:val="21"/>
        </w:rPr>
        <w:t xml:space="preserve">the </w:t>
      </w:r>
      <w:r>
        <w:rPr>
          <w:rFonts w:ascii="Bookman Old Style" w:hAnsi="Bookman Old Style"/>
          <w:spacing w:val="1"/>
          <w:sz w:val="21"/>
        </w:rPr>
        <w:t xml:space="preserve">Jomon, </w:t>
      </w:r>
      <w:r>
        <w:rPr>
          <w:spacing w:val="1"/>
          <w:sz w:val="21"/>
        </w:rPr>
        <w:t xml:space="preserve">when many burials were made inside the village perimeter, </w:t>
      </w:r>
      <w:r>
        <w:rPr>
          <w:spacing w:val="6"/>
          <w:sz w:val="21"/>
        </w:rPr>
        <w:t>Yayoi graves were usually separated from the actual settlement area.</w:t>
      </w:r>
    </w:p>
    <w:p>
      <w:pPr>
        <w:pStyle w:val="Normal"/>
        <w:spacing w:before="108" w:after="0"/>
        <w:ind w:end="72" w:firstLine="216"/>
        <w:jc w:val="both"/>
        <w:rPr/>
      </w:pPr>
      <w:r>
        <w:rPr>
          <w:spacing w:val="5"/>
          <w:sz w:val="21"/>
        </w:rPr>
        <w:t xml:space="preserve">Very few Yayoi burial types seem to have been directly copied from </w:t>
      </w:r>
      <w:r>
        <w:rPr>
          <w:spacing w:val="3"/>
          <w:sz w:val="21"/>
        </w:rPr>
        <w:t xml:space="preserve">the continent, but one exception was the megalithic graves of Kyushu, </w:t>
      </w:r>
      <w:r>
        <w:rPr>
          <w:spacing w:val="5"/>
          <w:sz w:val="21"/>
        </w:rPr>
        <w:t xml:space="preserve">which were clearly inspired by Korean dolmens. In this type of burial, </w:t>
      </w:r>
      <w:r>
        <w:rPr>
          <w:spacing w:val="8"/>
          <w:sz w:val="21"/>
        </w:rPr>
        <w:t xml:space="preserve">the corpse was placed in an earthen pit, a jar, or a wooden or stone </w:t>
      </w:r>
      <w:r>
        <w:rPr>
          <w:spacing w:val="4"/>
          <w:sz w:val="21"/>
        </w:rPr>
        <w:t xml:space="preserve">coffin; the grave was then marked by a monolithic capstone (fig. 8, no. </w:t>
      </w:r>
      <w:r>
        <w:rPr>
          <w:spacing w:val="3"/>
          <w:sz w:val="21"/>
        </w:rPr>
        <w:t>4). Though transmitted from Korea as early as the Initial Yayoi, these megalithic graves had a limited geographical and chronological distri</w:t>
        <w:softHyphen/>
        <w:t xml:space="preserve">bution in Japan, centered in Saga and Nagasaki prefectures in the Initial </w:t>
      </w:r>
      <w:r>
        <w:rPr>
          <w:spacing w:val="6"/>
          <w:sz w:val="21"/>
        </w:rPr>
        <w:t xml:space="preserve">and Early phases (see </w:t>
      </w:r>
      <w:r>
        <w:rPr>
          <w:rFonts w:ascii="Bookman Old Style" w:hAnsi="Bookman Old Style"/>
          <w:spacing w:val="6"/>
          <w:sz w:val="15"/>
        </w:rPr>
        <w:t xml:space="preserve">IWASAKI </w:t>
      </w:r>
      <w:r>
        <w:rPr>
          <w:spacing w:val="6"/>
          <w:sz w:val="21"/>
        </w:rPr>
        <w:t>1987).</w:t>
      </w:r>
      <w:r>
        <w:rPr>
          <w:rFonts w:ascii="Bookman Old Style" w:hAnsi="Bookman Old Style"/>
          <w:spacing w:val="6"/>
          <w:w w:val="75"/>
          <w:sz w:val="21"/>
          <w:vertAlign w:val="superscript"/>
        </w:rPr>
        <w:t>1°</w:t>
      </w:r>
      <w:r>
        <w:rPr>
          <w:spacing w:val="6"/>
          <w:sz w:val="21"/>
        </w:rPr>
        <w:t xml:space="preserve"> Contrary to expectation, this burial custom does not seem to have been limited to continental im</w:t>
        <w:softHyphen/>
      </w:r>
      <w:r>
        <w:rPr>
          <w:spacing w:val="4"/>
          <w:sz w:val="21"/>
        </w:rPr>
        <w:t xml:space="preserve">migrants. This is clear from the distribution of the megaliths, from the </w:t>
      </w:r>
      <w:r>
        <w:rPr>
          <w:spacing w:val="2"/>
          <w:sz w:val="21"/>
        </w:rPr>
        <w:t xml:space="preserve">grave goods, and from the discovery of skeletal remains with </w:t>
      </w:r>
      <w:r>
        <w:rPr>
          <w:rFonts w:ascii="Bookman Old Style" w:hAnsi="Bookman Old Style"/>
          <w:spacing w:val="2"/>
          <w:sz w:val="21"/>
        </w:rPr>
        <w:t xml:space="preserve">JOmon </w:t>
      </w:r>
      <w:r>
        <w:rPr>
          <w:spacing w:val="5"/>
          <w:sz w:val="21"/>
        </w:rPr>
        <w:t xml:space="preserve">characteristics from Initial and Early Yayoi megalithic graves at the </w:t>
      </w:r>
      <w:r>
        <w:rPr>
          <w:spacing w:val="-4"/>
          <w:sz w:val="21"/>
        </w:rPr>
        <w:t xml:space="preserve">Shinmachi </w:t>
      </w:r>
      <w:r>
        <w:rPr>
          <w:rFonts w:ascii="Garamond" w:hAnsi="Garamond"/>
          <w:spacing w:val="-4"/>
          <w:sz w:val="27"/>
        </w:rPr>
        <w:t xml:space="preserve">VIBT </w:t>
      </w:r>
      <w:r>
        <w:rPr>
          <w:spacing w:val="-4"/>
          <w:sz w:val="21"/>
        </w:rPr>
        <w:t xml:space="preserve">site in Fukuoka (NAKAHASHI and </w:t>
      </w:r>
      <w:r>
        <w:rPr>
          <w:rFonts w:ascii="Bookman Old Style" w:hAnsi="Bookman Old Style"/>
          <w:spacing w:val="-4"/>
          <w:sz w:val="15"/>
        </w:rPr>
        <w:t xml:space="preserve">NAGAI </w:t>
      </w:r>
      <w:r>
        <w:rPr>
          <w:spacing w:val="-4"/>
          <w:sz w:val="21"/>
        </w:rPr>
        <w:t xml:space="preserve">1987). Not only </w:t>
      </w:r>
      <w:r>
        <w:rPr>
          <w:spacing w:val="6"/>
          <w:sz w:val="21"/>
        </w:rPr>
        <w:t xml:space="preserve">were megaliths much less common in Japan than in Korea, they also </w:t>
      </w:r>
      <w:r>
        <w:rPr>
          <w:spacing w:val="4"/>
          <w:sz w:val="21"/>
        </w:rPr>
        <w:t>seem to have been least popular with populations that came from the peninsula. An explanation for this unusual situation has yet to be found.</w:t>
      </w:r>
    </w:p>
    <w:p>
      <w:pPr>
        <w:pStyle w:val="Normal"/>
        <w:spacing w:before="144" w:after="0"/>
        <w:ind w:end="72" w:firstLine="216"/>
        <w:jc w:val="both"/>
        <w:rPr/>
      </w:pPr>
      <w:r>
        <w:rPr>
          <w:spacing w:val="5"/>
          <w:sz w:val="21"/>
        </w:rPr>
        <w:t xml:space="preserve">In the Fukuoka Plain area, pits with or without wooden coffins were </w:t>
      </w:r>
      <w:r>
        <w:rPr>
          <w:spacing w:val="3"/>
          <w:sz w:val="21"/>
        </w:rPr>
        <w:t xml:space="preserve">the main burial type of the Early Yayoi. By the end of the Early phase </w:t>
      </w:r>
      <w:r>
        <w:rPr>
          <w:spacing w:val="1"/>
          <w:sz w:val="21"/>
        </w:rPr>
        <w:t xml:space="preserve">burial jars for adults had appeared, marking the start of one of the most </w:t>
      </w:r>
      <w:r>
        <w:rPr>
          <w:spacing w:val="3"/>
          <w:sz w:val="21"/>
        </w:rPr>
        <w:t xml:space="preserve">distinctive Yayoi burial customs (fig. 8, no. 1). These jars were made </w:t>
      </w:r>
      <w:r>
        <w:rPr>
          <w:spacing w:val="8"/>
          <w:sz w:val="21"/>
        </w:rPr>
        <w:t>specifically for use in primary burials. They should thus be distin</w:t>
        <w:softHyphen/>
        <w:t xml:space="preserve">guished from the small jars used for the secondary burial of adults </w:t>
      </w:r>
      <w:r>
        <w:rPr>
          <w:spacing w:val="3"/>
          <w:sz w:val="21"/>
        </w:rPr>
        <w:t>known in eastern Honshu. Primary adult jar burials were not found out</w:t>
        <w:softHyphen/>
      </w:r>
      <w:r>
        <w:rPr>
          <w:spacing w:val="-1"/>
          <w:sz w:val="21"/>
        </w:rPr>
        <w:t xml:space="preserve">side north KyfishU, except for a few examples in the south of that island. </w:t>
      </w:r>
      <w:r>
        <w:rPr>
          <w:spacing w:val="4"/>
          <w:sz w:val="21"/>
        </w:rPr>
        <w:t xml:space="preserve">Although their appearance corresponds with a large influx of bronze, </w:t>
      </w:r>
      <w:r>
        <w:rPr>
          <w:spacing w:val="8"/>
          <w:sz w:val="21"/>
        </w:rPr>
        <w:t xml:space="preserve">pottery, and other influences from the peninsula, adult primary jar </w:t>
      </w:r>
      <w:r>
        <w:rPr>
          <w:spacing w:val="7"/>
          <w:sz w:val="21"/>
        </w:rPr>
        <w:t xml:space="preserve">burials are also unknown in Korea at this time and seem to have been </w:t>
      </w:r>
      <w:r>
        <w:rPr>
          <w:spacing w:val="6"/>
          <w:sz w:val="21"/>
        </w:rPr>
        <w:t>an indigenous development.</w:t>
      </w:r>
    </w:p>
    <w:p>
      <w:pPr>
        <w:pStyle w:val="Normal"/>
        <w:spacing w:before="36" w:after="180"/>
        <w:ind w:end="72" w:firstLine="216"/>
        <w:jc w:val="both"/>
        <w:rPr/>
      </w:pPr>
      <w:r>
        <w:rPr>
          <w:spacing w:val="3"/>
          <w:sz w:val="21"/>
        </w:rPr>
        <w:t xml:space="preserve">An early jar burial site is Yoshitake-Takagi </w:t>
      </w:r>
      <w:r>
        <w:rPr>
          <w:rFonts w:ascii="Garamond" w:hAnsi="Garamond"/>
          <w:spacing w:val="3"/>
          <w:sz w:val="27"/>
        </w:rPr>
        <w:t xml:space="preserve">*RA* </w:t>
      </w:r>
      <w:r>
        <w:rPr>
          <w:spacing w:val="3"/>
          <w:sz w:val="21"/>
        </w:rPr>
        <w:t xml:space="preserve">in Fukuoka City, </w:t>
      </w:r>
      <w:r>
        <w:rPr>
          <w:spacing w:val="6"/>
          <w:sz w:val="21"/>
        </w:rPr>
        <w:t xml:space="preserve">where a cemetery dating from the end of the Early to the beginning of </w:t>
      </w:r>
      <w:r>
        <w:rPr>
          <w:spacing w:val="3"/>
          <w:sz w:val="21"/>
        </w:rPr>
        <w:t xml:space="preserve">the Middle Yayoi contained 34 jar burials (of which 16 were for adults) </w:t>
      </w:r>
      <w:r>
        <w:rPr>
          <w:spacing w:val="7"/>
          <w:sz w:val="21"/>
        </w:rPr>
        <w:t>and four wooden coffins. All of the coffin burials and eight of the jar</w:t>
      </w:r>
    </w:p>
    <w:p>
      <w:pPr>
        <w:sectPr>
          <w:headerReference w:type="default" r:id="rId80"/>
          <w:footerReference w:type="default" r:id="rId81"/>
          <w:type w:val="nextPage"/>
          <w:pgSz w:w="9184" w:h="12996"/>
          <w:pgMar w:left="1345" w:right="1285" w:header="769" w:top="826" w:footer="0" w:bottom="570" w:gutter="0"/>
          <w:pgNumType w:fmt="decimal"/>
          <w:formProt w:val="false"/>
          <w:textDirection w:val="lrTb"/>
          <w:docGrid w:type="default" w:linePitch="100" w:charSpace="0"/>
        </w:sectPr>
        <w:pStyle w:val="Normal"/>
        <w:spacing w:lineRule="auto" w:line="276" w:before="108" w:after="0"/>
        <w:ind w:firstLine="360"/>
        <w:jc w:val="both"/>
        <w:rPr/>
      </w:pPr>
      <w:r>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3810</wp:posOffset>
                </wp:positionV>
                <wp:extent cx="614045" cy="1270"/>
                <wp:effectExtent l="0" t="0" r="0" b="0"/>
                <wp:wrapSquare wrapText="bothSides"/>
                <wp:docPr id="71" name=""/>
                <a:graphic xmlns:a="http://schemas.openxmlformats.org/drawingml/2006/main">
                  <a:graphicData uri="http://schemas.microsoft.com/office/word/2010/wordprocessingShape">
                    <wps:wsp>
                      <wps:cNvSpPr/>
                      <wps:spPr>
                        <a:xfrm>
                          <a:off x="0" y="0"/>
                          <a:ext cx="8737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3pt" to="68.75pt,0.3pt" stroked="t" style="position:absolute">
                <v:stroke color="black" weight="6480" joinstyle="round" endcap="flat"/>
                <v:fill o:detectmouseclick="t" on="false"/>
              </v:line>
            </w:pict>
          </mc:Fallback>
        </mc:AlternateContent>
      </w:r>
      <w:r>
        <w:rPr>
          <w:rFonts w:ascii="Bookman Old Style" w:hAnsi="Bookman Old Style"/>
          <w:spacing w:val="-2"/>
          <w:sz w:val="15"/>
        </w:rPr>
        <w:t>T</w:t>
      </w:r>
      <w:r>
        <w:rPr>
          <w:rFonts w:ascii="Bookman Old Style" w:hAnsi="Bookman Old Style"/>
          <w:spacing w:val="-2"/>
          <w:sz w:val="15"/>
        </w:rPr>
        <w:t xml:space="preserve">he term "Initial Yayoi" is used by some Japanese archeologists to refer to the period </w:t>
      </w:r>
      <w:r>
        <w:rPr>
          <w:rFonts w:ascii="Bookman Old Style" w:hAnsi="Bookman Old Style"/>
          <w:spacing w:val="-3"/>
          <w:sz w:val="15"/>
        </w:rPr>
        <w:t xml:space="preserve">from the first evidence of rice agriculture to the beginning of the Early Yayoi (see HUDSON </w:t>
      </w:r>
      <w:r>
        <w:rPr>
          <w:rFonts w:ascii="Bookman Old Style" w:hAnsi="Bookman Old Style"/>
          <w:spacing w:val="-4"/>
          <w:sz w:val="15"/>
        </w:rPr>
        <w:t>1990, p. 65).</w:t>
      </w:r>
    </w:p>
    <w:p>
      <w:pPr>
        <w:sectPr>
          <w:headerReference w:type="even" r:id="rId82"/>
          <w:headerReference w:type="default" r:id="rId83"/>
          <w:footerReference w:type="even" r:id="rId84"/>
          <w:footerReference w:type="default" r:id="rId85"/>
          <w:type w:val="nextPage"/>
          <w:pgSz w:w="9184" w:h="12996"/>
          <w:pgMar w:left="1352" w:right="1293" w:header="769" w:top="826" w:footer="0" w:bottom="472" w:gutter="0"/>
          <w:pgNumType w:fmt="decimal"/>
          <w:formProt w:val="false"/>
          <w:textDirection w:val="lrTb"/>
          <w:docGrid w:type="default" w:linePitch="100" w:charSpace="0"/>
        </w:sectPr>
        <w:pStyle w:val="Normal"/>
        <w:rPr>
          <w:rFonts w:ascii="Times New Roman" w:hAnsi="Times New Roman"/>
        </w:rPr>
      </w:pPr>
      <w:r>
        <w:rPr/>
      </w:r>
    </w:p>
    <w:p>
      <w:pPr>
        <w:pStyle w:val="Normal"/>
        <w:spacing w:before="562" w:after="351"/>
        <w:ind w:start="956" w:end="956" w:hanging="0"/>
        <w:rPr>
          <w:rFonts w:ascii="Times New Roman" w:hAnsi="Times New Roman"/>
        </w:rPr>
      </w:pPr>
      <w:r>
        <w:rPr/>
        <w:drawing>
          <wp:inline distT="0" distB="0" distL="0" distR="0">
            <wp:extent cx="2913380" cy="2444115"/>
            <wp:effectExtent l="0" t="0" r="0" b="0"/>
            <wp:docPr id="8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 descr="" title=""/>
                    <pic:cNvPicPr>
                      <a:picLocks noChangeAspect="1" noChangeArrowheads="1"/>
                    </pic:cNvPicPr>
                  </pic:nvPicPr>
                  <pic:blipFill>
                    <a:blip r:embed="rId86"/>
                    <a:stretch>
                      <a:fillRect/>
                    </a:stretch>
                  </pic:blipFill>
                  <pic:spPr bwMode="auto">
                    <a:xfrm>
                      <a:off x="0" y="0"/>
                      <a:ext cx="2913380" cy="2444115"/>
                    </a:xfrm>
                    <a:prstGeom prst="rect">
                      <a:avLst/>
                    </a:prstGeom>
                  </pic:spPr>
                </pic:pic>
              </a:graphicData>
            </a:graphic>
          </wp:inline>
        </w:drawing>
      </w:r>
    </w:p>
    <w:p>
      <w:pPr>
        <w:pStyle w:val="Normal"/>
        <w:jc w:val="center"/>
        <w:rPr/>
      </w:pPr>
      <w:r>
        <w:rPr>
          <w:rFonts w:ascii="Garamond" w:hAnsi="Garamond"/>
          <w:b/>
          <w:spacing w:val="-4"/>
          <w:sz w:val="20"/>
        </w:rPr>
        <w:t>Plate 1: Grave goods from coffin No. 3 at Yoshitake-Takagi, Fukuoka.</w:t>
      </w:r>
      <w:r>
        <w:rPr/>
        <w:br/>
      </w:r>
      <w:r>
        <w:rPr>
          <w:rFonts w:ascii="Garamond" w:hAnsi="Garamond"/>
          <w:b/>
          <w:spacing w:val="-2"/>
          <w:sz w:val="20"/>
        </w:rPr>
        <w:t>Property of Bunka-cho; reproduced by permission.</w:t>
      </w:r>
    </w:p>
    <w:p>
      <w:pPr>
        <w:pStyle w:val="Normal"/>
        <w:spacing w:before="216" w:after="0"/>
        <w:ind w:end="144" w:hanging="0"/>
        <w:jc w:val="both"/>
        <w:rPr/>
      </w:pPr>
      <w:r>
        <w:rPr>
          <w:b w:val="false"/>
          <w:spacing w:val="2"/>
          <w:sz w:val="21"/>
        </w:rPr>
        <w:t xml:space="preserve">burials included grave goods. Most were limited to jasper, jade, or glass </w:t>
      </w:r>
      <w:r>
        <w:rPr>
          <w:b w:val="false"/>
          <w:spacing w:val="-1"/>
          <w:sz w:val="21"/>
        </w:rPr>
        <w:t xml:space="preserve">beads and/or a single bronze dagger, but in coffin no. 3 a bronze halberd, </w:t>
      </w:r>
      <w:r>
        <w:rPr>
          <w:b w:val="false"/>
          <w:spacing w:val="3"/>
          <w:sz w:val="21"/>
        </w:rPr>
        <w:t xml:space="preserve">spearhead, and geometric-incised mirror were found in addition to two </w:t>
      </w:r>
      <w:r>
        <w:rPr>
          <w:b w:val="false"/>
          <w:spacing w:val="1"/>
          <w:sz w:val="21"/>
        </w:rPr>
        <w:t xml:space="preserve">daggers (see </w:t>
      </w:r>
      <w:r>
        <w:rPr>
          <w:rFonts w:ascii="Bookman Old Style" w:hAnsi="Bookman Old Style"/>
          <w:b w:val="false"/>
          <w:spacing w:val="1"/>
          <w:w w:val="95"/>
          <w:sz w:val="18"/>
        </w:rPr>
        <w:t xml:space="preserve">FUKUOKA 1986). </w:t>
      </w:r>
      <w:r>
        <w:rPr>
          <w:b w:val="false"/>
          <w:spacing w:val="1"/>
          <w:sz w:val="21"/>
        </w:rPr>
        <w:t xml:space="preserve">This grave, dating to the beginning of the </w:t>
      </w:r>
      <w:r>
        <w:rPr>
          <w:b w:val="false"/>
          <w:spacing w:val="4"/>
          <w:sz w:val="21"/>
        </w:rPr>
        <w:t xml:space="preserve">Middle Yayoi, is thus the earliest example of the mirror-sword-jewel </w:t>
      </w:r>
      <w:r>
        <w:rPr>
          <w:b w:val="false"/>
          <w:spacing w:val="5"/>
          <w:sz w:val="21"/>
        </w:rPr>
        <w:t>combination that was later adopted as the imperial insignia (Plate 1).</w:t>
      </w:r>
    </w:p>
    <w:p>
      <w:pPr>
        <w:pStyle w:val="Normal"/>
        <w:spacing w:before="108" w:after="0"/>
        <w:ind w:end="144" w:firstLine="216"/>
        <w:jc w:val="both"/>
        <w:rPr/>
      </w:pPr>
      <w:r>
        <w:rPr>
          <w:b w:val="false"/>
          <w:spacing w:val="0"/>
          <w:sz w:val="21"/>
        </w:rPr>
        <w:t xml:space="preserve">Jar burials </w:t>
      </w:r>
      <w:r>
        <w:rPr>
          <w:b w:val="false"/>
          <w:i/>
          <w:spacing w:val="0"/>
          <w:sz w:val="22"/>
        </w:rPr>
        <w:t xml:space="preserve">per se </w:t>
      </w:r>
      <w:r>
        <w:rPr>
          <w:b w:val="false"/>
          <w:spacing w:val="0"/>
          <w:sz w:val="21"/>
        </w:rPr>
        <w:t xml:space="preserve">cannot be interpreted as elite graves, since many sites </w:t>
      </w:r>
      <w:r>
        <w:rPr>
          <w:b w:val="false"/>
          <w:spacing w:val="3"/>
          <w:sz w:val="21"/>
        </w:rPr>
        <w:t xml:space="preserve">have produced hundreds or even thousands of such jars, the majority of </w:t>
      </w:r>
      <w:r>
        <w:rPr>
          <w:b w:val="false"/>
          <w:spacing w:val="7"/>
          <w:sz w:val="21"/>
        </w:rPr>
        <w:t xml:space="preserve">which contain no artifacts of any sort. Some jars, however, contain splendid collections of bronze weapons, mirrors, and other prestige goods. One jar at the Suku Okamoto </w:t>
      </w:r>
      <w:r>
        <w:rPr>
          <w:b w:val="false"/>
          <w:spacing w:val="7"/>
          <w:sz w:val="22"/>
        </w:rPr>
        <w:t xml:space="preserve">Wkl* </w:t>
      </w:r>
      <w:r>
        <w:rPr>
          <w:b w:val="false"/>
          <w:spacing w:val="7"/>
          <w:sz w:val="21"/>
        </w:rPr>
        <w:t xml:space="preserve">site produced around 30 </w:t>
      </w:r>
      <w:r>
        <w:rPr>
          <w:b w:val="false"/>
          <w:spacing w:val="3"/>
          <w:sz w:val="21"/>
        </w:rPr>
        <w:t>imported mirrors or fragments thereof. Such rich graves have been in</w:t>
        <w:softHyphen/>
        <w:t xml:space="preserve">terpreted as the burials of the chieftains of the polities mentioned in the </w:t>
      </w:r>
      <w:r>
        <w:rPr>
          <w:b w:val="false"/>
          <w:i/>
          <w:spacing w:val="3"/>
          <w:sz w:val="22"/>
        </w:rPr>
        <w:t xml:space="preserve">Wei zhi. </w:t>
      </w:r>
      <w:r>
        <w:rPr>
          <w:b w:val="false"/>
          <w:spacing w:val="3"/>
          <w:sz w:val="21"/>
        </w:rPr>
        <w:t xml:space="preserve">These rich graves were often demarcated from other jar burials </w:t>
      </w:r>
      <w:r>
        <w:rPr>
          <w:b w:val="false"/>
          <w:spacing w:val="7"/>
          <w:sz w:val="21"/>
        </w:rPr>
        <w:t>by position or by placement in an actual mound.</w:t>
      </w:r>
    </w:p>
    <w:p>
      <w:pPr>
        <w:sectPr>
          <w:headerReference w:type="even" r:id="rId87"/>
          <w:headerReference w:type="default" r:id="rId88"/>
          <w:footerReference w:type="even" r:id="rId89"/>
          <w:footerReference w:type="default" r:id="rId90"/>
          <w:type w:val="nextPage"/>
          <w:pgSz w:w="9184" w:h="12996"/>
          <w:pgMar w:left="1338" w:right="1206" w:header="769" w:top="826" w:footer="0" w:bottom="490" w:gutter="0"/>
          <w:pgNumType w:start="1" w:fmt="decimal"/>
          <w:formProt w:val="false"/>
          <w:textDirection w:val="lrTb"/>
          <w:docGrid w:type="default" w:linePitch="100" w:charSpace="0"/>
        </w:sectPr>
        <w:pStyle w:val="Normal"/>
        <w:spacing w:before="216" w:after="0"/>
        <w:ind w:end="144" w:firstLine="216"/>
        <w:jc w:val="both"/>
        <w:rPr/>
      </w:pPr>
      <w:r>
        <w:rPr>
          <w:b w:val="false"/>
          <w:spacing w:val="8"/>
          <w:sz w:val="21"/>
        </w:rPr>
        <w:t xml:space="preserve">Traditionally it was thought that burial mounds only appeared in </w:t>
      </w:r>
      <w:r>
        <w:rPr>
          <w:b w:val="false"/>
          <w:spacing w:val="4"/>
          <w:sz w:val="21"/>
        </w:rPr>
        <w:t xml:space="preserve">Japan in the Kofun period, but over the past twenty years or so it has become clear that mounds also existed in the Yayoi. There are a wide </w:t>
      </w:r>
      <w:r>
        <w:rPr>
          <w:b w:val="false"/>
          <w:spacing w:val="2"/>
          <w:sz w:val="21"/>
        </w:rPr>
        <w:t xml:space="preserve">variety of Yayoi mounds and as many different opinions as to how they </w:t>
      </w:r>
      <w:r>
        <w:rPr>
          <w:b w:val="false"/>
          <w:spacing w:val="3"/>
          <w:sz w:val="21"/>
        </w:rPr>
        <w:t xml:space="preserve">should be classified. As might be expected, terminology is a nightmare. </w:t>
      </w:r>
      <w:r>
        <w:rPr>
          <w:b w:val="false"/>
          <w:spacing w:val="8"/>
          <w:sz w:val="21"/>
        </w:rPr>
        <w:t xml:space="preserve">The researchers can be roughly divided into two camps: the lumpers </w:t>
      </w:r>
      <w:r>
        <w:rPr>
          <w:b w:val="false"/>
          <w:spacing w:val="1"/>
          <w:sz w:val="21"/>
        </w:rPr>
        <w:t xml:space="preserve">and the splitters. My own feeling is that lumping any grave with a raised </w:t>
      </w:r>
      <w:r>
        <w:rPr>
          <w:b w:val="false"/>
          <w:spacing w:val="7"/>
          <w:sz w:val="21"/>
        </w:rPr>
        <w:t>mound into a single category may mask potentially meaningful varia</w:t>
        <w:noBreakHyphen/>
      </w:r>
    </w:p>
    <w:p>
      <w:pPr>
        <w:pStyle w:val="Normal"/>
        <w:spacing w:before="288" w:after="0"/>
        <w:ind w:start="72" w:end="72" w:hanging="0"/>
        <w:jc w:val="both"/>
        <w:rPr/>
      </w:pPr>
      <w:r>
        <w:rPr>
          <w:spacing w:val="6"/>
          <w:sz w:val="21"/>
        </w:rPr>
        <w:t xml:space="preserve">tion that is not yet undersood. I thus follow the terminology used in </w:t>
      </w:r>
      <w:r>
        <w:rPr>
          <w:spacing w:val="-3"/>
          <w:sz w:val="21"/>
        </w:rPr>
        <w:t xml:space="preserve">KANASEKI and SAHARA (1987), although I realize that it is not always easy </w:t>
      </w:r>
      <w:r>
        <w:rPr>
          <w:spacing w:val="5"/>
          <w:sz w:val="21"/>
        </w:rPr>
        <w:t>to clearly distinguish between the categories they define.</w:t>
      </w:r>
    </w:p>
    <w:p>
      <w:pPr>
        <w:pStyle w:val="Normal"/>
        <w:spacing w:before="36" w:after="0"/>
        <w:ind w:start="72" w:end="72" w:firstLine="144"/>
        <w:jc w:val="both"/>
        <w:rPr/>
      </w:pPr>
      <w:r>
        <w:rPr>
          <w:spacing w:val="3"/>
          <w:sz w:val="21"/>
        </w:rPr>
        <w:t>The earliest Yayoi grave that can be called a mound-burial was, exca</w:t>
        <w:softHyphen/>
      </w:r>
      <w:r>
        <w:rPr>
          <w:spacing w:val="4"/>
          <w:sz w:val="21"/>
        </w:rPr>
        <w:t xml:space="preserve">vated at the Mine site in Fukuoka. Dating to the first half of the Early Yayoi, it is a rectangular feature some 18 m long, 13 m wide, 1 m high, </w:t>
      </w:r>
      <w:r>
        <w:rPr>
          <w:spacing w:val="7"/>
          <w:sz w:val="21"/>
        </w:rPr>
        <w:t xml:space="preserve">and surrounded on three sides by a 1.7-in-deep ditch. This ditch may </w:t>
      </w:r>
      <w:r>
        <w:rPr>
          <w:spacing w:val="4"/>
          <w:sz w:val="21"/>
        </w:rPr>
        <w:t>have continued on the fourth (south) side, but it had already been de</w:t>
        <w:softHyphen/>
      </w:r>
      <w:r>
        <w:rPr>
          <w:spacing w:val="5"/>
          <w:sz w:val="21"/>
        </w:rPr>
        <w:t>stroyed prior to excavation. At least seven pits that had possibly con</w:t>
        <w:softHyphen/>
      </w:r>
      <w:r>
        <w:rPr>
          <w:spacing w:val="1"/>
          <w:sz w:val="21"/>
        </w:rPr>
        <w:t xml:space="preserve">tained wooden coffins were found within this "mound" (KATAOKA 1991, </w:t>
      </w:r>
      <w:r>
        <w:rPr>
          <w:spacing w:val="2"/>
          <w:sz w:val="21"/>
        </w:rPr>
        <w:t xml:space="preserve">p. 190; ODA 1990, pp. 91-92). The trend to demarcated burial features </w:t>
      </w:r>
      <w:r>
        <w:rPr>
          <w:spacing w:val="6"/>
          <w:sz w:val="21"/>
        </w:rPr>
        <w:t xml:space="preserve">separate from other ordinary graves is clearly seen at Yoshinogari in </w:t>
      </w:r>
      <w:r>
        <w:rPr>
          <w:spacing w:val="5"/>
          <w:sz w:val="21"/>
        </w:rPr>
        <w:t xml:space="preserve">Saga, where an oval mound some 40 m long and 30 m wide dates from </w:t>
      </w:r>
      <w:r>
        <w:rPr>
          <w:spacing w:val="4"/>
          <w:sz w:val="21"/>
        </w:rPr>
        <w:t>the early first century BC. Its present height is 2.5 m, but it may origi</w:t>
        <w:softHyphen/>
      </w:r>
      <w:r>
        <w:rPr>
          <w:spacing w:val="7"/>
          <w:sz w:val="21"/>
        </w:rPr>
        <w:t xml:space="preserve">nally have been twice that size. Within the mound, the actual burials </w:t>
      </w:r>
      <w:r>
        <w:rPr>
          <w:spacing w:val="2"/>
          <w:sz w:val="21"/>
        </w:rPr>
        <w:t xml:space="preserve">were placed in large jars. In that respect they did not differ from the jar </w:t>
      </w:r>
      <w:r>
        <w:rPr>
          <w:spacing w:val="5"/>
          <w:sz w:val="21"/>
        </w:rPr>
        <w:t xml:space="preserve">burials of the contemporary cemetery surrounding the mound. In terms </w:t>
      </w:r>
      <w:r>
        <w:rPr>
          <w:spacing w:val="1"/>
          <w:sz w:val="21"/>
        </w:rPr>
        <w:t>of grave goods, and placement within the huge mound, however, the in</w:t>
        <w:softHyphen/>
      </w:r>
      <w:r>
        <w:rPr>
          <w:spacing w:val="13"/>
          <w:sz w:val="21"/>
        </w:rPr>
        <w:t xml:space="preserve">dividuals entombed there were no doubt of the highest status at </w:t>
      </w:r>
      <w:r>
        <w:rPr>
          <w:spacing w:val="-10"/>
          <w:sz w:val="21"/>
        </w:rPr>
        <w:t xml:space="preserve">Yoshinogari (SAGA BOARD OF EDUCATION 1990, pp. 67-75; HUDSON and </w:t>
      </w:r>
      <w:r>
        <w:rPr>
          <w:spacing w:val="0"/>
          <w:sz w:val="21"/>
        </w:rPr>
        <w:t>BARNES 1991, pp. 219-24).</w:t>
      </w:r>
    </w:p>
    <w:p>
      <w:pPr>
        <w:pStyle w:val="Normal"/>
        <w:spacing w:before="252" w:after="0"/>
        <w:ind w:start="72" w:end="72" w:firstLine="216"/>
        <w:jc w:val="both"/>
        <w:rPr/>
      </w:pPr>
      <w:r>
        <w:rPr>
          <w:spacing w:val="7"/>
          <w:sz w:val="21"/>
        </w:rPr>
        <w:t xml:space="preserve">Saving further consideration of Yayoi mounds until later, we must </w:t>
      </w:r>
      <w:r>
        <w:rPr>
          <w:spacing w:val="5"/>
          <w:sz w:val="21"/>
        </w:rPr>
        <w:t>now look at eastern Honshu, where quite different burial practices ex</w:t>
        <w:softHyphen/>
      </w:r>
      <w:r>
        <w:rPr>
          <w:spacing w:val="4"/>
          <w:sz w:val="21"/>
        </w:rPr>
        <w:t xml:space="preserve">isted from those in the west of Japan. In the Early and first half of the </w:t>
      </w:r>
      <w:r>
        <w:rPr>
          <w:spacing w:val="3"/>
          <w:sz w:val="21"/>
        </w:rPr>
        <w:t xml:space="preserve">Middle Yayoi, secondary burial was widely practiced from the TOkai to </w:t>
      </w:r>
      <w:r>
        <w:rPr>
          <w:spacing w:val="5"/>
          <w:sz w:val="21"/>
        </w:rPr>
        <w:t xml:space="preserve">the south TOhoku regions. This custom was then replaced by moated </w:t>
      </w:r>
      <w:r>
        <w:rPr>
          <w:spacing w:val="9"/>
          <w:sz w:val="21"/>
        </w:rPr>
        <w:t xml:space="preserve">burial precincts, which spread from the Kinai area. These precincts </w:t>
      </w:r>
      <w:r>
        <w:rPr>
          <w:spacing w:val="2"/>
          <w:sz w:val="21"/>
        </w:rPr>
        <w:t>were only found as far north as Niigata and Ibaragi; beyond this line pri</w:t>
        <w:softHyphen/>
      </w:r>
      <w:r>
        <w:rPr>
          <w:spacing w:val="6"/>
          <w:sz w:val="21"/>
        </w:rPr>
        <w:t>mary pit burials, often containing jars, were the norm.</w:t>
      </w:r>
    </w:p>
    <w:p>
      <w:pPr>
        <w:sectPr>
          <w:headerReference w:type="even" r:id="rId91"/>
          <w:headerReference w:type="default" r:id="rId92"/>
          <w:headerReference w:type="first" r:id="rId93"/>
          <w:footerReference w:type="even" r:id="rId94"/>
          <w:footerReference w:type="default" r:id="rId95"/>
          <w:footerReference w:type="first" r:id="rId96"/>
          <w:type w:val="nextPage"/>
          <w:pgSz w:w="9184" w:h="12996"/>
          <w:pgMar w:left="1282" w:right="1262" w:header="770" w:top="827" w:footer="903" w:bottom="960" w:gutter="0"/>
          <w:pgNumType w:fmt="decimal"/>
          <w:formProt w:val="false"/>
          <w:titlePg/>
          <w:textDirection w:val="lrTb"/>
          <w:docGrid w:type="default" w:linePitch="100" w:charSpace="0"/>
        </w:sectPr>
        <w:pStyle w:val="Normal"/>
        <w:spacing w:before="144" w:after="0"/>
        <w:ind w:start="72" w:end="72" w:firstLine="216"/>
        <w:jc w:val="both"/>
        <w:rPr/>
      </w:pPr>
      <w:r>
        <w:rPr>
          <w:spacing w:val="0"/>
          <w:sz w:val="21"/>
        </w:rPr>
        <w:t xml:space="preserve">Secondary burials </w:t>
      </w:r>
      <w:r>
        <w:rPr>
          <w:rFonts w:ascii="Bookman Old Style" w:hAnsi="Bookman Old Style"/>
          <w:i/>
          <w:spacing w:val="10"/>
          <w:sz w:val="20"/>
        </w:rPr>
        <w:t xml:space="preserve">(saisObo MfM ) </w:t>
      </w:r>
      <w:r>
        <w:rPr>
          <w:spacing w:val="0"/>
          <w:sz w:val="21"/>
        </w:rPr>
        <w:t xml:space="preserve">involved the placement of human </w:t>
      </w:r>
      <w:r>
        <w:rPr>
          <w:spacing w:val="3"/>
          <w:sz w:val="21"/>
        </w:rPr>
        <w:t xml:space="preserve">bones inside ceramic jars that are too small to have contained a primary </w:t>
      </w:r>
      <w:r>
        <w:rPr>
          <w:spacing w:val="5"/>
          <w:sz w:val="21"/>
        </w:rPr>
        <w:t>adult burial. In the Yayoi they are thought to have appeared simulta</w:t>
        <w:softHyphen/>
        <w:t>neously in the Mikawa and central Fukushima regions from the middle of the Early Yayoi: burials with one jar pit spread from the former re</w:t>
        <w:softHyphen/>
      </w:r>
      <w:r>
        <w:rPr>
          <w:spacing w:val="2"/>
          <w:sz w:val="21"/>
        </w:rPr>
        <w:t xml:space="preserve">gion and pits with multiple jars from the latter region (SHITARA 1988). </w:t>
      </w:r>
      <w:r>
        <w:rPr>
          <w:spacing w:val="3"/>
          <w:sz w:val="21"/>
        </w:rPr>
        <w:t xml:space="preserve">There is considerable controversy over the origins of Yayoi secondary </w:t>
      </w:r>
      <w:r>
        <w:rPr>
          <w:spacing w:val="0"/>
          <w:sz w:val="21"/>
        </w:rPr>
        <w:t xml:space="preserve">burials. SUGIHARA (1968) and HOSHIDA (1976) looked to the jar burials </w:t>
      </w:r>
      <w:r>
        <w:rPr>
          <w:spacing w:val="2"/>
          <w:sz w:val="21"/>
        </w:rPr>
        <w:t xml:space="preserve">of the Final Jomon, but ISHIKAWA (1987, p. 152) notes that almost all </w:t>
      </w:r>
      <w:r>
        <w:rPr>
          <w:spacing w:val="7"/>
          <w:sz w:val="21"/>
        </w:rPr>
        <w:t xml:space="preserve">such burials in eastern Japan are the primary interment of children. </w:t>
      </w:r>
      <w:r>
        <w:rPr>
          <w:spacing w:val="3"/>
          <w:sz w:val="21"/>
        </w:rPr>
        <w:t xml:space="preserve">ISHIKAWA (1981, 1987), stressing the </w:t>
      </w:r>
      <w:r>
        <w:rPr>
          <w:rFonts w:ascii="Garamond" w:hAnsi="Garamond"/>
          <w:i/>
          <w:spacing w:val="3"/>
          <w:sz w:val="23"/>
        </w:rPr>
        <w:t xml:space="preserve">process </w:t>
      </w:r>
      <w:r>
        <w:rPr>
          <w:spacing w:val="3"/>
          <w:sz w:val="21"/>
        </w:rPr>
        <w:t>of secondary burial, pro</w:t>
        <w:softHyphen/>
      </w:r>
      <w:r>
        <w:rPr>
          <w:spacing w:val="7"/>
          <w:sz w:val="21"/>
        </w:rPr>
        <w:t xml:space="preserve">poses Final Jomon bone pits and the reburial of cremated remains as </w:t>
      </w:r>
      <w:r>
        <w:rPr>
          <w:spacing w:val="6"/>
          <w:sz w:val="21"/>
        </w:rPr>
        <w:t xml:space="preserve">more likely ancestors to this custom. Through recent work associated </w:t>
      </w:r>
      <w:r>
        <w:rPr>
          <w:spacing w:val="0"/>
          <w:sz w:val="21"/>
        </w:rPr>
        <w:t xml:space="preserve">with the re-excavation of the Ikawazu 0+111* site in Aichi, it has become </w:t>
      </w:r>
      <w:r>
        <w:rPr>
          <w:spacing w:val="15"/>
          <w:sz w:val="21"/>
        </w:rPr>
        <w:t xml:space="preserve">clear that secondary burials did in fact exist in the Final </w:t>
      </w:r>
      <w:r>
        <w:rPr>
          <w:rFonts w:ascii="Garamond" w:hAnsi="Garamond"/>
          <w:spacing w:val="25"/>
          <w:w w:val="90"/>
        </w:rPr>
        <w:t>Jomon</w:t>
      </w:r>
    </w:p>
    <w:p>
      <w:pPr>
        <w:pStyle w:val="Normal"/>
        <w:spacing w:before="244" w:after="0"/>
        <w:ind w:start="72" w:end="72" w:hanging="0"/>
        <w:jc w:val="both"/>
        <w:rPr/>
      </w:pPr>
      <w:r>
        <w:rPr>
          <w:rFonts w:ascii="Garamond" w:hAnsi="Garamond"/>
          <w:spacing w:val="2"/>
          <w:sz w:val="18"/>
        </w:rPr>
        <w:t xml:space="preserve">(HARUNARI </w:t>
      </w:r>
      <w:r>
        <w:rPr>
          <w:spacing w:val="2"/>
          <w:sz w:val="21"/>
        </w:rPr>
        <w:t xml:space="preserve">1988). Instead of ceramic jars, bones were reburied in simple </w:t>
      </w:r>
      <w:r>
        <w:rPr>
          <w:spacing w:val="4"/>
          <w:sz w:val="21"/>
        </w:rPr>
        <w:t xml:space="preserve">pits. Cremated bones have also been found from this phase, providing </w:t>
      </w:r>
      <w:r>
        <w:rPr>
          <w:spacing w:val="7"/>
          <w:sz w:val="21"/>
        </w:rPr>
        <w:t xml:space="preserve">another link with Yayoi practices </w:t>
      </w:r>
      <w:r>
        <w:rPr>
          <w:rFonts w:ascii="Garamond" w:hAnsi="Garamond"/>
          <w:spacing w:val="7"/>
          <w:sz w:val="18"/>
        </w:rPr>
        <w:t xml:space="preserve">(HARUNARI </w:t>
      </w:r>
      <w:r>
        <w:rPr>
          <w:spacing w:val="7"/>
          <w:sz w:val="21"/>
        </w:rPr>
        <w:t>1988, pp. 413-16; Ism</w:t>
        <w:softHyphen/>
      </w:r>
      <w:r>
        <w:rPr>
          <w:rFonts w:ascii="Garamond" w:hAnsi="Garamond"/>
          <w:spacing w:val="-4"/>
          <w:sz w:val="18"/>
        </w:rPr>
        <w:t xml:space="preserve">Kik VA </w:t>
      </w:r>
      <w:r>
        <w:rPr>
          <w:spacing w:val="-4"/>
          <w:sz w:val="21"/>
        </w:rPr>
        <w:t>1988).</w:t>
      </w:r>
    </w:p>
    <w:p>
      <w:pPr>
        <w:pStyle w:val="Normal"/>
        <w:spacing w:before="72" w:after="0"/>
        <w:ind w:start="72" w:end="72" w:firstLine="144"/>
        <w:jc w:val="both"/>
        <w:rPr/>
      </w:pPr>
      <w:r>
        <w:rPr>
          <w:spacing w:val="7"/>
          <w:sz w:val="21"/>
        </w:rPr>
        <w:t>Our understanding of Yayoi secondary burial has been greatly ad</w:t>
        <w:softHyphen/>
      </w:r>
      <w:r>
        <w:rPr>
          <w:spacing w:val="4"/>
          <w:sz w:val="21"/>
        </w:rPr>
        <w:t xml:space="preserve">vanced by the work of a group of Gunma archaeologists (lijimA et al. </w:t>
      </w:r>
      <w:r>
        <w:rPr>
          <w:spacing w:val="0"/>
          <w:sz w:val="21"/>
        </w:rPr>
        <w:t xml:space="preserve">1986, 1987; </w:t>
      </w:r>
      <w:r>
        <w:rPr>
          <w:rFonts w:ascii="Garamond" w:hAnsi="Garamond"/>
          <w:spacing w:val="0"/>
          <w:sz w:val="18"/>
        </w:rPr>
        <w:t xml:space="preserve">ARAMAKI </w:t>
      </w:r>
      <w:r>
        <w:rPr>
          <w:spacing w:val="0"/>
          <w:sz w:val="21"/>
        </w:rPr>
        <w:t xml:space="preserve">et al. 1988; </w:t>
      </w:r>
      <w:r>
        <w:rPr>
          <w:rFonts w:ascii="Garamond" w:hAnsi="Garamond"/>
          <w:spacing w:val="0"/>
          <w:sz w:val="18"/>
        </w:rPr>
        <w:t xml:space="preserve">TOYAMA </w:t>
      </w:r>
      <w:r>
        <w:rPr>
          <w:spacing w:val="0"/>
          <w:sz w:val="21"/>
        </w:rPr>
        <w:t xml:space="preserve">et al. 1989). From a detailed </w:t>
      </w:r>
      <w:r>
        <w:rPr>
          <w:spacing w:val="1"/>
          <w:sz w:val="21"/>
        </w:rPr>
        <w:t>analysis of the bones and teeth excavated from the Early Yayoi Oki N3 II site in Fujioka City, Gunma, they were able to suggest the following se</w:t>
        <w:softHyphen/>
      </w:r>
      <w:r>
        <w:rPr>
          <w:spacing w:val="3"/>
          <w:sz w:val="21"/>
        </w:rPr>
        <w:t xml:space="preserve">quence (ARAMAKI et al. 1988, pp. 81, 98): (1) death; (2) burial of the </w:t>
      </w:r>
      <w:r>
        <w:rPr>
          <w:spacing w:val="5"/>
          <w:sz w:val="21"/>
        </w:rPr>
        <w:t>corpse in an earthen pit; (3) decomposition of soft tissue; (4) exhuma</w:t>
        <w:softHyphen/>
      </w:r>
      <w:r>
        <w:rPr>
          <w:spacing w:val="2"/>
          <w:sz w:val="21"/>
        </w:rPr>
        <w:t xml:space="preserve">tion of bones; (5) removal of several teeth for wearing by relatives; (6) </w:t>
      </w:r>
      <w:r>
        <w:rPr>
          <w:spacing w:val="3"/>
          <w:sz w:val="21"/>
        </w:rPr>
        <w:t xml:space="preserve">insertion of bones and remaining teeth into a ceramic jar that was then </w:t>
      </w:r>
      <w:r>
        <w:rPr>
          <w:spacing w:val="7"/>
          <w:sz w:val="21"/>
        </w:rPr>
        <w:t xml:space="preserve">buried in a separate pit; (7) cremation of bones that could not fit into </w:t>
      </w:r>
      <w:r>
        <w:rPr>
          <w:spacing w:val="8"/>
          <w:sz w:val="21"/>
        </w:rPr>
        <w:t xml:space="preserve">the jar, followed by their return to the main pit; burnt animal bones </w:t>
      </w:r>
      <w:r>
        <w:rPr>
          <w:spacing w:val="2"/>
          <w:sz w:val="21"/>
        </w:rPr>
        <w:t>were also included at this stage, possibly as offerings; and finally, (8) re</w:t>
        <w:softHyphen/>
      </w:r>
      <w:r>
        <w:rPr>
          <w:spacing w:val="7"/>
          <w:sz w:val="21"/>
        </w:rPr>
        <w:t>turn of teeth worn by relatives to the main pit after their deaths. Al</w:t>
        <w:softHyphen/>
      </w:r>
      <w:r>
        <w:rPr>
          <w:spacing w:val="4"/>
          <w:sz w:val="21"/>
        </w:rPr>
        <w:t xml:space="preserve">though it has not been possible to reconstruct all of these stages at any </w:t>
      </w:r>
      <w:r>
        <w:rPr>
          <w:spacing w:val="8"/>
          <w:sz w:val="21"/>
        </w:rPr>
        <w:t xml:space="preserve">other site, at least some are present at many. Two reports on actual </w:t>
      </w:r>
      <w:r>
        <w:rPr>
          <w:spacing w:val="-1"/>
          <w:sz w:val="21"/>
        </w:rPr>
        <w:t xml:space="preserve">burial-jar pit sites excavated by Meiji University have quite long English </w:t>
      </w:r>
      <w:r>
        <w:rPr>
          <w:spacing w:val="1"/>
          <w:sz w:val="21"/>
        </w:rPr>
        <w:t xml:space="preserve">summaries </w:t>
      </w:r>
      <w:r>
        <w:rPr>
          <w:rFonts w:ascii="Garamond" w:hAnsi="Garamond"/>
          <w:spacing w:val="1"/>
          <w:sz w:val="18"/>
        </w:rPr>
        <w:t xml:space="preserve">(SUGIHARA </w:t>
      </w:r>
      <w:r>
        <w:rPr>
          <w:spacing w:val="1"/>
          <w:sz w:val="21"/>
        </w:rPr>
        <w:t xml:space="preserve">and OTSUKA 1974; </w:t>
      </w:r>
      <w:r>
        <w:rPr>
          <w:rFonts w:ascii="Garamond" w:hAnsi="Garamond"/>
          <w:spacing w:val="1"/>
          <w:sz w:val="18"/>
        </w:rPr>
        <w:t xml:space="preserve">SUGIHARA </w:t>
      </w:r>
      <w:r>
        <w:rPr>
          <w:spacing w:val="1"/>
          <w:sz w:val="21"/>
        </w:rPr>
        <w:t xml:space="preserve">1981). Cremated </w:t>
      </w:r>
      <w:r>
        <w:rPr>
          <w:spacing w:val="11"/>
          <w:sz w:val="21"/>
        </w:rPr>
        <w:t xml:space="preserve">bones came from the Yatsuhagi Aril&lt; cave in Gunma and human </w:t>
      </w:r>
      <w:r>
        <w:rPr>
          <w:spacing w:val="7"/>
          <w:sz w:val="21"/>
        </w:rPr>
        <w:t xml:space="preserve">bones, and teeth with holes pierced for use as ornaments, are known </w:t>
      </w:r>
      <w:r>
        <w:rPr>
          <w:spacing w:val="-2"/>
          <w:sz w:val="21"/>
        </w:rPr>
        <w:t xml:space="preserve">from several sites (MIYAzAKI et al. 1985). Cut marks on bones from the </w:t>
      </w:r>
      <w:r>
        <w:rPr>
          <w:spacing w:val="14"/>
          <w:sz w:val="21"/>
        </w:rPr>
        <w:t xml:space="preserve">Ourayama and Maguchi </w:t>
      </w:r>
      <w:r>
        <w:rPr>
          <w:rFonts w:ascii="Garamond" w:hAnsi="Garamond"/>
          <w:spacing w:val="14"/>
          <w:sz w:val="18"/>
        </w:rPr>
        <w:t xml:space="preserve">rHi </w:t>
      </w:r>
      <w:r>
        <w:rPr>
          <w:spacing w:val="14"/>
        </w:rPr>
        <w:t xml:space="preserve">n </w:t>
      </w:r>
      <w:r>
        <w:rPr>
          <w:spacing w:val="14"/>
          <w:sz w:val="21"/>
        </w:rPr>
        <w:t xml:space="preserve">caves on the Miura Peninsula are </w:t>
      </w:r>
      <w:r>
        <w:rPr>
          <w:spacing w:val="3"/>
          <w:sz w:val="21"/>
        </w:rPr>
        <w:t xml:space="preserve">interpreted by </w:t>
      </w:r>
      <w:r>
        <w:rPr>
          <w:rFonts w:ascii="Garamond" w:hAnsi="Garamond"/>
          <w:spacing w:val="3"/>
          <w:sz w:val="18"/>
        </w:rPr>
        <w:t xml:space="preserve">HARUNARI </w:t>
      </w:r>
      <w:r>
        <w:rPr>
          <w:spacing w:val="3"/>
          <w:sz w:val="21"/>
        </w:rPr>
        <w:t>(1988, p. 417; 1991c, p. 101) as evidence of defleshing for secondary burial rather than cannibalism (an earlier in</w:t>
        <w:softHyphen/>
      </w:r>
      <w:r>
        <w:rPr>
          <w:spacing w:val="4"/>
          <w:sz w:val="21"/>
        </w:rPr>
        <w:t xml:space="preserve">terpretation by </w:t>
      </w:r>
      <w:r>
        <w:rPr>
          <w:rFonts w:ascii="Garamond" w:hAnsi="Garamond"/>
          <w:spacing w:val="4"/>
          <w:sz w:val="18"/>
        </w:rPr>
        <w:t xml:space="preserve">SUZUKI </w:t>
      </w:r>
      <w:r>
        <w:rPr>
          <w:spacing w:val="4"/>
          <w:sz w:val="21"/>
        </w:rPr>
        <w:t>[1983, pp. 161-66]).</w:t>
      </w:r>
    </w:p>
    <w:p>
      <w:pPr>
        <w:sectPr>
          <w:headerReference w:type="default" r:id="rId97"/>
          <w:footerReference w:type="default" r:id="rId98"/>
          <w:type w:val="nextPage"/>
          <w:pgSz w:w="9184" w:h="12996"/>
          <w:pgMar w:left="1287" w:right="1257" w:header="668" w:top="725" w:footer="903" w:bottom="985" w:gutter="0"/>
          <w:pgNumType w:fmt="decimal"/>
          <w:formProt w:val="false"/>
          <w:textDirection w:val="lrTb"/>
          <w:docGrid w:type="default" w:linePitch="100" w:charSpace="0"/>
        </w:sectPr>
        <w:pStyle w:val="Normal"/>
        <w:spacing w:before="540" w:after="0"/>
        <w:ind w:start="72" w:end="72" w:firstLine="216"/>
        <w:jc w:val="both"/>
        <w:rPr/>
      </w:pPr>
      <w:r>
        <mc:AlternateContent>
          <mc:Choice Requires="wps">
            <w:drawing>
              <wp:anchor behindDoc="0" distT="0" distB="0" distL="0" distR="0" simplePos="0" locked="0" layoutInCell="1" allowOverlap="1" relativeHeight="88">
                <wp:simplePos x="0" y="0"/>
                <wp:positionH relativeFrom="column">
                  <wp:posOffset>44450</wp:posOffset>
                </wp:positionH>
                <wp:positionV relativeFrom="paragraph">
                  <wp:posOffset>2402840</wp:posOffset>
                </wp:positionV>
                <wp:extent cx="601980" cy="1270"/>
                <wp:effectExtent l="0" t="0" r="0" b="0"/>
                <wp:wrapSquare wrapText="bothSides"/>
                <wp:docPr id="86" name=""/>
                <a:graphic xmlns:a="http://schemas.openxmlformats.org/drawingml/2006/main">
                  <a:graphicData uri="http://schemas.microsoft.com/office/word/2010/wordprocessingShape">
                    <wps:wsp>
                      <wps:cNvSpPr/>
                      <wps:spPr>
                        <a:xfrm>
                          <a:off x="0" y="0"/>
                          <a:ext cx="85716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3.5pt,189.2pt" to="70.95pt,189.2pt" stroked="t" style="position:absolute">
                <v:stroke color="black" weight="3240" joinstyle="round" endcap="flat"/>
                <v:fill o:detectmouseclick="t" on="false"/>
              </v:line>
            </w:pict>
          </mc:Fallback>
        </mc:AlternateContent>
      </w:r>
      <w:r>
        <w:rPr>
          <w:spacing w:val="4"/>
          <w:sz w:val="21"/>
        </w:rPr>
        <w:t>F</w:t>
      </w:r>
      <w:r>
        <w:rPr>
          <w:spacing w:val="4"/>
          <w:sz w:val="21"/>
        </w:rPr>
        <w:t xml:space="preserve">or various reasons interpretation of the meaning of secondary burial </w:t>
      </w:r>
      <w:r>
        <w:rPr>
          <w:spacing w:val="0"/>
          <w:sz w:val="21"/>
        </w:rPr>
        <w:t xml:space="preserve">in Yayoi society is difficult. The actual bones were disarticulated and/or </w:t>
      </w:r>
      <w:r>
        <w:rPr>
          <w:spacing w:val="6"/>
          <w:sz w:val="21"/>
        </w:rPr>
        <w:t xml:space="preserve">cremated so that they fitted into jars with narrow necks often of about </w:t>
      </w:r>
      <w:r>
        <w:rPr>
          <w:spacing w:val="0"/>
          <w:sz w:val="21"/>
        </w:rPr>
        <w:t xml:space="preserve">10 cm diameter. As these jars are usually found separate from settlement </w:t>
      </w:r>
      <w:r>
        <w:rPr>
          <w:spacing w:val="4"/>
          <w:sz w:val="21"/>
        </w:rPr>
        <w:t>remains, the connection between village and cemetery is generally un</w:t>
        <w:softHyphen/>
      </w:r>
      <w:r>
        <w:rPr>
          <w:spacing w:val="5"/>
          <w:sz w:val="21"/>
        </w:rPr>
        <w:t xml:space="preserve">clear. </w:t>
      </w:r>
      <w:r>
        <w:rPr>
          <w:rFonts w:ascii="Garamond" w:hAnsi="Garamond"/>
          <w:spacing w:val="5"/>
          <w:sz w:val="18"/>
        </w:rPr>
        <w:t xml:space="preserve">TANAKA </w:t>
      </w:r>
      <w:r>
        <w:rPr>
          <w:spacing w:val="5"/>
          <w:sz w:val="21"/>
        </w:rPr>
        <w:t xml:space="preserve">(1991, p. 115) writes that jars were buried in their pit on </w:t>
      </w:r>
      <w:r>
        <w:rPr>
          <w:spacing w:val="1"/>
          <w:sz w:val="21"/>
        </w:rPr>
        <w:t>a single occasion.</w:t>
      </w:r>
      <w:r>
        <w:rPr>
          <w:spacing w:val="1"/>
          <w:w w:val="95"/>
          <w:sz w:val="21"/>
          <w:vertAlign w:val="superscript"/>
        </w:rPr>
        <w:t>11</w:t>
      </w:r>
      <w:r>
        <w:rPr>
          <w:spacing w:val="1"/>
          <w:sz w:val="21"/>
        </w:rPr>
        <w:t xml:space="preserve"> He further notes that many burial jars bear traces of </w:t>
      </w:r>
      <w:r>
        <w:rPr>
          <w:spacing w:val="7"/>
          <w:sz w:val="21"/>
        </w:rPr>
        <w:t xml:space="preserve">having been carefully repaired, something which has been remarked upon by others. Of course, by its very definition multiple secondary </w:t>
      </w:r>
      <w:r>
        <w:rPr>
          <w:spacing w:val="-2"/>
          <w:sz w:val="21"/>
        </w:rPr>
        <w:t xml:space="preserve">burial involves a situation where individuals die at different times but are </w:t>
      </w:r>
      <w:r>
        <w:rPr>
          <w:spacing w:val="2"/>
          <w:sz w:val="21"/>
        </w:rPr>
        <w:t xml:space="preserve">eventually reburied together. If Tanaka is correct, however, reburial may </w:t>
      </w:r>
      <w:r>
        <w:rPr>
          <w:spacing w:val="1"/>
          <w:sz w:val="21"/>
        </w:rPr>
        <w:t>have been conducted only on special, limited occasions. As a possible ex</w:t>
        <w:noBreakHyphen/>
      </w:r>
    </w:p>
    <w:p>
      <w:pPr>
        <w:pStyle w:val="Normal"/>
        <w:spacing w:before="288" w:after="0"/>
        <w:ind w:start="72" w:end="72" w:hanging="0"/>
        <w:jc w:val="both"/>
        <w:rPr/>
      </w:pPr>
      <w:r>
        <w:rPr>
          <w:spacing w:val="6"/>
          <w:sz w:val="21"/>
        </w:rPr>
        <w:t>planation for this Tanaka proposes the existence of age groups, mem</w:t>
        <w:softHyphen/>
      </w:r>
      <w:r>
        <w:rPr>
          <w:spacing w:val="5"/>
          <w:sz w:val="21"/>
        </w:rPr>
        <w:t xml:space="preserve">bers of which were buried together. This hypothesis would be better </w:t>
      </w:r>
      <w:r>
        <w:rPr>
          <w:spacing w:val="3"/>
          <w:sz w:val="21"/>
        </w:rPr>
        <w:t>supported if individuals of the same sex and similar age were found bur</w:t>
        <w:softHyphen/>
      </w:r>
      <w:r>
        <w:rPr>
          <w:spacing w:val="7"/>
          <w:sz w:val="21"/>
        </w:rPr>
        <w:t xml:space="preserve">ied together at a significant rate. Since no such examples have been </w:t>
      </w:r>
      <w:r>
        <w:rPr>
          <w:spacing w:val="4"/>
          <w:sz w:val="21"/>
        </w:rPr>
        <w:t>found, Tanaka's hypothesis remains without supporting evidence. Al</w:t>
        <w:softHyphen/>
      </w:r>
      <w:r>
        <w:rPr>
          <w:spacing w:val="5"/>
          <w:sz w:val="21"/>
        </w:rPr>
        <w:t xml:space="preserve">though he further suggests that this type of age group-centered society was a continuation from the </w:t>
      </w:r>
      <w:r>
        <w:rPr>
          <w:rFonts w:ascii="Garamond" w:hAnsi="Garamond"/>
          <w:spacing w:val="5"/>
          <w:w w:val="90"/>
        </w:rPr>
        <w:t xml:space="preserve">Jomon, </w:t>
      </w:r>
      <w:r>
        <w:rPr>
          <w:spacing w:val="5"/>
          <w:sz w:val="21"/>
        </w:rPr>
        <w:t xml:space="preserve">this would seem to be ruled out in </w:t>
      </w:r>
      <w:r>
        <w:rPr>
          <w:spacing w:val="4"/>
          <w:sz w:val="21"/>
        </w:rPr>
        <w:t xml:space="preserve">the case of grave no. 6 at Ikawazu, which contained two mature males, </w:t>
      </w:r>
      <w:r>
        <w:rPr>
          <w:spacing w:val="7"/>
          <w:sz w:val="21"/>
        </w:rPr>
        <w:t>eight mature females, and three infants.</w:t>
      </w:r>
    </w:p>
    <w:p>
      <w:pPr>
        <w:pStyle w:val="Normal"/>
        <w:spacing w:before="72" w:after="0"/>
        <w:ind w:start="72" w:end="72" w:firstLine="144"/>
        <w:jc w:val="both"/>
        <w:rPr/>
      </w:pPr>
      <w:r>
        <w:rPr>
          <w:spacing w:val="4"/>
          <w:sz w:val="21"/>
        </w:rPr>
        <w:t xml:space="preserve">A related problem is the degree of social stratification represented by </w:t>
      </w:r>
      <w:r>
        <w:rPr>
          <w:spacing w:val="0"/>
          <w:sz w:val="21"/>
        </w:rPr>
        <w:t xml:space="preserve">these secondary burials. TANAKA (1991, p. 115) takes the view that there </w:t>
      </w:r>
      <w:r>
        <w:rPr>
          <w:spacing w:val="6"/>
          <w:sz w:val="21"/>
        </w:rPr>
        <w:t xml:space="preserve">were no status differences in east Honshu at this time, since everyone </w:t>
      </w:r>
      <w:r>
        <w:rPr>
          <w:spacing w:val="0"/>
          <w:sz w:val="21"/>
        </w:rPr>
        <w:t xml:space="preserve">was buried in similar jars under similar conditions. Others, though, have </w:t>
      </w:r>
      <w:r>
        <w:rPr>
          <w:spacing w:val="7"/>
          <w:sz w:val="21"/>
        </w:rPr>
        <w:t xml:space="preserve">interpreted the presence of grave goods and jars with sculptured faces </w:t>
      </w:r>
      <w:r>
        <w:rPr>
          <w:spacing w:val="0"/>
          <w:sz w:val="21"/>
        </w:rPr>
        <w:t xml:space="preserve">as evidence of stratification. SUGIHARA (1981, p. 15) saw the beads from </w:t>
      </w:r>
      <w:r>
        <w:rPr>
          <w:spacing w:val="4"/>
          <w:sz w:val="21"/>
        </w:rPr>
        <w:t>the Izuruhara secondary burials as evidence for the existence of "pow</w:t>
        <w:softHyphen/>
      </w:r>
      <w:r>
        <w:rPr>
          <w:spacing w:val="7"/>
          <w:sz w:val="21"/>
        </w:rPr>
        <w:t xml:space="preserve">erful chieftains," though it should be noted that such grave goods are </w:t>
      </w:r>
      <w:r>
        <w:rPr>
          <w:spacing w:val="3"/>
          <w:sz w:val="21"/>
        </w:rPr>
        <w:t xml:space="preserve">rare at most other sites. SHITARA (1991b, p. 199) writes that since there </w:t>
      </w:r>
      <w:r>
        <w:rPr>
          <w:spacing w:val="4"/>
          <w:sz w:val="21"/>
        </w:rPr>
        <w:t xml:space="preserve">is never more than one jar with a sculptured face in any given site, that </w:t>
      </w:r>
      <w:r>
        <w:rPr>
          <w:spacing w:val="6"/>
          <w:sz w:val="21"/>
        </w:rPr>
        <w:t>jar must have contained the remains of a person with special standing.</w:t>
      </w:r>
    </w:p>
    <w:p>
      <w:pPr>
        <w:pStyle w:val="Normal"/>
        <w:spacing w:before="180" w:after="0"/>
        <w:ind w:start="72" w:end="72" w:firstLine="144"/>
        <w:jc w:val="both"/>
        <w:rPr/>
      </w:pPr>
      <w:r>
        <w:rPr>
          <w:spacing w:val="5"/>
          <w:sz w:val="21"/>
        </w:rPr>
        <w:t xml:space="preserve">With secondary burials, however, the link between grave goods and </w:t>
      </w:r>
      <w:r>
        <w:rPr>
          <w:spacing w:val="1"/>
          <w:sz w:val="21"/>
        </w:rPr>
        <w:t xml:space="preserve">status is not direct. As TILLOTSON (1989, p. 7) points out, "A simple pot </w:t>
      </w:r>
      <w:r>
        <w:rPr>
          <w:spacing w:val="2"/>
          <w:sz w:val="21"/>
        </w:rPr>
        <w:t xml:space="preserve">of secondarily transferred bones usually implies considerable funerary </w:t>
      </w:r>
      <w:r>
        <w:rPr>
          <w:spacing w:val="7"/>
          <w:sz w:val="21"/>
        </w:rPr>
        <w:t xml:space="preserve">expenditure, even without other material remains." Secondary burial is </w:t>
      </w:r>
      <w:r>
        <w:rPr>
          <w:spacing w:val="3"/>
          <w:sz w:val="21"/>
        </w:rPr>
        <w:t xml:space="preserve">a long term process with much scope for reinterpretation of status after </w:t>
      </w:r>
      <w:r>
        <w:rPr>
          <w:spacing w:val="4"/>
          <w:sz w:val="21"/>
        </w:rPr>
        <w:t xml:space="preserve">death. For this reason it can be seen as a transitional custom, preceding </w:t>
      </w:r>
      <w:r>
        <w:rPr>
          <w:spacing w:val="3"/>
          <w:sz w:val="21"/>
        </w:rPr>
        <w:t xml:space="preserve">the later moated </w:t>
      </w:r>
      <w:r>
        <w:rPr>
          <w:rFonts w:ascii="Garamond" w:hAnsi="Garamond"/>
          <w:spacing w:val="3"/>
          <w:sz w:val="22"/>
        </w:rPr>
        <w:t xml:space="preserve">burial precincts where status was already fixed before </w:t>
      </w:r>
      <w:r>
        <w:rPr>
          <w:rFonts w:ascii="Garamond" w:hAnsi="Garamond"/>
          <w:spacing w:val="0"/>
          <w:sz w:val="22"/>
        </w:rPr>
        <w:t>death.</w:t>
      </w:r>
    </w:p>
    <w:p>
      <w:pPr>
        <w:pStyle w:val="Normal"/>
        <w:spacing w:before="36" w:after="0"/>
        <w:ind w:start="72" w:end="72" w:firstLine="216"/>
        <w:jc w:val="both"/>
        <w:rPr/>
      </w:pPr>
      <w:r>
        <w:rPr>
          <w:rFonts w:ascii="Garamond" w:hAnsi="Garamond"/>
          <w:spacing w:val="-2"/>
          <w:sz w:val="22"/>
        </w:rPr>
        <w:t xml:space="preserve">The moated precinct was </w:t>
      </w:r>
      <w:r>
        <w:rPr>
          <w:spacing w:val="-2"/>
          <w:sz w:val="21"/>
        </w:rPr>
        <w:t xml:space="preserve">one of the most common types of Yayoi burial. </w:t>
      </w:r>
      <w:r>
        <w:rPr>
          <w:spacing w:val="6"/>
          <w:sz w:val="21"/>
        </w:rPr>
        <w:t xml:space="preserve">They are normally either square or circular and contain wooden-coffin </w:t>
      </w:r>
      <w:r>
        <w:rPr>
          <w:spacing w:val="5"/>
          <w:sz w:val="21"/>
        </w:rPr>
        <w:t xml:space="preserve">or pit burials in the center of the precinct and sometimes in the moat. </w:t>
      </w:r>
      <w:r>
        <w:rPr>
          <w:spacing w:val="9"/>
          <w:sz w:val="21"/>
        </w:rPr>
        <w:t xml:space="preserve">Some Japanese archaeologists include these under the category of </w:t>
      </w:r>
      <w:r>
        <w:rPr>
          <w:spacing w:val="3"/>
          <w:sz w:val="21"/>
        </w:rPr>
        <w:t xml:space="preserve">mound-burials. At the very least, the soil dug from the moat is likely to </w:t>
      </w:r>
      <w:r>
        <w:rPr>
          <w:spacing w:val="6"/>
          <w:sz w:val="21"/>
        </w:rPr>
        <w:t xml:space="preserve">have been piled up inside the precinct. In most excavated examples, </w:t>
      </w:r>
      <w:r>
        <w:rPr>
          <w:spacing w:val="5"/>
          <w:sz w:val="21"/>
        </w:rPr>
        <w:t>however, little or nothing of the original mound remains. More import</w:t>
        <w:softHyphen/>
      </w:r>
      <w:r>
        <w:rPr>
          <w:spacing w:val="3"/>
          <w:sz w:val="21"/>
        </w:rPr>
        <w:t xml:space="preserve">ant than the mere height of the burial is the role played by the grave in </w:t>
      </w:r>
      <w:r>
        <w:rPr>
          <w:spacing w:val="-4"/>
          <w:sz w:val="21"/>
        </w:rPr>
        <w:t>Yayoi society. Mound-burials such as that at Yoshinogari were clearly quali</w:t>
        <w:softHyphen/>
      </w:r>
      <w:r>
        <w:rPr>
          <w:spacing w:val="-1"/>
          <w:sz w:val="21"/>
        </w:rPr>
        <w:t>tatively different facilities, designed for use by only the most powerful in</w:t>
        <w:softHyphen/>
      </w:r>
      <w:r>
        <w:rPr>
          <w:spacing w:val="3"/>
          <w:sz w:val="21"/>
        </w:rPr>
        <w:t xml:space="preserve">dividuals or families. Despite regional and temporal variation, moated </w:t>
      </w:r>
      <w:r>
        <w:rPr>
          <w:spacing w:val="-1"/>
          <w:sz w:val="21"/>
        </w:rPr>
        <w:t>precincts are interpreted us the resting ground of a wider segment of society.</w:t>
      </w:r>
    </w:p>
    <w:p>
      <w:pPr>
        <w:sectPr>
          <w:headerReference w:type="even" r:id="rId99"/>
          <w:headerReference w:type="default" r:id="rId100"/>
          <w:headerReference w:type="first" r:id="rId101"/>
          <w:footerReference w:type="even" r:id="rId102"/>
          <w:footerReference w:type="default" r:id="rId103"/>
          <w:footerReference w:type="first" r:id="rId104"/>
          <w:type w:val="nextPage"/>
          <w:pgSz w:w="9184" w:h="12996"/>
          <w:pgMar w:left="1302" w:right="1242" w:header="759" w:top="816" w:footer="903" w:bottom="960" w:gutter="0"/>
          <w:pgNumType w:fmt="decimal"/>
          <w:formProt w:val="false"/>
          <w:titlePg/>
          <w:textDirection w:val="lrTb"/>
          <w:docGrid w:type="default" w:linePitch="100" w:charSpace="0"/>
        </w:sectPr>
        <w:pStyle w:val="Normal"/>
        <w:spacing w:before="108" w:after="0"/>
        <w:ind w:start="72" w:end="72" w:firstLine="216"/>
        <w:jc w:val="both"/>
        <w:rPr/>
      </w:pPr>
      <w:r>
        <w:rPr>
          <w:spacing w:val="5"/>
          <w:sz w:val="21"/>
        </w:rPr>
        <w:t xml:space="preserve">The first moated burial precincts appeared in the Kinai around the </w:t>
      </w:r>
      <w:r>
        <w:rPr>
          <w:spacing w:val="3"/>
          <w:sz w:val="21"/>
        </w:rPr>
        <w:t xml:space="preserve">middle of the Early Yayoi. From there they spread to the </w:t>
      </w:r>
      <w:r>
        <w:rPr>
          <w:rFonts w:ascii="Garamond" w:hAnsi="Garamond"/>
          <w:spacing w:val="3"/>
          <w:sz w:val="22"/>
        </w:rPr>
        <w:t xml:space="preserve">Kanto </w:t>
      </w:r>
      <w:r>
        <w:rPr>
          <w:spacing w:val="3"/>
          <w:sz w:val="21"/>
        </w:rPr>
        <w:t xml:space="preserve">by the </w:t>
      </w:r>
      <w:r>
        <w:rPr>
          <w:spacing w:val="2"/>
          <w:sz w:val="21"/>
        </w:rPr>
        <w:t xml:space="preserve">Middle phase and to </w:t>
      </w:r>
      <w:r>
        <w:rPr>
          <w:rFonts w:ascii="Garamond" w:hAnsi="Garamond"/>
          <w:spacing w:val="2"/>
          <w:sz w:val="22"/>
        </w:rPr>
        <w:t xml:space="preserve">Kyushu from the end of the Yayoi to the </w:t>
      </w:r>
      <w:r>
        <w:rPr>
          <w:spacing w:val="2"/>
          <w:sz w:val="21"/>
        </w:rPr>
        <w:t>beginning of the Kofun period (TAsHIRO 1987). Within the basic form of a central</w:t>
      </w:r>
    </w:p>
    <w:p>
      <w:pPr>
        <w:pStyle w:val="Normal"/>
        <w:spacing w:before="288" w:after="0"/>
        <w:ind w:start="72" w:end="72" w:hanging="0"/>
        <w:jc w:val="both"/>
        <w:rPr/>
      </w:pPr>
      <w:r>
        <w:rPr>
          <w:spacing w:val="7"/>
          <w:sz w:val="21"/>
        </w:rPr>
        <w:t xml:space="preserve">precinct surrounded by ditches, there is considerable variation in the </w:t>
      </w:r>
      <w:r>
        <w:rPr>
          <w:spacing w:val="6"/>
          <w:sz w:val="21"/>
        </w:rPr>
        <w:t>way the moat was divided or "bridged." The division of space repre</w:t>
        <w:softHyphen/>
      </w:r>
      <w:r>
        <w:rPr>
          <w:spacing w:val="2"/>
          <w:sz w:val="21"/>
        </w:rPr>
        <w:t xml:space="preserve">sented by these burial precincts can be seen as a reflection of settlement </w:t>
      </w:r>
      <w:r>
        <w:rPr>
          <w:spacing w:val="0"/>
          <w:sz w:val="21"/>
        </w:rPr>
        <w:t xml:space="preserve">space at a time when many villages were also surrounded by deep moats (MizuNo 1990, pp. 97-104). The ethnologist OBAvAsm TaryO (1987, pp. </w:t>
      </w:r>
      <w:r>
        <w:rPr>
          <w:spacing w:val="6"/>
          <w:sz w:val="21"/>
        </w:rPr>
        <w:t xml:space="preserve">170-72) has suggested that a symbolic link between the central burial </w:t>
      </w:r>
      <w:r>
        <w:rPr>
          <w:spacing w:val="9"/>
          <w:sz w:val="21"/>
        </w:rPr>
        <w:t xml:space="preserve">area and the Onogoro island of the </w:t>
      </w:r>
      <w:r>
        <w:rPr>
          <w:i/>
          <w:spacing w:val="9"/>
          <w:sz w:val="21"/>
        </w:rPr>
        <w:t xml:space="preserve">Kojiki </w:t>
      </w:r>
      <w:r>
        <w:rPr>
          <w:spacing w:val="9"/>
          <w:sz w:val="21"/>
        </w:rPr>
        <w:t xml:space="preserve">land-creation myth might </w:t>
      </w:r>
      <w:r>
        <w:rPr>
          <w:spacing w:val="4"/>
          <w:sz w:val="21"/>
        </w:rPr>
        <w:t xml:space="preserve">have served as a symbol of rebirth. It is not clear, however, how burials </w:t>
      </w:r>
      <w:r>
        <w:rPr>
          <w:spacing w:val="7"/>
          <w:sz w:val="21"/>
        </w:rPr>
        <w:t>in the moat of the precinct might fit into such a scheme.</w:t>
      </w:r>
    </w:p>
    <w:p>
      <w:pPr>
        <w:pStyle w:val="Normal"/>
        <w:spacing w:before="144" w:after="0"/>
        <w:ind w:start="0" w:end="72" w:hanging="0"/>
        <w:jc w:val="end"/>
        <w:rPr/>
      </w:pPr>
      <w:r>
        <w:rPr>
          <w:spacing w:val="13"/>
          <w:sz w:val="21"/>
        </w:rPr>
        <w:t>In the Kanto, moated burial precincts first appear in the Suwada</w:t>
      </w:r>
    </w:p>
    <w:p>
      <w:pPr>
        <w:pStyle w:val="Normal"/>
        <w:spacing w:before="36" w:after="0"/>
        <w:ind w:start="72" w:end="72" w:firstLine="288"/>
        <w:jc w:val="both"/>
        <w:rPr/>
      </w:pPr>
      <w:r>
        <w:rPr>
          <w:spacing w:val="1"/>
          <w:sz w:val="21"/>
        </w:rPr>
        <w:t>ill+1 phase of the early Middle Yayoi. This stage marked a major turn</w:t>
        <w:softHyphen/>
      </w:r>
      <w:r>
        <w:rPr>
          <w:spacing w:val="2"/>
          <w:sz w:val="21"/>
        </w:rPr>
        <w:t>ing point in that region since it witnessed, along with new mortuary cus</w:t>
        <w:softHyphen/>
      </w:r>
      <w:r>
        <w:rPr>
          <w:spacing w:val="3"/>
          <w:sz w:val="21"/>
        </w:rPr>
        <w:t xml:space="preserve">toms, the spread of moated villages and full-scale wet-rice agriculture. </w:t>
      </w:r>
      <w:r>
        <w:rPr>
          <w:spacing w:val="6"/>
          <w:sz w:val="21"/>
        </w:rPr>
        <w:t xml:space="preserve">These trends culminated in the following Miyanodai I fi phase, when </w:t>
      </w:r>
      <w:r>
        <w:rPr>
          <w:spacing w:val="1"/>
          <w:sz w:val="21"/>
        </w:rPr>
        <w:t xml:space="preserve">there was an explosive increase in the number of sites. The switch from </w:t>
      </w:r>
      <w:r>
        <w:rPr>
          <w:spacing w:val="7"/>
          <w:sz w:val="21"/>
        </w:rPr>
        <w:t xml:space="preserve">secondary jar burials to moated precincts may be said to represent a </w:t>
      </w:r>
      <w:r>
        <w:rPr>
          <w:spacing w:val="3"/>
          <w:sz w:val="21"/>
        </w:rPr>
        <w:t>major shift in beliefs about treatment of the dead and in social complex</w:t>
        <w:softHyphen/>
      </w:r>
      <w:r>
        <w:rPr>
          <w:spacing w:val="4"/>
          <w:sz w:val="21"/>
        </w:rPr>
        <w:t xml:space="preserve">ity, though it is possible that the same basic type of social organization </w:t>
      </w:r>
      <w:r>
        <w:rPr>
          <w:spacing w:val="3"/>
          <w:sz w:val="21"/>
        </w:rPr>
        <w:t xml:space="preserve">was behind both burial practices. This is because the corporate groups </w:t>
      </w:r>
      <w:r>
        <w:rPr>
          <w:spacing w:val="4"/>
          <w:sz w:val="21"/>
        </w:rPr>
        <w:t xml:space="preserve">stressing ancestral rights to land thought to be represented by moated </w:t>
      </w:r>
      <w:r>
        <w:rPr>
          <w:spacing w:val="5"/>
          <w:sz w:val="21"/>
        </w:rPr>
        <w:t>precincts would also be a good way to explain secondary burials.</w:t>
      </w:r>
    </w:p>
    <w:p>
      <w:pPr>
        <w:pStyle w:val="Normal"/>
        <w:spacing w:before="180" w:after="0"/>
        <w:ind w:start="72" w:end="72" w:firstLine="216"/>
        <w:jc w:val="both"/>
        <w:rPr/>
      </w:pPr>
      <w:r>
        <w:rPr>
          <w:spacing w:val="4"/>
          <w:sz w:val="21"/>
        </w:rPr>
        <w:t xml:space="preserve">In contrast to the lack of consensus on secondary burials, it is quite </w:t>
      </w:r>
      <w:r>
        <w:rPr>
          <w:spacing w:val="2"/>
          <w:sz w:val="21"/>
        </w:rPr>
        <w:t>widely accepted that these precincts were the graves of some sort of kin</w:t>
        <w:softHyphen/>
      </w:r>
      <w:r>
        <w:rPr>
          <w:spacing w:val="4"/>
          <w:sz w:val="21"/>
        </w:rPr>
        <w:t xml:space="preserve">ship-based agricultural production unit. Generally speaking, at any one </w:t>
      </w:r>
      <w:r>
        <w:rPr>
          <w:spacing w:val="7"/>
          <w:sz w:val="21"/>
        </w:rPr>
        <w:t xml:space="preserve">site moated precincts are too numerous to have been elite burials, but </w:t>
      </w:r>
      <w:r>
        <w:rPr>
          <w:spacing w:val="1"/>
          <w:sz w:val="21"/>
        </w:rPr>
        <w:t>too few to be the individual graves of every member of that settlement. Probably because the precinct mound was rather low and thus easily de</w:t>
        <w:softHyphen/>
      </w:r>
      <w:r>
        <w:rPr>
          <w:spacing w:val="5"/>
          <w:sz w:val="21"/>
        </w:rPr>
        <w:t xml:space="preserve">stroyed in later centuries, the actual burials are rarely recovered. From </w:t>
      </w:r>
      <w:r>
        <w:rPr>
          <w:spacing w:val="3"/>
          <w:sz w:val="21"/>
        </w:rPr>
        <w:t xml:space="preserve">the few well-preserved cases, however, we know that in eastern Honshu the precinct usually contained a single central pit or coffin burial with </w:t>
      </w:r>
      <w:r>
        <w:rPr>
          <w:spacing w:val="7"/>
          <w:sz w:val="21"/>
        </w:rPr>
        <w:t>occasional extra interments in the surrounding moat.</w:t>
      </w:r>
    </w:p>
    <w:p>
      <w:pPr>
        <w:pStyle w:val="Normal"/>
        <w:spacing w:before="180" w:after="180"/>
        <w:ind w:start="72" w:end="72" w:firstLine="216"/>
        <w:jc w:val="both"/>
        <w:rPr/>
      </w:pPr>
      <w:r>
        <w:rPr>
          <w:spacing w:val="4"/>
          <w:sz w:val="21"/>
        </w:rPr>
        <w:t>Let us look at some actual examples of moated precincts. At Miya</w:t>
        <w:softHyphen/>
      </w:r>
      <w:r>
        <w:rPr>
          <w:spacing w:val="6"/>
          <w:sz w:val="21"/>
        </w:rPr>
        <w:t xml:space="preserve">nohara </w:t>
      </w:r>
      <w:r>
        <w:rPr>
          <w:rFonts w:ascii="Bookman Old Style" w:hAnsi="Bookman Old Style"/>
          <w:spacing w:val="6"/>
          <w:w w:val="130"/>
          <w:sz w:val="23"/>
        </w:rPr>
        <w:t>p</w:t>
      </w:r>
      <w:r>
        <w:rPr>
          <w:rFonts w:ascii="Bookman Old Style" w:hAnsi="Bookman Old Style"/>
          <w:spacing w:val="6"/>
          <w:sz w:val="23"/>
          <w:vertAlign w:val="superscript"/>
        </w:rPr>
        <w:t>-</w:t>
      </w:r>
      <w:r>
        <w:rPr>
          <w:spacing w:val="6"/>
          <w:sz w:val="21"/>
        </w:rPr>
        <w:t xml:space="preserve"> in Kanagawa, a small Middle Yayoi settlement unit com</w:t>
        <w:softHyphen/>
      </w:r>
      <w:r>
        <w:rPr>
          <w:spacing w:val="1"/>
          <w:sz w:val="21"/>
        </w:rPr>
        <w:t xml:space="preserve">prised one large pit house, two to three small pit houses, and one square </w:t>
      </w:r>
      <w:r>
        <w:rPr>
          <w:spacing w:val="5"/>
          <w:sz w:val="21"/>
        </w:rPr>
        <w:t xml:space="preserve">moated precinct. Such a site lends itself to interpretation as the remains </w:t>
      </w:r>
      <w:r>
        <w:rPr>
          <w:spacing w:val="7"/>
          <w:sz w:val="21"/>
        </w:rPr>
        <w:t xml:space="preserve">of an extended family where the large building was the house of the </w:t>
      </w:r>
      <w:r>
        <w:rPr>
          <w:spacing w:val="3"/>
          <w:sz w:val="21"/>
        </w:rPr>
        <w:t xml:space="preserve">family head and the moated precinct his grave (KomivA 1988, p. 153; </w:t>
      </w:r>
      <w:r>
        <w:rPr>
          <w:rFonts w:ascii="Bookman Old Style" w:hAnsi="Bookman Old Style"/>
          <w:spacing w:val="2"/>
          <w:sz w:val="15"/>
        </w:rPr>
        <w:t xml:space="preserve">NAKAYAMA </w:t>
      </w:r>
      <w:r>
        <w:rPr>
          <w:spacing w:val="2"/>
          <w:sz w:val="21"/>
        </w:rPr>
        <w:t>1989, p. 270).</w:t>
      </w:r>
      <w:r>
        <w:rPr>
          <w:spacing w:val="2"/>
          <w:sz w:val="21"/>
          <w:vertAlign w:val="superscript"/>
        </w:rPr>
        <w:t>12</w:t>
      </w:r>
      <w:r>
        <w:rPr>
          <w:spacing w:val="2"/>
          <w:sz w:val="21"/>
        </w:rPr>
        <w:t xml:space="preserve"> The type of unit apparently represented by </w:t>
      </w:r>
      <w:r>
        <w:rPr>
          <w:spacing w:val="-1"/>
          <w:sz w:val="21"/>
        </w:rPr>
        <w:t xml:space="preserve">Miyanohara conforms to what KONDO Yoshiro (1959) has termed a </w:t>
      </w:r>
      <w:r>
        <w:rPr>
          <w:i/>
          <w:spacing w:val="-1"/>
          <w:sz w:val="21"/>
        </w:rPr>
        <w:t xml:space="preserve">tan'i </w:t>
      </w:r>
      <w:r>
        <w:rPr>
          <w:i/>
          <w:spacing w:val="5"/>
          <w:sz w:val="21"/>
        </w:rPr>
        <w:t xml:space="preserve">shildan </w:t>
      </w:r>
      <w:r>
        <w:rPr>
          <w:spacing w:val="5"/>
        </w:rPr>
        <w:t>MRXIal</w:t>
      </w:r>
      <w:r>
        <w:rPr>
          <w:spacing w:val="5"/>
          <w:sz w:val="21"/>
        </w:rPr>
        <w:t>— literally "unit group," but which I translate here as</w:t>
      </w:r>
    </w:p>
    <w:p>
      <w:pPr>
        <w:pStyle w:val="Normal"/>
        <w:tabs>
          <w:tab w:val="clear" w:pos="720"/>
          <w:tab w:val="right" w:pos="639" w:leader="none"/>
        </w:tabs>
        <w:spacing w:lineRule="exact" w:line="87" w:before="108" w:after="0"/>
        <w:ind w:start="288" w:hanging="0"/>
        <w:rPr/>
      </w:pPr>
      <w:r>
        <mc:AlternateContent>
          <mc:Choice Requires="wps">
            <w:drawing>
              <wp:anchor behindDoc="0" distT="0" distB="0" distL="0" distR="0" simplePos="0" locked="0" layoutInCell="1" allowOverlap="1" relativeHeight="89">
                <wp:simplePos x="0" y="0"/>
                <wp:positionH relativeFrom="column">
                  <wp:posOffset>45720</wp:posOffset>
                </wp:positionH>
                <wp:positionV relativeFrom="paragraph">
                  <wp:posOffset>3810</wp:posOffset>
                </wp:positionV>
                <wp:extent cx="608330" cy="1270"/>
                <wp:effectExtent l="0" t="0" r="0" b="0"/>
                <wp:wrapSquare wrapText="bothSides"/>
                <wp:docPr id="90" name=""/>
                <a:graphic xmlns:a="http://schemas.openxmlformats.org/drawingml/2006/main">
                  <a:graphicData uri="http://schemas.microsoft.com/office/word/2010/wordprocessingShape">
                    <wps:wsp>
                      <wps:cNvSpPr/>
                      <wps:spPr>
                        <a:xfrm>
                          <a:off x="0" y="0"/>
                          <a:ext cx="866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6pt,0.3pt" to="71.75pt,0.3pt" stroked="t" style="position:absolute">
                <v:stroke color="black" weight="6480" joinstyle="round" endcap="flat"/>
                <v:fill o:detectmouseclick="t" on="false"/>
              </v:line>
            </w:pict>
          </mc:Fallback>
        </mc:AlternateContent>
      </w:r>
      <w:r>
        <w:rPr>
          <w:rFonts w:ascii="Garamond" w:hAnsi="Garamond"/>
          <w:sz w:val="13"/>
        </w:rPr>
        <w:t>1</w:t>
      </w:r>
      <w:r>
        <w:rPr>
          <w:rFonts w:ascii="Garamond" w:hAnsi="Garamond"/>
          <w:sz w:val="13"/>
        </w:rPr>
        <w:t>2</w:t>
        <w:tab/>
        <w:t>•</w:t>
      </w:r>
    </w:p>
    <w:p>
      <w:pPr>
        <w:pStyle w:val="Normal"/>
        <w:spacing w:lineRule="exact" w:line="164"/>
        <w:ind w:end="72" w:hanging="0"/>
        <w:jc w:val="end"/>
        <w:rPr/>
      </w:pPr>
      <w:r>
        <w:rPr>
          <w:rFonts w:ascii="Bookman Old Style" w:hAnsi="Bookman Old Style"/>
          <w:spacing w:val="-5"/>
          <w:w w:val="110"/>
          <w:sz w:val="15"/>
        </w:rPr>
        <w:t xml:space="preserve">It </w:t>
      </w:r>
      <w:r>
        <w:rPr>
          <w:rFonts w:ascii="Garamond" w:hAnsi="Garamond"/>
          <w:spacing w:val="-5"/>
          <w:w w:val="100"/>
          <w:sz w:val="13"/>
        </w:rPr>
        <w:t xml:space="preserve">IS </w:t>
      </w:r>
      <w:r>
        <w:rPr>
          <w:rFonts w:ascii="Bookman Old Style" w:hAnsi="Bookman Old Style"/>
          <w:spacing w:val="-5"/>
          <w:w w:val="100"/>
          <w:sz w:val="15"/>
        </w:rPr>
        <w:t>assumed that the family head was, in fact, male, and HARUNARI (1991c, p. 101) sees</w:t>
      </w:r>
    </w:p>
    <w:p>
      <w:pPr>
        <w:sectPr>
          <w:headerReference w:type="even" r:id="rId105"/>
          <w:headerReference w:type="default" r:id="rId106"/>
          <w:headerReference w:type="first" r:id="rId107"/>
          <w:footerReference w:type="even" r:id="rId108"/>
          <w:footerReference w:type="default" r:id="rId109"/>
          <w:footerReference w:type="first" r:id="rId110"/>
          <w:type w:val="nextPage"/>
          <w:pgSz w:w="9184" w:h="12996"/>
          <w:pgMar w:left="1285" w:right="1259" w:header="769" w:top="826" w:footer="833" w:bottom="890" w:gutter="0"/>
          <w:pgNumType w:fmt="decimal"/>
          <w:formProt w:val="false"/>
          <w:titlePg/>
          <w:textDirection w:val="lrTb"/>
          <w:docGrid w:type="default" w:linePitch="100" w:charSpace="0"/>
        </w:sectPr>
        <w:pStyle w:val="Normal"/>
        <w:spacing w:lineRule="auto" w:line="268"/>
        <w:ind w:start="72" w:end="0" w:hanging="0"/>
        <w:jc w:val="start"/>
        <w:rPr/>
      </w:pPr>
      <w:r>
        <w:rPr>
          <w:rFonts w:ascii="Bookman Old Style" w:hAnsi="Bookman Old Style"/>
          <w:spacing w:val="-3"/>
          <w:w w:val="100"/>
          <w:sz w:val="15"/>
        </w:rPr>
        <w:t>this as evidence for patrilocal residence in eastern Japan at that time.</w:t>
      </w:r>
    </w:p>
    <w:p>
      <w:pPr>
        <w:pStyle w:val="Normal"/>
        <w:spacing w:lineRule="auto" w:line="264" w:before="288" w:after="0"/>
        <w:ind w:start="72" w:end="72" w:hanging="0"/>
        <w:jc w:val="both"/>
        <w:rPr/>
      </w:pPr>
      <w:r>
        <w:rPr>
          <w:spacing w:val="8"/>
          <w:sz w:val="21"/>
        </w:rPr>
        <w:t xml:space="preserve">"corporate group." Based on shared storage and paddy management, </w:t>
      </w:r>
      <w:r>
        <w:rPr>
          <w:spacing w:val="4"/>
          <w:sz w:val="21"/>
        </w:rPr>
        <w:t xml:space="preserve">such groups have been widely posited for Yayoi society (e.g., TSUDE </w:t>
      </w:r>
      <w:r>
        <w:rPr>
          <w:spacing w:val="-2"/>
          <w:sz w:val="21"/>
        </w:rPr>
        <w:t>1984; NAKAYAMA 1988). The corporate group is a concept that is partic</w:t>
        <w:softHyphen/>
      </w:r>
      <w:r>
        <w:rPr>
          <w:spacing w:val="3"/>
          <w:sz w:val="21"/>
        </w:rPr>
        <w:t xml:space="preserve">ularly effective for explaining moated precincts, though it assumes an unlikely equality between the component groups in any village. Otsuka </w:t>
      </w:r>
      <w:r>
        <w:rPr>
          <w:spacing w:val="1"/>
          <w:sz w:val="21"/>
        </w:rPr>
        <w:t xml:space="preserve">JO*, another site in Kanagawa, demonstrates this on a larger scale than </w:t>
      </w:r>
      <w:r>
        <w:rPr>
          <w:spacing w:val="0"/>
          <w:sz w:val="21"/>
        </w:rPr>
        <w:t>Miyanohara. A moated village of about 22,000 m</w:t>
      </w:r>
      <w:r>
        <w:rPr>
          <w:rFonts w:ascii="Garamond" w:hAnsi="Garamond"/>
          <w:spacing w:val="0"/>
          <w:sz w:val="21"/>
          <w:vertAlign w:val="superscript"/>
        </w:rPr>
        <w:t>2</w:t>
      </w:r>
      <w:r>
        <w:rPr>
          <w:spacing w:val="0"/>
          <w:sz w:val="21"/>
        </w:rPr>
        <w:t xml:space="preserve">, the Otsuka site dates </w:t>
      </w:r>
      <w:r>
        <w:rPr>
          <w:spacing w:val="6"/>
          <w:sz w:val="21"/>
        </w:rPr>
        <w:t xml:space="preserve">primarily to the Miyanodai phase of the Middle Yayoi. Twenty-four </w:t>
      </w:r>
      <w:r>
        <w:rPr>
          <w:spacing w:val="2"/>
          <w:sz w:val="21"/>
        </w:rPr>
        <w:t>square moated burial precincts were excavated 80 m southeast of the vil</w:t>
        <w:softHyphen/>
      </w:r>
      <w:r>
        <w:rPr>
          <w:spacing w:val="3"/>
          <w:sz w:val="21"/>
        </w:rPr>
        <w:t xml:space="preserve">lage, with which they were contemporary) Based on his analysis of this </w:t>
      </w:r>
      <w:r>
        <w:rPr>
          <w:spacing w:val="1"/>
          <w:sz w:val="21"/>
        </w:rPr>
        <w:t xml:space="preserve">site, KOMIYA (1975) proposed the following hypotheses: (1) that each </w:t>
      </w:r>
      <w:r>
        <w:rPr>
          <w:spacing w:val="0"/>
          <w:sz w:val="21"/>
        </w:rPr>
        <w:t xml:space="preserve">precinct was the grave of the smallest family unit, but (2) that there was </w:t>
      </w:r>
      <w:r>
        <w:rPr>
          <w:spacing w:val="2"/>
          <w:sz w:val="21"/>
        </w:rPr>
        <w:t xml:space="preserve">considerable difference between the person interred in the center of the </w:t>
      </w:r>
      <w:r>
        <w:rPr>
          <w:spacing w:val="5"/>
          <w:sz w:val="21"/>
        </w:rPr>
        <w:t xml:space="preserve">precinct and those buried in the moat; (3) that the cemetery could be divided into three main groups, which (4) could in turn be linked with </w:t>
      </w:r>
      <w:r>
        <w:rPr>
          <w:spacing w:val="2"/>
          <w:sz w:val="21"/>
        </w:rPr>
        <w:t xml:space="preserve">three settlement clusters in the actual village (see also TSUDE 1984, pp. </w:t>
      </w:r>
      <w:r>
        <w:rPr>
          <w:spacing w:val="5"/>
          <w:sz w:val="21"/>
        </w:rPr>
        <w:t>136-39). These settlement and burial clusters seem to be the archaeo</w:t>
        <w:softHyphen/>
      </w:r>
      <w:r>
        <w:rPr>
          <w:spacing w:val="2"/>
          <w:sz w:val="21"/>
        </w:rPr>
        <w:t>logical correlates of corporate groups, possibly based on agnatic descent.</w:t>
      </w:r>
    </w:p>
    <w:p>
      <w:pPr>
        <w:pStyle w:val="Normal"/>
        <w:spacing w:lineRule="auto" w:line="240" w:before="36" w:after="0"/>
        <w:ind w:start="72" w:end="72" w:firstLine="144"/>
        <w:jc w:val="both"/>
        <w:rPr/>
      </w:pPr>
      <w:r>
        <w:rPr>
          <w:spacing w:val="7"/>
          <w:sz w:val="21"/>
        </w:rPr>
        <w:t>Even in east Honshu not all moated-precinct cemeteries follow ex</w:t>
        <w:softHyphen/>
      </w:r>
      <w:r>
        <w:rPr>
          <w:spacing w:val="6"/>
          <w:sz w:val="21"/>
        </w:rPr>
        <w:t xml:space="preserve">actly the same pattern as Otsuka and Miyanohara. In the Kinai quite </w:t>
      </w:r>
      <w:r>
        <w:rPr>
          <w:spacing w:val="7"/>
          <w:sz w:val="21"/>
        </w:rPr>
        <w:t xml:space="preserve">different conditions obtained, with much clearer evidence of social </w:t>
      </w:r>
      <w:r>
        <w:rPr>
          <w:spacing w:val="5"/>
          <w:sz w:val="21"/>
        </w:rPr>
        <w:t xml:space="preserve">stratification. Certain Kinai moated precincts were functionally more </w:t>
      </w:r>
      <w:r>
        <w:rPr>
          <w:spacing w:val="11"/>
          <w:sz w:val="21"/>
        </w:rPr>
        <w:t xml:space="preserve">similar to the Kyushu mound-burials described earlier than to the </w:t>
      </w:r>
      <w:r>
        <w:rPr>
          <w:spacing w:val="4"/>
          <w:sz w:val="21"/>
        </w:rPr>
        <w:t xml:space="preserve">Kanto precincts. At Kami </w:t>
      </w:r>
      <w:r>
        <w:rPr>
          <w:spacing w:val="4"/>
          <w:sz w:val="23"/>
        </w:rPr>
        <w:t xml:space="preserve">bri </w:t>
      </w:r>
      <w:r>
        <w:rPr>
          <w:spacing w:val="4"/>
          <w:sz w:val="21"/>
        </w:rPr>
        <w:t xml:space="preserve">in Osaka the late Middle Yayoi moated </w:t>
      </w:r>
      <w:r>
        <w:rPr>
          <w:spacing w:val="3"/>
          <w:sz w:val="21"/>
        </w:rPr>
        <w:t>mound no. Y-1 had dimensions of 26 x 15m and was 2m high. Twenty-</w:t>
      </w:r>
      <w:r>
        <w:rPr>
          <w:spacing w:val="-1"/>
          <w:sz w:val="21"/>
        </w:rPr>
        <w:t xml:space="preserve">three wooden </w:t>
      </w:r>
      <w:r>
        <w:rPr>
          <w:spacing w:val="9"/>
          <w:sz w:val="20"/>
        </w:rPr>
        <w:t xml:space="preserve">coffins were found on top of the mound, of which the </w:t>
      </w:r>
      <w:r>
        <w:rPr>
          <w:spacing w:val="-1"/>
          <w:sz w:val="21"/>
        </w:rPr>
        <w:t>cen</w:t>
        <w:softHyphen/>
      </w:r>
      <w:r>
        <w:rPr>
          <w:spacing w:val="10"/>
          <w:sz w:val="21"/>
        </w:rPr>
        <w:t xml:space="preserve">tral one was distinguished from the rest by both size and style of </w:t>
      </w:r>
      <w:r>
        <w:rPr>
          <w:spacing w:val="5"/>
          <w:sz w:val="21"/>
        </w:rPr>
        <w:t xml:space="preserve">construction. Although grave goods were few—as was typical of the </w:t>
      </w:r>
      <w:r>
        <w:rPr>
          <w:spacing w:val="2"/>
          <w:sz w:val="21"/>
        </w:rPr>
        <w:t xml:space="preserve">Kinai—social status appears to have been inherited, since even children </w:t>
      </w:r>
      <w:r>
        <w:rPr>
          <w:spacing w:val="6"/>
          <w:sz w:val="21"/>
        </w:rPr>
        <w:t xml:space="preserve">were buried in the same way as adults. Furthermore, the Y-1 precinct </w:t>
      </w:r>
      <w:r>
        <w:rPr>
          <w:spacing w:val="3"/>
          <w:sz w:val="21"/>
        </w:rPr>
        <w:t>was separate from the rest of the cemetery, like the Yoshinogari mound.</w:t>
      </w:r>
    </w:p>
    <w:p>
      <w:pPr>
        <w:sectPr>
          <w:headerReference w:type="default" r:id="rId111"/>
          <w:footerReference w:type="default" r:id="rId112"/>
          <w:type w:val="nextPage"/>
          <w:pgSz w:w="9184" w:h="12996"/>
          <w:pgMar w:left="1304" w:right="1240" w:header="759" w:top="816" w:footer="833" w:bottom="890" w:gutter="0"/>
          <w:pgNumType w:fmt="decimal"/>
          <w:formProt w:val="false"/>
          <w:textDirection w:val="lrTb"/>
          <w:docGrid w:type="default" w:linePitch="100" w:charSpace="0"/>
        </w:sectPr>
        <w:pStyle w:val="Normal"/>
        <w:spacing w:lineRule="auto" w:line="266" w:before="252" w:after="0"/>
        <w:ind w:start="72" w:end="72" w:firstLine="144"/>
        <w:jc w:val="both"/>
        <w:rPr/>
      </w:pPr>
      <w:r>
        <mc:AlternateContent>
          <mc:Choice Requires="wps">
            <w:drawing>
              <wp:anchor behindDoc="0" distT="0" distB="0" distL="0" distR="0" simplePos="0" locked="0" layoutInCell="1" allowOverlap="1" relativeHeight="90">
                <wp:simplePos x="0" y="0"/>
                <wp:positionH relativeFrom="column">
                  <wp:posOffset>48895</wp:posOffset>
                </wp:positionH>
                <wp:positionV relativeFrom="paragraph">
                  <wp:posOffset>1759585</wp:posOffset>
                </wp:positionV>
                <wp:extent cx="606425" cy="1270"/>
                <wp:effectExtent l="0" t="0" r="0" b="0"/>
                <wp:wrapSquare wrapText="bothSides"/>
                <wp:docPr id="93" name=""/>
                <a:graphic xmlns:a="http://schemas.openxmlformats.org/drawingml/2006/main">
                  <a:graphicData uri="http://schemas.microsoft.com/office/word/2010/wordprocessingShape">
                    <wps:wsp>
                      <wps:cNvSpPr/>
                      <wps:spPr>
                        <a:xfrm>
                          <a:off x="0" y="0"/>
                          <a:ext cx="8629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85pt,138.55pt" to="71.75pt,138.55pt" stroked="t" style="position:absolute">
                <v:stroke color="black" weight="6480" joinstyle="round" endcap="flat"/>
                <v:fill o:detectmouseclick="t" on="false"/>
              </v:line>
            </w:pict>
          </mc:Fallback>
        </mc:AlternateContent>
      </w:r>
      <w:r>
        <w:rPr>
          <w:spacing w:val="9"/>
          <w:sz w:val="21"/>
        </w:rPr>
        <w:t>Y</w:t>
      </w:r>
      <w:r>
        <w:rPr>
          <w:spacing w:val="9"/>
          <w:sz w:val="21"/>
        </w:rPr>
        <w:t xml:space="preserve">ayoi mound-burials are currently such an active area of research </w:t>
      </w:r>
      <w:r>
        <w:rPr>
          <w:spacing w:val="6"/>
          <w:sz w:val="21"/>
        </w:rPr>
        <w:t xml:space="preserve">that I am reluctant to write something that will, almost certainly, soon </w:t>
      </w:r>
      <w:r>
        <w:rPr>
          <w:spacing w:val="0"/>
          <w:sz w:val="21"/>
        </w:rPr>
        <w:t>be out of date. Two aspects of these graves deserve special mention, how</w:t>
        <w:softHyphen/>
      </w:r>
      <w:r>
        <w:rPr>
          <w:spacing w:val="-3"/>
          <w:sz w:val="21"/>
        </w:rPr>
        <w:t xml:space="preserve">ever. The first is the </w:t>
      </w:r>
      <w:r>
        <w:rPr>
          <w:spacing w:val="7"/>
          <w:sz w:val="20"/>
        </w:rPr>
        <w:t xml:space="preserve">way they developed in tandem with growing social </w:t>
      </w:r>
      <w:r>
        <w:rPr>
          <w:spacing w:val="11"/>
          <w:sz w:val="20"/>
        </w:rPr>
        <w:t xml:space="preserve">stratification throughout the Yayoi, both in terms of size and grave </w:t>
      </w:r>
      <w:r>
        <w:rPr>
          <w:spacing w:val="7"/>
          <w:sz w:val="20"/>
        </w:rPr>
        <w:t xml:space="preserve">facilities and in their placement away from ordinary burials (see, e.g., </w:t>
      </w:r>
      <w:r>
        <w:rPr>
          <w:spacing w:val="13"/>
          <w:sz w:val="20"/>
        </w:rPr>
        <w:t xml:space="preserve">PIGGOTT </w:t>
      </w:r>
      <w:r>
        <w:rPr>
          <w:rFonts w:ascii="Bookman Old Style" w:hAnsi="Bookman Old Style"/>
          <w:spacing w:val="3"/>
          <w:sz w:val="15"/>
        </w:rPr>
        <w:t xml:space="preserve">[1989] </w:t>
      </w:r>
      <w:r>
        <w:rPr>
          <w:spacing w:val="3"/>
          <w:sz w:val="21"/>
        </w:rPr>
        <w:t>for the Izumo area). The second point is the great re</w:t>
        <w:softHyphen/>
        <w:t>gional variation displayed by these mounds. In the following Kofun pe</w:t>
        <w:softHyphen/>
      </w:r>
      <w:r>
        <w:rPr>
          <w:spacing w:val="4"/>
          <w:sz w:val="21"/>
        </w:rPr>
        <w:t>riod many of those regional features came together to form a derivative</w:t>
      </w:r>
    </w:p>
    <w:p>
      <w:pPr>
        <w:pStyle w:val="Normal"/>
        <w:spacing w:before="288" w:after="0"/>
        <w:ind w:start="72" w:end="72" w:hanging="0"/>
        <w:rPr/>
      </w:pPr>
      <w:r>
        <w:rPr>
          <w:sz w:val="21"/>
        </w:rPr>
        <w:t xml:space="preserve">but remarkably standardized style of tomb mounds. These </w:t>
      </w:r>
      <w:r>
        <w:rPr>
          <w:i/>
          <w:sz w:val="22"/>
        </w:rPr>
        <w:t xml:space="preserve">kofun </w:t>
      </w:r>
      <w:r>
        <w:rPr>
          <w:sz w:val="21"/>
        </w:rPr>
        <w:t xml:space="preserve">will be </w:t>
      </w:r>
      <w:r>
        <w:rPr>
          <w:spacing w:val="4"/>
          <w:sz w:val="21"/>
        </w:rPr>
        <w:t>discussed in the next section.</w:t>
      </w:r>
    </w:p>
    <w:p>
      <w:pPr>
        <w:pStyle w:val="Normal"/>
        <w:spacing w:before="288" w:after="0"/>
        <w:ind w:start="72" w:end="72" w:hanging="0"/>
        <w:jc w:val="both"/>
        <w:rPr/>
      </w:pPr>
      <w:r>
        <w:rPr>
          <w:spacing w:val="1"/>
          <w:sz w:val="21"/>
        </w:rPr>
        <w:t xml:space="preserve">If preservation is good, it is usually easy to recognize prehistoric burial </w:t>
      </w:r>
      <w:r>
        <w:rPr>
          <w:spacing w:val="6"/>
          <w:sz w:val="21"/>
        </w:rPr>
        <w:t xml:space="preserve">remains. A much harder task is to determine what sort of ceremonies </w:t>
      </w:r>
      <w:r>
        <w:rPr>
          <w:spacing w:val="3"/>
          <w:sz w:val="21"/>
        </w:rPr>
        <w:t xml:space="preserve">were associated with the grave and its social and ideological meanings within a particular culture. In the case of the Yayoi we are fortunate that the </w:t>
      </w:r>
      <w:r>
        <w:rPr>
          <w:i/>
          <w:spacing w:val="3"/>
          <w:sz w:val="23"/>
        </w:rPr>
        <w:t xml:space="preserve">Wei zhi </w:t>
      </w:r>
      <w:r>
        <w:rPr>
          <w:spacing w:val="3"/>
          <w:sz w:val="21"/>
        </w:rPr>
        <w:t>provides some details of Wa funerals:</w:t>
      </w:r>
    </w:p>
    <w:p>
      <w:pPr>
        <w:pStyle w:val="Normal"/>
        <w:spacing w:lineRule="auto" w:line="276" w:before="216" w:after="0"/>
        <w:ind w:start="576" w:end="576" w:hanging="0"/>
        <w:jc w:val="both"/>
        <w:rPr/>
      </w:pPr>
      <w:r>
        <w:rPr>
          <w:rFonts w:ascii="Bookman Old Style" w:hAnsi="Bookman Old Style"/>
          <w:spacing w:val="-7"/>
          <w:sz w:val="18"/>
        </w:rPr>
        <w:t xml:space="preserve">When a person dies, they prepare a single coffin, without an outer </w:t>
      </w:r>
      <w:r>
        <w:rPr>
          <w:rFonts w:ascii="Bookman Old Style" w:hAnsi="Bookman Old Style"/>
          <w:spacing w:val="-6"/>
          <w:sz w:val="18"/>
        </w:rPr>
        <w:t xml:space="preserve">one. They cover the graves with [earth] to make a mound. When </w:t>
      </w:r>
      <w:r>
        <w:rPr>
          <w:rFonts w:ascii="Bookman Old Style" w:hAnsi="Bookman Old Style"/>
          <w:spacing w:val="-5"/>
          <w:sz w:val="18"/>
        </w:rPr>
        <w:t>death occurs, mourning is observed for more than ten days, dur</w:t>
        <w:softHyphen/>
      </w:r>
      <w:r>
        <w:rPr>
          <w:rFonts w:ascii="Bookman Old Style" w:hAnsi="Bookman Old Style"/>
          <w:spacing w:val="-4"/>
          <w:sz w:val="18"/>
        </w:rPr>
        <w:t xml:space="preserve">ing which period they do not eat meat. The head mourners wail </w:t>
      </w:r>
      <w:r>
        <w:rPr>
          <w:rFonts w:ascii="Bookman Old Style" w:hAnsi="Bookman Old Style"/>
          <w:spacing w:val="-9"/>
          <w:sz w:val="18"/>
        </w:rPr>
        <w:t xml:space="preserve">and lament, while friends sing, dance, and drink liquor. When the </w:t>
      </w:r>
      <w:r>
        <w:rPr>
          <w:rFonts w:ascii="Bookman Old Style" w:hAnsi="Bookman Old Style"/>
          <w:spacing w:val="-4"/>
          <w:sz w:val="18"/>
        </w:rPr>
        <w:t xml:space="preserve">funeral is over, all members of the whole family go into the water </w:t>
      </w:r>
      <w:r>
        <w:rPr>
          <w:rFonts w:ascii="Bookman Old Style" w:hAnsi="Bookman Old Style"/>
          <w:spacing w:val="-5"/>
          <w:sz w:val="18"/>
        </w:rPr>
        <w:t>to cleanse themselves in a bath of purification.</w:t>
      </w:r>
    </w:p>
    <w:p>
      <w:pPr>
        <w:pStyle w:val="Normal"/>
        <w:spacing w:lineRule="auto" w:line="240" w:before="72" w:after="0"/>
        <w:ind w:start="72" w:end="72" w:firstLine="144"/>
        <w:jc w:val="both"/>
        <w:rPr/>
      </w:pPr>
      <w:r>
        <w:rPr>
          <w:spacing w:val="4"/>
          <w:sz w:val="21"/>
        </w:rPr>
        <w:t xml:space="preserve">This passage is often taken as evidence of temporary interment of the </w:t>
      </w:r>
      <w:r>
        <w:rPr>
          <w:spacing w:val="3"/>
          <w:sz w:val="21"/>
        </w:rPr>
        <w:t>type known in early historic Japan.</w:t>
      </w:r>
      <w:r>
        <w:rPr>
          <w:spacing w:val="3"/>
          <w:sz w:val="21"/>
          <w:vertAlign w:val="superscript"/>
        </w:rPr>
        <w:t>14</w:t>
      </w:r>
      <w:r>
        <w:rPr>
          <w:spacing w:val="3"/>
          <w:sz w:val="21"/>
        </w:rPr>
        <w:t xml:space="preserve"> The obvious concern with purifi</w:t>
        <w:softHyphen/>
      </w:r>
      <w:r>
        <w:rPr>
          <w:spacing w:val="1"/>
          <w:sz w:val="21"/>
        </w:rPr>
        <w:t xml:space="preserve">cation is reminiscent of later Shinto practices, though here it is strongly </w:t>
      </w:r>
      <w:r>
        <w:rPr>
          <w:spacing w:val="4"/>
          <w:sz w:val="21"/>
        </w:rPr>
        <w:t xml:space="preserve">contrasted with a long period of uncleanliness during mourning. This </w:t>
      </w:r>
      <w:r>
        <w:rPr>
          <w:spacing w:val="3"/>
          <w:sz w:val="21"/>
        </w:rPr>
        <w:t>contrast is developed in the next section dealing with the so-called "for</w:t>
        <w:softHyphen/>
      </w:r>
      <w:r>
        <w:rPr>
          <w:spacing w:val="8"/>
          <w:sz w:val="21"/>
        </w:rPr>
        <w:t>tune keeper":</w:t>
      </w:r>
    </w:p>
    <w:p>
      <w:pPr>
        <w:pStyle w:val="Normal"/>
        <w:spacing w:lineRule="auto" w:line="264" w:before="288" w:after="0"/>
        <w:ind w:start="576" w:end="576" w:hanging="0"/>
        <w:jc w:val="both"/>
        <w:rPr/>
      </w:pPr>
      <w:r>
        <w:rPr>
          <w:rFonts w:ascii="Bookman Old Style" w:hAnsi="Bookman Old Style"/>
          <w:spacing w:val="-10"/>
          <w:sz w:val="18"/>
        </w:rPr>
        <w:t xml:space="preserve">When they go on voyages across the sea to visit China, they always </w:t>
      </w:r>
      <w:r>
        <w:rPr>
          <w:rFonts w:ascii="Bookman Old Style" w:hAnsi="Bookman Old Style"/>
          <w:spacing w:val="-4"/>
          <w:sz w:val="18"/>
        </w:rPr>
        <w:t xml:space="preserve">select a man who does not arrange his hair, does not rid himself </w:t>
      </w:r>
      <w:r>
        <w:rPr>
          <w:rFonts w:ascii="Bookman Old Style" w:hAnsi="Bookman Old Style"/>
          <w:spacing w:val="-5"/>
          <w:sz w:val="18"/>
        </w:rPr>
        <w:t xml:space="preserve">of fleas, lets his clothing get as dirty as it will, does not eat meat, and does not approach women. </w:t>
      </w:r>
      <w:r>
        <w:rPr>
          <w:i/>
          <w:spacing w:val="-5"/>
          <w:sz w:val="19"/>
        </w:rPr>
        <w:t xml:space="preserve">This man behaves like a mourner </w:t>
      </w:r>
      <w:r>
        <w:rPr>
          <w:rFonts w:ascii="Bookman Old Style" w:hAnsi="Bookman Old Style"/>
          <w:spacing w:val="-5"/>
          <w:sz w:val="18"/>
        </w:rPr>
        <w:t xml:space="preserve">and </w:t>
      </w:r>
      <w:r>
        <w:rPr>
          <w:rFonts w:ascii="Bookman Old Style" w:hAnsi="Bookman Old Style"/>
          <w:spacing w:val="-7"/>
          <w:sz w:val="18"/>
        </w:rPr>
        <w:t>is known as the fortune keeper. When the voyage turns out pro</w:t>
        <w:softHyphen/>
        <w:t xml:space="preserve">pitious, they all lavish on him slaves and other valuables. In case there is disease or mishap, they kill him, saying that he was not </w:t>
      </w:r>
      <w:r>
        <w:rPr>
          <w:rFonts w:ascii="Bookman Old Style" w:hAnsi="Bookman Old Style"/>
          <w:spacing w:val="-6"/>
          <w:sz w:val="18"/>
        </w:rPr>
        <w:t>scrupulous in his duties. [emphasis added]</w:t>
      </w:r>
    </w:p>
    <w:p>
      <w:pPr>
        <w:pStyle w:val="Normal"/>
        <w:spacing w:lineRule="auto" w:line="240" w:before="108" w:after="0"/>
        <w:ind w:start="72" w:end="72" w:firstLine="144"/>
        <w:jc w:val="both"/>
        <w:rPr/>
      </w:pPr>
      <w:r>
        <w:rPr>
          <w:spacing w:val="6"/>
          <w:sz w:val="21"/>
        </w:rPr>
        <w:t xml:space="preserve">The explicit analogy between the fortune keeper and the mourners </w:t>
      </w:r>
      <w:r>
        <w:rPr>
          <w:spacing w:val="4"/>
          <w:sz w:val="21"/>
        </w:rPr>
        <w:t xml:space="preserve">suggests pollution may have been seen as a liminal state with its own </w:t>
      </w:r>
      <w:r>
        <w:rPr>
          <w:spacing w:val="6"/>
          <w:sz w:val="21"/>
        </w:rPr>
        <w:t>spiritual power.</w:t>
      </w:r>
    </w:p>
    <w:p>
      <w:pPr>
        <w:pStyle w:val="Normal"/>
        <w:spacing w:lineRule="auto" w:line="240" w:before="72" w:after="180"/>
        <w:ind w:start="72" w:end="72" w:firstLine="216"/>
        <w:jc w:val="both"/>
        <w:rPr/>
      </w:pPr>
      <w:r>
        <w:rPr>
          <w:spacing w:val="1"/>
          <w:sz w:val="21"/>
        </w:rPr>
        <w:t>Some Yayoi mortuary rites are visible archaeologically. Features exca</w:t>
        <w:softHyphen/>
      </w:r>
      <w:r>
        <w:rPr>
          <w:spacing w:val="2"/>
          <w:sz w:val="21"/>
        </w:rPr>
        <w:t xml:space="preserve">vated around the Yoshinogari mound, for instance, have led to various </w:t>
      </w:r>
      <w:r>
        <w:rPr>
          <w:spacing w:val="1"/>
          <w:sz w:val="21"/>
        </w:rPr>
        <w:t xml:space="preserve">suggestions as to ritual activities that may have been associated with that </w:t>
      </w:r>
      <w:r>
        <w:rPr>
          <w:spacing w:val="7"/>
          <w:sz w:val="21"/>
        </w:rPr>
        <w:t xml:space="preserve">burial facility. Red-burnished ceremonial pottery found along a path </w:t>
      </w:r>
      <w:r>
        <w:rPr>
          <w:spacing w:val="6"/>
          <w:sz w:val="21"/>
        </w:rPr>
        <w:t xml:space="preserve">that led from outside the village to the south "entrance" of the mound </w:t>
      </w:r>
      <w:r>
        <w:rPr>
          <w:spacing w:val="1"/>
          <w:sz w:val="21"/>
        </w:rPr>
        <w:t xml:space="preserve">may have been used in rites conducted for the dead. TAKASHIMA (1990, </w:t>
      </w:r>
      <w:r>
        <w:rPr>
          <w:spacing w:val="2"/>
          <w:sz w:val="21"/>
        </w:rPr>
        <w:t>p. 194) argues that the Yoshinogari mound served as a ritual focus of the</w:t>
      </w:r>
    </w:p>
    <w:p>
      <w:pPr>
        <w:pStyle w:val="Normal"/>
        <w:spacing w:lineRule="exact" w:line="78" w:before="108" w:after="0"/>
        <w:ind w:start="288" w:hanging="0"/>
        <w:rPr/>
      </w:pPr>
      <w:r>
        <mc:AlternateContent>
          <mc:Choice Requires="wps">
            <w:drawing>
              <wp:anchor behindDoc="0" distT="0" distB="0" distL="0" distR="0" simplePos="0" locked="0" layoutInCell="1" allowOverlap="1" relativeHeight="91">
                <wp:simplePos x="0" y="0"/>
                <wp:positionH relativeFrom="column">
                  <wp:posOffset>46990</wp:posOffset>
                </wp:positionH>
                <wp:positionV relativeFrom="paragraph">
                  <wp:posOffset>3810</wp:posOffset>
                </wp:positionV>
                <wp:extent cx="606425" cy="1270"/>
                <wp:effectExtent l="0" t="0" r="0" b="0"/>
                <wp:wrapSquare wrapText="bothSides"/>
                <wp:docPr id="95" name=""/>
                <a:graphic xmlns:a="http://schemas.openxmlformats.org/drawingml/2006/main">
                  <a:graphicData uri="http://schemas.microsoft.com/office/word/2010/wordprocessingShape">
                    <wps:wsp>
                      <wps:cNvSpPr/>
                      <wps:spPr>
                        <a:xfrm>
                          <a:off x="0" y="0"/>
                          <a:ext cx="8629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7pt,0.3pt" to="71.6pt,0.3pt" stroked="t" style="position:absolute">
                <v:stroke color="black" weight="6480" joinstyle="round" endcap="flat"/>
                <v:fill o:detectmouseclick="t" on="false"/>
              </v:line>
            </w:pict>
          </mc:Fallback>
        </mc:AlternateContent>
      </w:r>
      <w:r>
        <w:rPr>
          <w:rFonts w:ascii="Bookman Old Style" w:hAnsi="Bookman Old Style"/>
          <w:sz w:val="12"/>
        </w:rPr>
        <w:t>1</w:t>
      </w:r>
      <w:r>
        <w:rPr>
          <w:rFonts w:ascii="Bookman Old Style" w:hAnsi="Bookman Old Style"/>
          <w:sz w:val="12"/>
        </w:rPr>
        <w:t>4</w:t>
      </w:r>
    </w:p>
    <w:p>
      <w:pPr>
        <w:sectPr>
          <w:headerReference w:type="default" r:id="rId113"/>
          <w:footerReference w:type="default" r:id="rId114"/>
          <w:type w:val="nextPage"/>
          <w:pgSz w:w="9184" w:h="12996"/>
          <w:pgMar w:left="1288" w:right="1256" w:header="740" w:top="797" w:footer="833" w:bottom="890" w:gutter="0"/>
          <w:pgNumType w:fmt="decimal"/>
          <w:formProt w:val="false"/>
          <w:textDirection w:val="lrTb"/>
          <w:docGrid w:type="default" w:linePitch="100" w:charSpace="0"/>
        </w:sectPr>
        <w:pStyle w:val="Normal"/>
        <w:spacing w:lineRule="exact" w:line="178" w:before="0" w:after="0"/>
        <w:ind w:start="72" w:end="72" w:firstLine="360"/>
        <w:jc w:val="both"/>
        <w:rPr/>
      </w:pPr>
      <w:r>
        <w:rPr>
          <w:rFonts w:ascii="Bookman Old Style" w:hAnsi="Bookman Old Style"/>
          <w:spacing w:val="-3"/>
          <w:sz w:val="15"/>
        </w:rPr>
        <w:t xml:space="preserve">The text may be interpreted as refering to this practice, but my statement in HUDSON </w:t>
      </w:r>
      <w:r>
        <w:rPr>
          <w:rFonts w:ascii="Bookman Old Style" w:hAnsi="Bookman Old Style"/>
          <w:spacing w:val="-5"/>
          <w:sz w:val="15"/>
        </w:rPr>
        <w:t xml:space="preserve">and BARNES (1991, p. 218) that structures for temporary interment are mentioned in the </w:t>
      </w:r>
      <w:r>
        <w:rPr>
          <w:i/>
          <w:spacing w:val="-5"/>
          <w:w w:val="105"/>
          <w:sz w:val="16"/>
        </w:rPr>
        <w:t xml:space="preserve">Wei </w:t>
      </w:r>
      <w:r>
        <w:rPr>
          <w:i/>
          <w:spacing w:val="-2"/>
          <w:w w:val="105"/>
          <w:sz w:val="16"/>
        </w:rPr>
        <w:t xml:space="preserve">zhi </w:t>
      </w:r>
      <w:r>
        <w:rPr>
          <w:rFonts w:ascii="Bookman Old Style" w:hAnsi="Bookman Old Style"/>
          <w:spacing w:val="-2"/>
          <w:sz w:val="15"/>
        </w:rPr>
        <w:t>is incorrect.</w:t>
      </w:r>
    </w:p>
    <w:p>
      <w:pPr>
        <w:pStyle w:val="Normal"/>
        <w:spacing w:before="288" w:after="0"/>
        <w:jc w:val="both"/>
        <w:rPr/>
      </w:pPr>
      <w:r>
        <mc:AlternateContent>
          <mc:Choice Requires="wps">
            <w:drawing>
              <wp:anchor behindDoc="0" distT="0" distB="0" distL="0" distR="0" simplePos="0" locked="0" layoutInCell="1" allowOverlap="1" relativeHeight="94">
                <wp:simplePos x="0" y="0"/>
                <wp:positionH relativeFrom="column">
                  <wp:posOffset>2858770</wp:posOffset>
                </wp:positionH>
                <wp:positionV relativeFrom="paragraph">
                  <wp:posOffset>2564765</wp:posOffset>
                </wp:positionV>
                <wp:extent cx="356235" cy="1270"/>
                <wp:effectExtent l="0" t="0" r="0" b="0"/>
                <wp:wrapSquare wrapText="bothSides"/>
                <wp:docPr id="97" name=""/>
                <a:graphic xmlns:a="http://schemas.openxmlformats.org/drawingml/2006/main">
                  <a:graphicData uri="http://schemas.microsoft.com/office/word/2010/wordprocessingShape">
                    <wps:wsp>
                      <wps:cNvSpPr/>
                      <wps:spPr>
                        <a:xfrm>
                          <a:off x="0" y="0"/>
                          <a:ext cx="5068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25.1pt,201.95pt" to="264.95pt,201.95pt" stroked="t" style="position:absolute">
                <v:stroke color="black" weight="6480" joinstyle="round" endcap="flat"/>
                <v:fill o:detectmouseclick="t" on="false"/>
              </v:line>
            </w:pict>
          </mc:Fallback>
        </mc:AlternateContent>
      </w:r>
      <w:r>
        <w:rPr>
          <w:spacing w:val="7"/>
          <w:sz w:val="21"/>
        </w:rPr>
        <w:t>l</w:t>
      </w:r>
      <w:r>
        <w:rPr>
          <w:spacing w:val="7"/>
          <w:sz w:val="21"/>
        </w:rPr>
        <w:t xml:space="preserve">ocal polity centered on the site, </w:t>
      </w:r>
      <w:r>
        <w:rPr>
          <w:spacing w:val="4"/>
          <w:sz w:val="21"/>
        </w:rPr>
        <w:t xml:space="preserve">and that in this function it can be </w:t>
      </w:r>
      <w:r>
        <w:rPr>
          <w:spacing w:val="2"/>
          <w:sz w:val="21"/>
        </w:rPr>
        <w:t xml:space="preserve">compared to later </w:t>
      </w:r>
      <w:r>
        <w:rPr>
          <w:i/>
          <w:spacing w:val="2"/>
          <w:sz w:val="22"/>
        </w:rPr>
        <w:t xml:space="preserve">kofun </w:t>
      </w:r>
      <w:r>
        <w:rPr>
          <w:spacing w:val="2"/>
          <w:sz w:val="21"/>
        </w:rPr>
        <w:t>mounds.</w:t>
      </w:r>
      <w:r>
        <mc:AlternateContent>
          <mc:Choice Requires="wps">
            <w:drawing>
              <wp:anchor behindDoc="0" distT="0" distB="0" distL="0" distR="0" simplePos="0" locked="0" layoutInCell="1" allowOverlap="1" relativeHeight="92">
                <wp:simplePos x="0" y="0"/>
                <wp:positionH relativeFrom="column">
                  <wp:posOffset>2030095</wp:posOffset>
                </wp:positionH>
                <wp:positionV relativeFrom="paragraph">
                  <wp:posOffset>48260</wp:posOffset>
                </wp:positionV>
                <wp:extent cx="2152015" cy="3500755"/>
                <wp:effectExtent l="0" t="0" r="0" b="0"/>
                <wp:wrapSquare wrapText="bothSides"/>
                <wp:docPr id="98" name=""/>
                <a:graphic xmlns:a="http://schemas.openxmlformats.org/drawingml/2006/main">
                  <a:graphicData uri="http://schemas.microsoft.com/office/word/2010/wordprocessingShape">
                    <wps:wsp>
                      <wps:cNvSpPr txBox="1"/>
                      <wps:spPr>
                        <a:xfrm>
                          <a:off x="0" y="0"/>
                          <a:ext cx="2152015" cy="3500755"/>
                        </a:xfrm>
                        <a:prstGeom prst="rect"/>
                        <a:solidFill>
                          <a:srgbClr val="FFFFFF">
                            <a:alpha val="0"/>
                          </a:srgbClr>
                        </a:solidFill>
                      </wps:spPr>
                      <wps:txbx>
                        <w:txbxContent>
                          <w:p>
                            <w:pPr>
                              <w:pStyle w:val="Normal"/>
                              <w:spacing w:before="396" w:after="4"/>
                              <w:ind w:start="408" w:end="485" w:hanging="0"/>
                              <w:jc w:val="center"/>
                              <w:rPr>
                                <w:rFonts w:ascii="Times New Roman" w:hAnsi="Times New Roman"/>
                              </w:rPr>
                            </w:pPr>
                            <w:r>
                              <w:rPr/>
                            </w:r>
                          </w:p>
                          <w:p>
                            <w:pPr>
                              <w:pStyle w:val="Normal"/>
                              <w:spacing w:before="180" w:after="144"/>
                              <w:ind w:start="432" w:end="432" w:hanging="0"/>
                              <w:jc w:val="both"/>
                              <w:rPr/>
                            </w:pPr>
                            <w:r>
                              <w:rPr>
                                <w:rFonts w:ascii="Garamond" w:hAnsi="Garamond"/>
                                <w:spacing w:val="5"/>
                                <w:sz w:val="20"/>
                              </w:rPr>
                              <w:t xml:space="preserve">Fig. 9: Jar with hole knocked </w:t>
                            </w:r>
                            <w:r>
                              <w:rPr>
                                <w:rFonts w:ascii="Garamond" w:hAnsi="Garamond"/>
                                <w:spacing w:val="12"/>
                                <w:sz w:val="20"/>
                              </w:rPr>
                              <w:t xml:space="preserve">into the side. Found in the </w:t>
                            </w:r>
                            <w:r>
                              <w:rPr>
                                <w:rFonts w:ascii="Garamond" w:hAnsi="Garamond"/>
                                <w:spacing w:val="-3"/>
                                <w:sz w:val="20"/>
                              </w:rPr>
                              <w:t>moat of precinct No. 4 at Kane</w:t>
                              <w:softHyphen/>
                            </w:r>
                            <w:r>
                              <w:rPr>
                                <w:rFonts w:ascii="Garamond" w:hAnsi="Garamond"/>
                                <w:spacing w:val="4"/>
                                <w:sz w:val="20"/>
                              </w:rPr>
                              <w:t xml:space="preserve">no-O, Yamanashi. Height, 43 </w:t>
                            </w:r>
                            <w:r>
                              <w:rPr>
                                <w:rFonts w:ascii="Garamond" w:hAnsi="Garamond"/>
                                <w:spacing w:val="0"/>
                                <w:sz w:val="20"/>
                              </w:rPr>
                              <w:t>cm. Late Yayoi.</w:t>
                            </w:r>
                          </w:p>
                        </w:txbxContent>
                      </wps:txbx>
                      <wps:bodyPr anchor="t" lIns="0" tIns="0" rIns="0" bIns="0">
                        <a:noAutofit/>
                      </wps:bodyPr>
                    </wps:wsp>
                  </a:graphicData>
                </a:graphic>
              </wp:anchor>
            </w:drawing>
          </mc:Choice>
          <mc:Fallback>
            <w:pict>
              <v:rect fillcolor="#FFFFFF" stroked="f" strokeweight="0pt" style="position:absolute;rotation:0;width:169.45pt;height:275.65pt;mso-wrap-distance-left:0pt;mso-wrap-distance-right:0pt;mso-wrap-distance-top:0pt;mso-wrap-distance-bottom:0pt;margin-top:3.8pt;mso-position-vertical-relative:text;margin-left:159.85pt;mso-position-horizontal-relative:text">
                <v:fill opacity="0f"/>
                <v:textbox inset="0in,0in,0in,0in">
                  <w:txbxContent>
                    <w:p>
                      <w:pPr>
                        <w:pStyle w:val="Normal"/>
                        <w:spacing w:before="396" w:after="4"/>
                        <w:ind w:start="408" w:end="485" w:hanging="0"/>
                        <w:jc w:val="center"/>
                        <w:rPr>
                          <w:rFonts w:ascii="Times New Roman" w:hAnsi="Times New Roman"/>
                        </w:rPr>
                      </w:pPr>
                      <w:r>
                        <w:rPr/>
                        <w:pict>
                          <v:shape id="shape_0" stroked="f" style="position:absolute;margin-left:159.85pt;margin-top:3.8pt;width:169.4pt;height:275.6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p>
                      <w:pPr>
                        <w:pStyle w:val="Normal"/>
                        <w:spacing w:before="180" w:after="144"/>
                        <w:ind w:start="432" w:end="432" w:hanging="0"/>
                        <w:jc w:val="both"/>
                        <w:rPr/>
                      </w:pPr>
                      <w:r>
                        <w:rPr>
                          <w:rFonts w:ascii="Garamond" w:hAnsi="Garamond"/>
                          <w:spacing w:val="5"/>
                          <w:sz w:val="20"/>
                        </w:rPr>
                        <w:t xml:space="preserve">Fig. 9: Jar with hole knocked </w:t>
                      </w:r>
                      <w:r>
                        <w:rPr>
                          <w:rFonts w:ascii="Garamond" w:hAnsi="Garamond"/>
                          <w:spacing w:val="12"/>
                          <w:sz w:val="20"/>
                        </w:rPr>
                        <w:t xml:space="preserve">into the side. Found in the </w:t>
                      </w:r>
                      <w:r>
                        <w:rPr>
                          <w:rFonts w:ascii="Garamond" w:hAnsi="Garamond"/>
                          <w:spacing w:val="-3"/>
                          <w:sz w:val="20"/>
                        </w:rPr>
                        <w:t>moat of precinct No. 4 at Kane</w:t>
                        <w:softHyphen/>
                      </w:r>
                      <w:r>
                        <w:rPr>
                          <w:rFonts w:ascii="Garamond" w:hAnsi="Garamond"/>
                          <w:spacing w:val="4"/>
                          <w:sz w:val="20"/>
                        </w:rPr>
                        <w:t xml:space="preserve">no-O, Yamanashi. Height, 43 </w:t>
                      </w:r>
                      <w:r>
                        <w:rPr>
                          <w:rFonts w:ascii="Garamond" w:hAnsi="Garamond"/>
                          <w:spacing w:val="0"/>
                          <w:sz w:val="20"/>
                        </w:rPr>
                        <w:t>cm. Late Yayoi.</w:t>
                      </w:r>
                    </w:p>
                  </w:txbxContent>
                </v:textbox>
                <w10:wrap type="square"/>
              </v:rect>
            </w:pict>
          </mc:Fallback>
        </mc:AlternateContent>
      </w:r>
      <w:r>
        <mc:AlternateContent>
          <mc:Choice Requires="wps">
            <w:drawing>
              <wp:anchor behindDoc="0" distT="0" distB="0" distL="0" distR="0" simplePos="0" locked="0" layoutInCell="1" allowOverlap="1" relativeHeight="93">
                <wp:simplePos x="0" y="0"/>
                <wp:positionH relativeFrom="column">
                  <wp:posOffset>2030095</wp:posOffset>
                </wp:positionH>
                <wp:positionV relativeFrom="paragraph">
                  <wp:posOffset>48260</wp:posOffset>
                </wp:positionV>
                <wp:extent cx="2152650" cy="3501390"/>
                <wp:effectExtent l="0" t="0" r="0" b="0"/>
                <wp:wrapSquare wrapText="bothSides"/>
                <wp:docPr id="100" name=""/>
                <a:graphic xmlns:a="http://schemas.openxmlformats.org/drawingml/2006/main">
                  <a:graphicData uri="http://schemas.microsoft.com/office/word/2010/wordprocessingShape">
                    <wps:wsp>
                      <wps:cNvSpPr/>
                      <wps:spPr>
                        <a:xfrm>
                          <a:off x="0" y="0"/>
                          <a:ext cx="2152080" cy="35006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159.85pt;margin-top:3.8pt;width:169.4pt;height:275.6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before="36" w:after="0"/>
        <w:ind w:firstLine="216"/>
        <w:jc w:val="both"/>
        <w:rPr/>
      </w:pPr>
      <w:r>
        <w:rPr>
          <w:spacing w:val="0"/>
          <w:sz w:val="21"/>
        </w:rPr>
        <w:t xml:space="preserve">The majority of moated burial </w:t>
      </w:r>
      <w:r>
        <w:rPr>
          <w:spacing w:val="7"/>
          <w:sz w:val="21"/>
        </w:rPr>
        <w:t xml:space="preserve">precincts produce pottery with a </w:t>
      </w:r>
      <w:r>
        <w:rPr>
          <w:spacing w:val="5"/>
          <w:sz w:val="21"/>
        </w:rPr>
        <w:t xml:space="preserve">hole intentionally knocked in the </w:t>
      </w:r>
      <w:r>
        <w:rPr>
          <w:spacing w:val="-3"/>
          <w:sz w:val="21"/>
        </w:rPr>
        <w:t xml:space="preserve">side or bottom of the vessel (fig. 9). </w:t>
      </w:r>
      <w:r>
        <w:rPr>
          <w:spacing w:val="0"/>
          <w:sz w:val="21"/>
        </w:rPr>
        <w:t>TASHIRO (1987, pp. 130-31) sug</w:t>
        <w:softHyphen/>
        <w:t xml:space="preserve">gests that, rather than containing </w:t>
      </w:r>
      <w:r>
        <w:rPr>
          <w:spacing w:val="-3"/>
          <w:sz w:val="21"/>
        </w:rPr>
        <w:t xml:space="preserve">offerings for the dead, these vessels </w:t>
      </w:r>
      <w:r>
        <w:rPr>
          <w:spacing w:val="7"/>
          <w:sz w:val="21"/>
        </w:rPr>
        <w:t xml:space="preserve">were used in funeral ceremonies </w:t>
      </w:r>
      <w:r>
        <w:rPr>
          <w:spacing w:val="-1"/>
          <w:sz w:val="21"/>
        </w:rPr>
        <w:t xml:space="preserve">like those described in the </w:t>
      </w:r>
      <w:r>
        <w:rPr>
          <w:i/>
          <w:spacing w:val="-1"/>
          <w:sz w:val="22"/>
        </w:rPr>
        <w:t xml:space="preserve">Wei zhi, </w:t>
      </w:r>
      <w:r>
        <w:rPr>
          <w:spacing w:val="-1"/>
          <w:sz w:val="21"/>
        </w:rPr>
        <w:t xml:space="preserve">after which they were symbolically </w:t>
      </w:r>
      <w:r>
        <w:rPr>
          <w:spacing w:val="9"/>
          <w:sz w:val="21"/>
        </w:rPr>
        <w:t xml:space="preserve">destroyed and abandoned in the moat to remove the pollution of death from the living. Tashiro's </w:t>
      </w:r>
      <w:r>
        <w:rPr>
          <w:spacing w:val="3"/>
          <w:sz w:val="21"/>
        </w:rPr>
        <w:t xml:space="preserve">theory has been criticized by ITO </w:t>
      </w:r>
      <w:r>
        <w:rPr>
          <w:spacing w:val="-8"/>
          <w:sz w:val="21"/>
        </w:rPr>
        <w:t xml:space="preserve">(1988) and YAMAGISHI (1989; 1991, </w:t>
      </w:r>
      <w:r>
        <w:rPr>
          <w:spacing w:val="1"/>
          <w:sz w:val="21"/>
        </w:rPr>
        <w:t xml:space="preserve">p. 133) because it seems unable to </w:t>
      </w:r>
      <w:r>
        <w:rPr>
          <w:spacing w:val="4"/>
          <w:sz w:val="21"/>
        </w:rPr>
        <w:t xml:space="preserve">explain the wide variation in find </w:t>
      </w:r>
      <w:r>
        <w:rPr>
          <w:spacing w:val="0"/>
          <w:sz w:val="21"/>
        </w:rPr>
        <w:t xml:space="preserve">location and type of pottery. Some </w:t>
      </w:r>
      <w:r>
        <w:rPr>
          <w:spacing w:val="3"/>
          <w:sz w:val="21"/>
        </w:rPr>
        <w:t xml:space="preserve">vessels, for example, are found lying on the bottom of the moat, while </w:t>
      </w:r>
      <w:r>
        <w:rPr>
          <w:spacing w:val="6"/>
          <w:sz w:val="21"/>
        </w:rPr>
        <w:t xml:space="preserve">others appear to have been put in place after a certain amount of time </w:t>
      </w:r>
      <w:r>
        <w:rPr>
          <w:spacing w:val="4"/>
          <w:sz w:val="21"/>
        </w:rPr>
        <w:t xml:space="preserve">had elapsed. Whatever the exact nature of the behavior represented by </w:t>
      </w:r>
      <w:r>
        <w:rPr>
          <w:spacing w:val="0"/>
          <w:sz w:val="21"/>
        </w:rPr>
        <w:t xml:space="preserve">these vessels, it seems clear that we are dealing with funerary rites of some </w:t>
      </w:r>
      <w:r>
        <w:rPr>
          <w:spacing w:val="2"/>
          <w:sz w:val="21"/>
        </w:rPr>
        <w:t>sort, rites that continued and became more formalized in the Kofun era.</w:t>
      </w:r>
    </w:p>
    <w:p>
      <w:pPr>
        <w:sectPr>
          <w:headerReference w:type="even" r:id="rId115"/>
          <w:headerReference w:type="default" r:id="rId116"/>
          <w:headerReference w:type="first" r:id="rId117"/>
          <w:footerReference w:type="even" r:id="rId118"/>
          <w:footerReference w:type="default" r:id="rId119"/>
          <w:footerReference w:type="first" r:id="rId120"/>
          <w:type w:val="nextPage"/>
          <w:pgSz w:w="9184" w:h="12996"/>
          <w:pgMar w:left="1304" w:right="1240" w:header="740" w:top="797" w:footer="0" w:bottom="450" w:gutter="0"/>
          <w:pgNumType w:fmt="decimal"/>
          <w:formProt w:val="false"/>
          <w:titlePg/>
          <w:textDirection w:val="lrTb"/>
          <w:docGrid w:type="default" w:linePitch="100" w:charSpace="0"/>
        </w:sectPr>
        <w:pStyle w:val="Normal"/>
        <w:spacing w:before="684" w:after="0"/>
        <w:ind w:end="72" w:firstLine="216"/>
        <w:jc w:val="both"/>
        <w:rPr/>
      </w:pPr>
      <w:r>
        <w:rPr>
          <w:spacing w:val="5"/>
          <w:sz w:val="21"/>
        </w:rPr>
        <w:t>This section has provided a general overview of Yayoi-period mor</w:t>
        <w:softHyphen/>
      </w:r>
      <w:r>
        <w:rPr>
          <w:spacing w:val="3"/>
          <w:sz w:val="21"/>
        </w:rPr>
        <w:t xml:space="preserve">tuary customs. Most of the discussion concentrated on classification of </w:t>
      </w:r>
      <w:r>
        <w:rPr>
          <w:spacing w:val="2"/>
          <w:sz w:val="21"/>
        </w:rPr>
        <w:t xml:space="preserve">burial types and reconstruction of the social organization that the graves </w:t>
      </w:r>
      <w:r>
        <w:rPr>
          <w:spacing w:val="6"/>
          <w:sz w:val="21"/>
        </w:rPr>
        <w:t>may represent. Both topics reflect the primary emphases of the Japan</w:t>
        <w:softHyphen/>
      </w:r>
      <w:r>
        <w:rPr>
          <w:spacing w:val="3"/>
          <w:sz w:val="21"/>
        </w:rPr>
        <w:t>ese archaeological literature. The first may seem a perfectly neutral ex</w:t>
        <w:softHyphen/>
      </w:r>
      <w:r>
        <w:rPr>
          <w:spacing w:val="4"/>
          <w:sz w:val="21"/>
        </w:rPr>
        <w:t xml:space="preserve">ercise, but even here we should be aware that we are forcing our own </w:t>
      </w:r>
      <w:r>
        <w:rPr>
          <w:spacing w:val="5"/>
          <w:sz w:val="21"/>
        </w:rPr>
        <w:t xml:space="preserve">contemporary perspectives onto the past. In choosing whether to stress </w:t>
      </w:r>
      <w:r>
        <w:rPr>
          <w:spacing w:val="2"/>
          <w:sz w:val="21"/>
        </w:rPr>
        <w:t xml:space="preserve">the mound or the moat of a grave, for example, we work on assumptions </w:t>
      </w:r>
      <w:r>
        <w:rPr>
          <w:spacing w:val="1"/>
          <w:sz w:val="21"/>
        </w:rPr>
        <w:t>that may not have been held by the people who built that grave. As men</w:t>
        <w:softHyphen/>
      </w:r>
      <w:r>
        <w:rPr>
          <w:spacing w:val="6"/>
          <w:sz w:val="21"/>
        </w:rPr>
        <w:t xml:space="preserve">tioned in the introduction to this issue, there are also many problems </w:t>
      </w:r>
      <w:r>
        <w:rPr>
          <w:spacing w:val="7"/>
          <w:sz w:val="21"/>
        </w:rPr>
        <w:t>with reconstructing social organization from mortuary remains. Al</w:t>
        <w:softHyphen/>
      </w:r>
      <w:r>
        <w:rPr>
          <w:spacing w:val="2"/>
          <w:sz w:val="21"/>
        </w:rPr>
        <w:t xml:space="preserve">though there has been little or no explicit discussion of the underlying assumptions, the approach to mortuary variability adopted by Japanese archaeologists is in many ways similar to that prevalent in Europe and </w:t>
      </w:r>
      <w:r>
        <w:rPr>
          <w:spacing w:val="6"/>
          <w:sz w:val="21"/>
        </w:rPr>
        <w:t xml:space="preserve">America until the 1980s. Increasing burial complexity—as defined by </w:t>
      </w:r>
      <w:r>
        <w:rPr>
          <w:spacing w:val="3"/>
          <w:sz w:val="21"/>
        </w:rPr>
        <w:t>the amount of labor involved in construction and the size of the grave—</w:t>
      </w:r>
      <w:r>
        <w:rPr>
          <w:spacing w:val="8"/>
          <w:sz w:val="21"/>
        </w:rPr>
        <w:t>is held to mirror increasing social stratification (cf. Tanigawa in this</w:t>
      </w:r>
    </w:p>
    <w:p>
      <w:pPr>
        <w:pStyle w:val="Normal"/>
        <w:spacing w:before="288" w:after="0"/>
        <w:ind w:start="72" w:end="72" w:hanging="0"/>
        <w:jc w:val="both"/>
        <w:rPr/>
      </w:pPr>
      <w:r>
        <w:rPr>
          <w:spacing w:val="6"/>
          <w:sz w:val="21"/>
        </w:rPr>
        <w:t xml:space="preserve">issue); development from communal to individual graves is another </w:t>
      </w:r>
      <w:r>
        <w:rPr>
          <w:spacing w:val="-2"/>
          <w:sz w:val="21"/>
        </w:rPr>
        <w:t xml:space="preserve">commonly posited scenario (e.g. TAKAKURA 1973, 1990). In the West this </w:t>
      </w:r>
      <w:r>
        <w:rPr>
          <w:spacing w:val="2"/>
          <w:sz w:val="21"/>
        </w:rPr>
        <w:t xml:space="preserve">type of approach has been widely criticized over the past decade, mainly </w:t>
      </w:r>
      <w:r>
        <w:rPr>
          <w:spacing w:val="5"/>
          <w:sz w:val="21"/>
        </w:rPr>
        <w:t xml:space="preserve">by archaeologists working within the British post-processual tradition. </w:t>
      </w:r>
      <w:r>
        <w:rPr>
          <w:spacing w:val="0"/>
          <w:sz w:val="21"/>
        </w:rPr>
        <w:t xml:space="preserve">The main criticism is that, as BRADLEY (1989, p. 448) puts it, the dead do </w:t>
      </w:r>
      <w:r>
        <w:rPr>
          <w:spacing w:val="3"/>
          <w:sz w:val="21"/>
        </w:rPr>
        <w:t>not bury themselves. Burials are not simply the passive reflection of so</w:t>
        <w:softHyphen/>
        <w:t xml:space="preserve">cial relationships—they are actively created in the context of complex </w:t>
      </w:r>
      <w:r>
        <w:rPr>
          <w:spacing w:val="4"/>
          <w:sz w:val="21"/>
        </w:rPr>
        <w:t xml:space="preserve">interests and social strategies. For such ideological reasons, real status </w:t>
      </w:r>
      <w:r>
        <w:rPr>
          <w:spacing w:val="5"/>
          <w:sz w:val="21"/>
        </w:rPr>
        <w:t>may be masked or distorted in burials.</w:t>
      </w:r>
    </w:p>
    <w:p>
      <w:pPr>
        <w:pStyle w:val="Normal"/>
        <w:spacing w:before="108" w:after="0"/>
        <w:ind w:start="72" w:end="72" w:firstLine="216"/>
        <w:jc w:val="both"/>
        <w:rPr/>
      </w:pPr>
      <w:r>
        <w:rPr>
          <w:spacing w:val="2"/>
          <w:sz w:val="21"/>
        </w:rPr>
        <w:t xml:space="preserve">Interestingly, there was a partial realization of this problem at an early </w:t>
      </w:r>
      <w:r>
        <w:rPr>
          <w:spacing w:val="6"/>
          <w:sz w:val="21"/>
        </w:rPr>
        <w:t xml:space="preserve">date in Japan. As noted above, there is an obvious difference between </w:t>
      </w:r>
      <w:r>
        <w:rPr>
          <w:spacing w:val="2"/>
          <w:sz w:val="21"/>
        </w:rPr>
        <w:t xml:space="preserve">the quantity of grave goods in Yayoi Kyushu and the Kinai, a difference </w:t>
      </w:r>
      <w:r>
        <w:rPr>
          <w:spacing w:val="0"/>
          <w:sz w:val="21"/>
        </w:rPr>
        <w:t xml:space="preserve">that cannot be explained by social status alone since the latter region was </w:t>
      </w:r>
      <w:r>
        <w:rPr>
          <w:spacing w:val="5"/>
          <w:sz w:val="21"/>
        </w:rPr>
        <w:t xml:space="preserve">equally or more politically advanced than the former. Thus there could </w:t>
      </w:r>
      <w:r>
        <w:rPr>
          <w:spacing w:val="-3"/>
          <w:sz w:val="21"/>
        </w:rPr>
        <w:t xml:space="preserve">be no direct link between grave goods and social stratification (TAKAKURA </w:t>
      </w:r>
      <w:r>
        <w:rPr>
          <w:spacing w:val="4"/>
          <w:sz w:val="21"/>
        </w:rPr>
        <w:t>1973, p. 7). Despite this important exception, however, mortuary vari</w:t>
        <w:softHyphen/>
      </w:r>
      <w:r>
        <w:rPr>
          <w:spacing w:val="5"/>
          <w:sz w:val="21"/>
        </w:rPr>
        <w:t>ability has continued to be interpreted in a very passive way in Japan.</w:t>
      </w:r>
    </w:p>
    <w:p>
      <w:pPr>
        <w:pStyle w:val="Normal"/>
        <w:spacing w:before="108" w:after="0"/>
        <w:ind w:start="72" w:end="72" w:firstLine="216"/>
        <w:jc w:val="both"/>
        <w:rPr/>
      </w:pPr>
      <w:r>
        <w:rPr>
          <w:spacing w:val="3"/>
          <w:sz w:val="21"/>
        </w:rPr>
        <w:t xml:space="preserve">The post-processual critiques do not mean that the earlier approaches </w:t>
      </w:r>
      <w:r>
        <w:rPr>
          <w:spacing w:val="1"/>
          <w:sz w:val="21"/>
        </w:rPr>
        <w:t>have no value whatsoever. Rather, like MORRIS (1991) we should attempt to combine the best of both worlds. Many aspects of Yayoi mortuary be</w:t>
        <w:softHyphen/>
      </w:r>
      <w:r>
        <w:rPr>
          <w:spacing w:val="-1"/>
          <w:sz w:val="21"/>
        </w:rPr>
        <w:t xml:space="preserve">havior can be explained by the "traditional" hypotheses of SAXE (1970), </w:t>
      </w:r>
      <w:r>
        <w:rPr>
          <w:spacing w:val="1"/>
          <w:sz w:val="21"/>
        </w:rPr>
        <w:t xml:space="preserve">BINFORD (1971), and others. With the rise of full-scale food production, </w:t>
      </w:r>
      <w:r>
        <w:rPr>
          <w:spacing w:val="5"/>
          <w:sz w:val="21"/>
        </w:rPr>
        <w:t xml:space="preserve">the development of formal cemeteries can be linked to an increasing </w:t>
      </w:r>
      <w:r>
        <w:rPr>
          <w:spacing w:val="1"/>
          <w:sz w:val="21"/>
        </w:rPr>
        <w:t xml:space="preserve">concern with ancestral rights to land. There is also a general correlation </w:t>
      </w:r>
      <w:r>
        <w:rPr>
          <w:spacing w:val="13"/>
          <w:sz w:val="21"/>
        </w:rPr>
        <w:t xml:space="preserve">between mortuary heterogeneity, effort expenditure, and social </w:t>
      </w:r>
      <w:r>
        <w:rPr>
          <w:spacing w:val="3"/>
          <w:sz w:val="21"/>
        </w:rPr>
        <w:t>stratification.</w:t>
      </w:r>
      <w:r>
        <w:rPr>
          <w:spacing w:val="3"/>
          <w:sz w:val="21"/>
          <w:vertAlign w:val="superscript"/>
        </w:rPr>
        <w:t>15</w:t>
      </w:r>
      <w:r>
        <w:rPr>
          <w:spacing w:val="3"/>
          <w:sz w:val="21"/>
        </w:rPr>
        <w:t xml:space="preserve"> What these hypotheses cannot explain, however, is the range of variability in Yayoi burial customs and clearly ideological fac</w:t>
        <w:softHyphen/>
      </w:r>
      <w:r>
        <w:rPr>
          <w:spacing w:val="1"/>
          <w:sz w:val="21"/>
        </w:rPr>
        <w:t>tors like the scarcity of grave-goods in the Kinai. The ostentatious grave-</w:t>
      </w:r>
      <w:r>
        <w:rPr>
          <w:spacing w:val="5"/>
          <w:sz w:val="21"/>
        </w:rPr>
        <w:t xml:space="preserve">goods displays of Yayoi Kyushu represent exactly the sort of behavior </w:t>
      </w:r>
      <w:r>
        <w:rPr>
          <w:spacing w:val="2"/>
          <w:sz w:val="21"/>
        </w:rPr>
        <w:t>that is best understood by a symbolic approach (cf. CANNON 1989), and</w:t>
      </w:r>
    </w:p>
    <w:p>
      <w:pPr>
        <w:pStyle w:val="Normal"/>
        <w:spacing w:before="108" w:after="0"/>
        <w:ind w:start="0" w:end="0" w:hanging="0"/>
        <w:jc w:val="center"/>
        <w:rPr/>
      </w:pPr>
      <w:r>
        <w:rPr>
          <w:spacing w:val="4"/>
          <w:sz w:val="21"/>
        </w:rPr>
        <w:t>I look forward to further work on both of these aspects of Yayoi burials.</w:t>
      </w:r>
    </w:p>
    <w:p>
      <w:pPr>
        <w:pStyle w:val="Normal"/>
        <w:spacing w:before="468" w:after="0"/>
        <w:ind w:start="0" w:end="0" w:hanging="0"/>
        <w:jc w:val="center"/>
        <w:rPr/>
      </w:pPr>
      <w:r>
        <w:rPr>
          <w:i/>
          <w:spacing w:val="-6"/>
          <w:sz w:val="22"/>
        </w:rPr>
        <w:t>Power, Gender, and Ideology: A Third-Century Religious Revolution?</w:t>
      </w:r>
    </w:p>
    <w:p>
      <w:pPr>
        <w:pStyle w:val="Normal"/>
        <w:spacing w:before="180" w:after="180"/>
        <w:ind w:start="72" w:end="72" w:hanging="0"/>
        <w:jc w:val="both"/>
        <w:rPr/>
      </w:pPr>
      <w:r>
        <w:rPr>
          <w:i w:val="false"/>
          <w:spacing w:val="4"/>
          <w:sz w:val="21"/>
        </w:rPr>
        <w:t xml:space="preserve">In the first section of this paper I discussed ritual change between the </w:t>
      </w:r>
      <w:r>
        <w:rPr>
          <w:i w:val="false"/>
          <w:spacing w:val="6"/>
          <w:sz w:val="21"/>
        </w:rPr>
        <w:t xml:space="preserve">Jomon and the Yayoi. We must now move on to look at the transition </w:t>
      </w:r>
      <w:r>
        <w:rPr>
          <w:i w:val="false"/>
          <w:spacing w:val="1"/>
          <w:sz w:val="21"/>
        </w:rPr>
        <w:t xml:space="preserve">from Yayoi to Kofun. The idea that this transition was marked by major </w:t>
      </w:r>
      <w:r>
        <w:rPr>
          <w:i w:val="false"/>
          <w:spacing w:val="6"/>
          <w:sz w:val="21"/>
        </w:rPr>
        <w:t xml:space="preserve">ethnic, political, and religious changes has long been a common theme </w:t>
      </w:r>
      <w:r>
        <w:rPr>
          <w:i w:val="false"/>
          <w:spacing w:val="4"/>
          <w:sz w:val="21"/>
        </w:rPr>
        <w:t>in Japanese scholarship.</w:t>
      </w:r>
      <w:r>
        <w:rPr>
          <w:i w:val="false"/>
          <w:spacing w:val="4"/>
          <w:sz w:val="21"/>
          <w:vertAlign w:val="superscript"/>
        </w:rPr>
        <w:t>lb</w:t>
      </w:r>
      <w:r>
        <w:rPr>
          <w:i w:val="false"/>
          <w:spacing w:val="4"/>
          <w:sz w:val="21"/>
        </w:rPr>
        <w:t xml:space="preserve"> In a recent issue of this journal, Robert ELL</w:t>
        <w:noBreakHyphen/>
      </w:r>
    </w:p>
    <w:p>
      <w:pPr>
        <w:pStyle w:val="Normal"/>
        <w:spacing w:lineRule="exact" w:line="80" w:before="108" w:after="0"/>
        <w:ind w:start="288" w:hanging="0"/>
        <w:rPr/>
      </w:pPr>
      <w:r>
        <mc:AlternateContent>
          <mc:Choice Requires="wps">
            <w:drawing>
              <wp:anchor behindDoc="0" distT="0" distB="0" distL="0" distR="0" simplePos="0" locked="0" layoutInCell="1" allowOverlap="1" relativeHeight="96">
                <wp:simplePos x="0" y="0"/>
                <wp:positionH relativeFrom="column">
                  <wp:posOffset>56515</wp:posOffset>
                </wp:positionH>
                <wp:positionV relativeFrom="paragraph">
                  <wp:posOffset>2540</wp:posOffset>
                </wp:positionV>
                <wp:extent cx="603885" cy="1270"/>
                <wp:effectExtent l="0" t="0" r="0" b="0"/>
                <wp:wrapSquare wrapText="bothSides"/>
                <wp:docPr id="104" name=""/>
                <a:graphic xmlns:a="http://schemas.openxmlformats.org/drawingml/2006/main">
                  <a:graphicData uri="http://schemas.microsoft.com/office/word/2010/wordprocessingShape">
                    <wps:wsp>
                      <wps:cNvSpPr/>
                      <wps:spPr>
                        <a:xfrm>
                          <a:off x="0" y="0"/>
                          <a:ext cx="85968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4.45pt,0.2pt" to="72.1pt,0.2pt" stroked="t" style="position:absolute">
                <v:stroke color="black" weight="3240" joinstyle="round" endcap="flat"/>
                <v:fill o:detectmouseclick="t" on="false"/>
              </v:line>
            </w:pict>
          </mc:Fallback>
        </mc:AlternateContent>
      </w:r>
      <w:r>
        <w:rPr>
          <w:rFonts w:ascii="Bookman Old Style" w:hAnsi="Bookman Old Style"/>
          <w:sz w:val="12"/>
        </w:rPr>
        <w:t>1</w:t>
      </w:r>
      <w:r>
        <w:rPr>
          <w:rFonts w:ascii="Bookman Old Style" w:hAnsi="Bookman Old Style"/>
          <w:sz w:val="12"/>
        </w:rPr>
        <w:t>5</w:t>
      </w:r>
    </w:p>
    <w:p>
      <w:pPr>
        <w:pStyle w:val="Normal"/>
        <w:spacing w:lineRule="exact" w:line="188" w:before="0" w:after="0"/>
        <w:ind w:start="72" w:end="72" w:firstLine="360"/>
        <w:jc w:val="both"/>
        <w:rPr/>
      </w:pPr>
      <w:r>
        <w:rPr>
          <w:rFonts w:ascii="Bookman Old Style" w:hAnsi="Bookman Old Style"/>
          <w:spacing w:val="-5"/>
          <w:sz w:val="15"/>
        </w:rPr>
        <w:t xml:space="preserve">Depending on one's definition, formal cemeteries may be said to have been present in </w:t>
      </w:r>
      <w:r>
        <w:rPr>
          <w:rFonts w:ascii="Bookman Old Style" w:hAnsi="Bookman Old Style"/>
          <w:spacing w:val="-6"/>
          <w:sz w:val="15"/>
        </w:rPr>
        <w:t xml:space="preserve">theRmon period to some extent. One example would be the </w:t>
      </w:r>
      <w:r>
        <w:rPr>
          <w:i/>
          <w:spacing w:val="-6"/>
          <w:sz w:val="18"/>
        </w:rPr>
        <w:t xml:space="preserve">kanjodori Iktk±li </w:t>
      </w:r>
      <w:r>
        <w:rPr>
          <w:rFonts w:ascii="Bookman Old Style" w:hAnsi="Bookman Old Style"/>
          <w:spacing w:val="-6"/>
          <w:sz w:val="15"/>
        </w:rPr>
        <w:t xml:space="preserve">of Late JOinon </w:t>
      </w:r>
      <w:r>
        <w:rPr>
          <w:rFonts w:ascii="Bookman Old Style" w:hAnsi="Bookman Old Style"/>
          <w:spacing w:val="-2"/>
          <w:sz w:val="15"/>
        </w:rPr>
        <w:t>Hokkaido. Burial heterogeneity, however, clearly increased in the Yayoi.</w:t>
      </w:r>
    </w:p>
    <w:p>
      <w:pPr>
        <w:pStyle w:val="Normal"/>
        <w:spacing w:lineRule="exact" w:line="59" w:before="0" w:after="0"/>
        <w:ind w:start="288" w:end="0" w:hanging="0"/>
        <w:jc w:val="start"/>
        <w:rPr/>
      </w:pPr>
      <w:r>
        <w:rPr>
          <w:rFonts w:ascii="Bookman Old Style" w:hAnsi="Bookman Old Style"/>
          <w:spacing w:val="0"/>
          <w:sz w:val="12"/>
        </w:rPr>
        <w:t>16</w:t>
      </w:r>
    </w:p>
    <w:p>
      <w:pPr>
        <w:sectPr>
          <w:headerReference w:type="even" r:id="rId121"/>
          <w:headerReference w:type="default" r:id="rId122"/>
          <w:footerReference w:type="even" r:id="rId123"/>
          <w:footerReference w:type="default" r:id="rId124"/>
          <w:type w:val="nextPage"/>
          <w:pgSz w:w="9184" w:h="12996"/>
          <w:pgMar w:left="1278" w:right="1266" w:header="740" w:top="797" w:footer="0" w:bottom="590" w:gutter="0"/>
          <w:pgNumType w:fmt="decimal"/>
          <w:formProt w:val="false"/>
          <w:textDirection w:val="lrTb"/>
          <w:docGrid w:type="default" w:linePitch="100" w:charSpace="0"/>
        </w:sectPr>
        <w:pStyle w:val="Normal"/>
        <w:spacing w:lineRule="exact" w:line="167" w:before="0" w:after="0"/>
        <w:ind w:start="0" w:end="72" w:hanging="0"/>
        <w:jc w:val="end"/>
        <w:rPr/>
      </w:pPr>
      <w:r>
        <w:rPr>
          <w:rFonts w:ascii="Bookman Old Style" w:hAnsi="Bookman Old Style"/>
          <w:spacing w:val="3"/>
          <w:sz w:val="15"/>
        </w:rPr>
        <w:t>Of course there are numerous theories, which differ in matters of detail; in his</w:t>
      </w:r>
    </w:p>
    <w:p>
      <w:pPr>
        <w:pStyle w:val="Normal"/>
        <w:spacing w:before="288" w:after="0"/>
        <w:ind w:start="72" w:end="72" w:hanging="0"/>
        <w:jc w:val="both"/>
        <w:rPr/>
      </w:pPr>
      <w:r>
        <w:rPr>
          <w:spacing w:val="3"/>
          <w:sz w:val="21"/>
        </w:rPr>
        <w:t xml:space="preserve">WOOD (1990) incorporated much of the traditional non-archaeological data relating to religious change in a theory that has a few original twists </w:t>
      </w:r>
      <w:r>
        <w:rPr>
          <w:spacing w:val="0"/>
          <w:sz w:val="21"/>
        </w:rPr>
        <w:t xml:space="preserve">of its own. Ellwood takes the </w:t>
      </w:r>
      <w:r>
        <w:rPr>
          <w:i/>
          <w:spacing w:val="0"/>
          <w:sz w:val="22"/>
        </w:rPr>
        <w:t xml:space="preserve">Nihon shoki </w:t>
      </w:r>
      <w:r>
        <w:rPr>
          <w:spacing w:val="0"/>
          <w:sz w:val="21"/>
        </w:rPr>
        <w:t xml:space="preserve">and </w:t>
      </w:r>
      <w:r>
        <w:rPr>
          <w:i/>
          <w:spacing w:val="0"/>
          <w:sz w:val="22"/>
        </w:rPr>
        <w:t xml:space="preserve">Kojiki </w:t>
      </w:r>
      <w:r>
        <w:rPr>
          <w:spacing w:val="0"/>
          <w:sz w:val="21"/>
        </w:rPr>
        <w:t>accounts of the Em</w:t>
        <w:softHyphen/>
      </w:r>
      <w:r>
        <w:rPr>
          <w:spacing w:val="5"/>
          <w:sz w:val="21"/>
        </w:rPr>
        <w:t xml:space="preserve">peror Sujin's reign as the basis of his theory. This is a natural place to </w:t>
      </w:r>
      <w:r>
        <w:rPr>
          <w:spacing w:val="3"/>
          <w:sz w:val="21"/>
        </w:rPr>
        <w:t xml:space="preserve">start, since all scholars are in agreement that important changes of some </w:t>
      </w:r>
      <w:r>
        <w:rPr>
          <w:spacing w:val="4"/>
          <w:sz w:val="21"/>
        </w:rPr>
        <w:t>sort occurred during that reign. Sujin's Japanese name was Mimaki-iri</w:t>
        <w:softHyphen/>
      </w:r>
      <w:r>
        <w:rPr>
          <w:spacing w:val="6"/>
          <w:sz w:val="21"/>
        </w:rPr>
        <w:t xml:space="preserve">biko-iniwe-no-mikoto; the </w:t>
      </w:r>
      <w:r>
        <w:rPr>
          <w:i/>
          <w:spacing w:val="6"/>
          <w:w w:val="95"/>
          <w:sz w:val="22"/>
        </w:rPr>
        <w:t xml:space="preserve">iri-biko </w:t>
      </w:r>
      <w:r>
        <w:rPr>
          <w:spacing w:val="6"/>
          <w:sz w:val="21"/>
        </w:rPr>
        <w:t xml:space="preserve">element means "incoming prince," </w:t>
      </w:r>
      <w:r>
        <w:rPr>
          <w:spacing w:val="0"/>
          <w:sz w:val="21"/>
        </w:rPr>
        <w:t xml:space="preserve">and the </w:t>
      </w:r>
      <w:r>
        <w:rPr>
          <w:i/>
          <w:spacing w:val="0"/>
          <w:sz w:val="22"/>
        </w:rPr>
        <w:t xml:space="preserve">Kojiki </w:t>
      </w:r>
      <w:r>
        <w:rPr>
          <w:spacing w:val="0"/>
          <w:sz w:val="21"/>
        </w:rPr>
        <w:t xml:space="preserve">further relates that his reign "was called [that of] Emperor Mimaki who first ruled the land" (PHILIPPI 1968, p. 208). In his "Horse-riders" theory EGAMI (1964) linked Mimaki with Mimana in south Korea </w:t>
      </w:r>
      <w:r>
        <w:rPr>
          <w:spacing w:val="5"/>
          <w:sz w:val="21"/>
        </w:rPr>
        <w:t xml:space="preserve">and turned Sujin into a Korean usurper; in contrast, BARNES has made </w:t>
      </w:r>
      <w:r>
        <w:rPr>
          <w:spacing w:val="4"/>
          <w:sz w:val="21"/>
        </w:rPr>
        <w:t xml:space="preserve">a good case that Mimaki was a Nara person (1988, pp. 18-19; see also </w:t>
      </w:r>
      <w:r>
        <w:rPr>
          <w:spacing w:val="5"/>
          <w:sz w:val="21"/>
        </w:rPr>
        <w:t xml:space="preserve">1984). Whatever his origins were, there seems little doubt that he marks </w:t>
      </w:r>
      <w:r>
        <w:rPr>
          <w:spacing w:val="10"/>
          <w:sz w:val="21"/>
        </w:rPr>
        <w:t xml:space="preserve">a major political break. In Mizuno YU's influential three-dynasty </w:t>
      </w:r>
      <w:r>
        <w:rPr>
          <w:spacing w:val="6"/>
          <w:sz w:val="21"/>
        </w:rPr>
        <w:t xml:space="preserve">scheme, Sujin's reign sees the start of the Old Dynasty, also known as </w:t>
      </w:r>
      <w:r>
        <w:rPr>
          <w:spacing w:val="1"/>
          <w:sz w:val="21"/>
        </w:rPr>
        <w:t xml:space="preserve">the Miwa court since it was based around Mt Miwa in the southeast Nara </w:t>
      </w:r>
      <w:r>
        <w:rPr>
          <w:spacing w:val="-3"/>
          <w:sz w:val="21"/>
        </w:rPr>
        <w:t>Basin (MIZUNO 1952; cf. BARNES 1988, p. 11).</w:t>
      </w:r>
    </w:p>
    <w:p>
      <w:pPr>
        <w:pStyle w:val="Normal"/>
        <w:spacing w:before="144" w:after="0"/>
        <w:ind w:start="72" w:end="72" w:firstLine="216"/>
        <w:jc w:val="both"/>
        <w:rPr/>
      </w:pPr>
      <w:r>
        <w:rPr>
          <w:spacing w:val="0"/>
          <w:sz w:val="21"/>
        </w:rPr>
        <w:t>Based on the historical accounts, ELLWOOD (1990, pp. 204-205) pro</w:t>
        <w:softHyphen/>
      </w:r>
      <w:r>
        <w:rPr>
          <w:spacing w:val="4"/>
          <w:sz w:val="21"/>
        </w:rPr>
        <w:t>poses four basic themes of Sujin spirituality:</w:t>
      </w:r>
    </w:p>
    <w:p>
      <w:pPr>
        <w:pStyle w:val="Normal"/>
        <w:spacing w:before="108" w:after="0"/>
        <w:ind w:start="576" w:end="72" w:hanging="288"/>
        <w:jc w:val="both"/>
        <w:rPr/>
      </w:pPr>
      <w:r>
        <w:rPr>
          <w:spacing w:val="3"/>
          <w:sz w:val="21"/>
        </w:rPr>
        <w:t xml:space="preserve">1 Female shamanism is repeatedly discredited, as in the story of the </w:t>
      </w:r>
      <w:r>
        <w:rPr>
          <w:spacing w:val="4"/>
          <w:sz w:val="21"/>
        </w:rPr>
        <w:t>shamaness Yamato-to-momo-so-bime, who died by stabbing her</w:t>
        <w:softHyphen/>
      </w:r>
      <w:r>
        <w:rPr>
          <w:spacing w:val="-1"/>
          <w:sz w:val="21"/>
        </w:rPr>
        <w:t xml:space="preserve">self in the genitals with a chopstick to atone for shaming her divine </w:t>
      </w:r>
      <w:r>
        <w:rPr>
          <w:spacing w:val="0"/>
          <w:sz w:val="21"/>
        </w:rPr>
        <w:t>husband.</w:t>
      </w:r>
    </w:p>
    <w:p>
      <w:pPr>
        <w:pStyle w:val="Normal"/>
        <w:spacing w:before="108" w:after="0"/>
        <w:ind w:start="576" w:end="72" w:hanging="288"/>
        <w:jc w:val="both"/>
        <w:rPr/>
      </w:pPr>
      <w:r>
        <w:rPr>
          <w:spacing w:val="5"/>
          <w:sz w:val="21"/>
        </w:rPr>
        <w:t xml:space="preserve">2 The simultaneous worship of both female (Amaterasu) and male </w:t>
      </w:r>
      <w:r>
        <w:rPr>
          <w:spacing w:val="2"/>
          <w:sz w:val="21"/>
        </w:rPr>
        <w:t>(Yamato-no-Okunidama) gods in the palace was thought to be in</w:t>
        <w:softHyphen/>
      </w:r>
      <w:r>
        <w:rPr>
          <w:spacing w:val="6"/>
          <w:sz w:val="21"/>
        </w:rPr>
        <w:t>auspicious, causing Amaterasu to be removed to a nearby village in the care of a priestess, and later to be taken to Ise.</w:t>
      </w:r>
    </w:p>
    <w:p>
      <w:pPr>
        <w:pStyle w:val="Normal"/>
        <w:spacing w:before="72" w:after="0"/>
        <w:ind w:start="576" w:end="72" w:hanging="288"/>
        <w:jc w:val="both"/>
        <w:rPr/>
      </w:pPr>
      <w:r>
        <w:rPr>
          <w:spacing w:val="-1"/>
          <w:sz w:val="21"/>
        </w:rPr>
        <w:t xml:space="preserve">3 A vertical cosmology of ascensions to heaven via mountains became </w:t>
      </w:r>
      <w:r>
        <w:rPr>
          <w:spacing w:val="6"/>
          <w:sz w:val="21"/>
        </w:rPr>
        <w:t>important.</w:t>
      </w:r>
    </w:p>
    <w:p>
      <w:pPr>
        <w:pStyle w:val="Normal"/>
        <w:spacing w:before="72" w:after="0"/>
        <w:ind w:start="576" w:end="72" w:hanging="288"/>
        <w:jc w:val="both"/>
        <w:rPr/>
      </w:pPr>
      <w:r>
        <w:rPr>
          <w:spacing w:val="9"/>
          <w:sz w:val="21"/>
        </w:rPr>
        <w:t>4 Sujin's revelatory dreams appear to replace the trance-medium</w:t>
        <w:softHyphen/>
      </w:r>
      <w:r>
        <w:rPr>
          <w:spacing w:val="5"/>
          <w:sz w:val="21"/>
        </w:rPr>
        <w:t>ship of shamanesses, suggesting male spiritual supremacy.</w:t>
      </w:r>
    </w:p>
    <w:p>
      <w:pPr>
        <w:pStyle w:val="Normal"/>
        <w:spacing w:before="144" w:after="144"/>
        <w:ind w:start="72" w:end="72" w:firstLine="216"/>
        <w:jc w:val="both"/>
        <w:rPr/>
      </w:pPr>
      <w:r>
        <w:rPr>
          <w:spacing w:val="4"/>
          <w:sz w:val="21"/>
        </w:rPr>
        <w:t xml:space="preserve">Ellwood argues that these elements are the opposite of those that can </w:t>
      </w:r>
      <w:r>
        <w:rPr>
          <w:spacing w:val="7"/>
          <w:sz w:val="21"/>
        </w:rPr>
        <w:t xml:space="preserve">be inferred for the time of the Empress Jingo, when religion centered </w:t>
      </w:r>
      <w:r>
        <w:rPr>
          <w:spacing w:val="3"/>
          <w:sz w:val="21"/>
        </w:rPr>
        <w:t xml:space="preserve">on female shamanesses and a horizontal cosmology where spirits came </w:t>
      </w:r>
      <w:r>
        <w:rPr>
          <w:spacing w:val="4"/>
          <w:sz w:val="21"/>
        </w:rPr>
        <w:t xml:space="preserve">across the sea; there was "no reference to the sun and little to heaven or </w:t>
      </w:r>
      <w:r>
        <w:rPr>
          <w:spacing w:val="-1"/>
          <w:sz w:val="21"/>
        </w:rPr>
        <w:t xml:space="preserve">to the masculine land deities" (ELLwoou 1990, p. 207). In the traditional </w:t>
      </w:r>
      <w:r>
        <w:rPr>
          <w:spacing w:val="5"/>
          <w:sz w:val="21"/>
        </w:rPr>
        <w:t xml:space="preserve">chronology, of course, Sujin preceded Jingo, but Ellwood presents a convincing case that their order should be reversed. Associating </w:t>
      </w:r>
      <w:r>
        <w:rPr>
          <w:rFonts w:ascii="Garamond" w:hAnsi="Garamond"/>
          <w:spacing w:val="15"/>
          <w:w w:val="90"/>
          <w:sz w:val="23"/>
        </w:rPr>
        <w:t xml:space="preserve">Jingo </w:t>
      </w:r>
      <w:r>
        <w:rPr>
          <w:spacing w:val="8"/>
          <w:sz w:val="21"/>
        </w:rPr>
        <w:t xml:space="preserve">with the </w:t>
      </w:r>
      <w:r>
        <w:rPr>
          <w:rFonts w:ascii="Garamond" w:hAnsi="Garamond"/>
          <w:spacing w:val="18"/>
          <w:w w:val="90"/>
          <w:sz w:val="23"/>
        </w:rPr>
        <w:t xml:space="preserve">queen </w:t>
      </w:r>
      <w:r>
        <w:rPr>
          <w:spacing w:val="8"/>
          <w:sz w:val="21"/>
        </w:rPr>
        <w:t xml:space="preserve">Pimiko [Himiko] </w:t>
      </w:r>
      <w:r>
        <w:rPr>
          <w:spacing w:val="8"/>
          <w:sz w:val="22"/>
        </w:rPr>
        <w:t xml:space="preserve">AM* </w:t>
      </w:r>
      <w:r>
        <w:rPr>
          <w:spacing w:val="8"/>
          <w:sz w:val="21"/>
        </w:rPr>
        <w:t xml:space="preserve">mentioned in the </w:t>
      </w:r>
      <w:r>
        <w:rPr>
          <w:i/>
          <w:spacing w:val="8"/>
          <w:sz w:val="22"/>
        </w:rPr>
        <w:t xml:space="preserve">Wei zhi, </w:t>
      </w:r>
      <w:r>
        <w:rPr>
          <w:spacing w:val="8"/>
          <w:sz w:val="21"/>
        </w:rPr>
        <w:t>he</w:t>
      </w:r>
    </w:p>
    <w:p>
      <w:pPr>
        <w:sectPr>
          <w:headerReference w:type="even" r:id="rId125"/>
          <w:headerReference w:type="default" r:id="rId126"/>
          <w:footerReference w:type="even" r:id="rId127"/>
          <w:footerReference w:type="default" r:id="rId128"/>
          <w:type w:val="nextPage"/>
          <w:pgSz w:w="9184" w:h="12996"/>
          <w:pgMar w:left="1297" w:right="1247" w:header="740" w:top="797" w:footer="0" w:bottom="550" w:gutter="0"/>
          <w:pgNumType w:fmt="decimal"/>
          <w:formProt w:val="false"/>
          <w:textDirection w:val="lrTb"/>
          <w:docGrid w:type="default" w:linePitch="100" w:charSpace="0"/>
        </w:sectPr>
        <w:pStyle w:val="Normal"/>
        <w:spacing w:lineRule="auto" w:line="271" w:before="108" w:after="0"/>
        <w:ind w:start="72" w:end="72" w:hanging="0"/>
        <w:jc w:val="both"/>
        <w:rPr/>
      </w:pPr>
      <w:r>
        <mc:AlternateContent>
          <mc:Choice Requires="wps">
            <w:drawing>
              <wp:anchor behindDoc="0" distT="0" distB="0" distL="0" distR="0" simplePos="0" locked="0" layoutInCell="1" allowOverlap="1" relativeHeight="97">
                <wp:simplePos x="0" y="0"/>
                <wp:positionH relativeFrom="column">
                  <wp:posOffset>46990</wp:posOffset>
                </wp:positionH>
                <wp:positionV relativeFrom="paragraph">
                  <wp:posOffset>3810</wp:posOffset>
                </wp:positionV>
                <wp:extent cx="601980" cy="1270"/>
                <wp:effectExtent l="0" t="0" r="0" b="0"/>
                <wp:wrapSquare wrapText="bothSides"/>
                <wp:docPr id="107" name=""/>
                <a:graphic xmlns:a="http://schemas.openxmlformats.org/drawingml/2006/main">
                  <a:graphicData uri="http://schemas.microsoft.com/office/word/2010/wordprocessingShape">
                    <wps:wsp>
                      <wps:cNvSpPr/>
                      <wps:spPr>
                        <a:xfrm>
                          <a:off x="0" y="0"/>
                          <a:ext cx="8571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7pt,0.3pt" to="71.15pt,0.3pt" stroked="t" style="position:absolute">
                <v:stroke color="black" weight="6480" joinstyle="round" endcap="flat"/>
                <v:fill o:detectmouseclick="t" on="false"/>
              </v:line>
            </w:pict>
          </mc:Fallback>
        </mc:AlternateContent>
      </w:r>
      <w:r>
        <w:rPr>
          <w:rFonts w:ascii="Bookman Old Style" w:hAnsi="Bookman Old Style"/>
          <w:spacing w:val="-3"/>
          <w:sz w:val="15"/>
        </w:rPr>
        <w:t>"</w:t>
      </w:r>
      <w:r>
        <w:rPr>
          <w:rFonts w:ascii="Bookman Old Style" w:hAnsi="Bookman Old Style"/>
          <w:spacing w:val="-3"/>
          <w:sz w:val="15"/>
        </w:rPr>
        <w:t xml:space="preserve">Horseriders" theory Eganti Namio, for example, argues for a split between the Yayoi/Early </w:t>
      </w:r>
      <w:r>
        <w:rPr>
          <w:rFonts w:ascii="Bookman Old Style" w:hAnsi="Bookman Old Style"/>
          <w:spacing w:val="-6"/>
          <w:sz w:val="15"/>
        </w:rPr>
        <w:t>Kofun and the Late Kofun (Ec,.-kmi 1964). The actual oppositions involved, however, are re</w:t>
        <w:softHyphen/>
      </w:r>
      <w:r>
        <w:rPr>
          <w:rFonts w:ascii="Bookman Old Style" w:hAnsi="Bookman Old Style"/>
          <w:spacing w:val="-4"/>
          <w:sz w:val="15"/>
        </w:rPr>
        <w:t>markably similar in a majority of cases.</w:t>
      </w:r>
    </w:p>
    <w:p>
      <w:pPr>
        <w:pStyle w:val="Normal"/>
        <w:spacing w:before="288" w:after="0"/>
        <w:ind w:start="72" w:end="72" w:hanging="0"/>
        <w:rPr/>
      </w:pPr>
      <w:r>
        <w:rPr>
          <w:spacing w:val="2"/>
          <w:sz w:val="21"/>
        </w:rPr>
        <w:t xml:space="preserve">argues for a Sujin "religious revolution" that roughly coincides with the </w:t>
      </w:r>
      <w:r>
        <w:rPr>
          <w:spacing w:val="4"/>
          <w:sz w:val="21"/>
        </w:rPr>
        <w:t>Yayoi-Kofun transition.</w:t>
      </w:r>
    </w:p>
    <w:p>
      <w:pPr>
        <w:pStyle w:val="Normal"/>
        <w:spacing w:before="36" w:after="0"/>
        <w:ind w:start="72" w:end="72" w:firstLine="216"/>
        <w:jc w:val="both"/>
        <w:rPr/>
      </w:pPr>
      <w:r>
        <w:rPr>
          <w:spacing w:val="3"/>
          <w:sz w:val="21"/>
        </w:rPr>
        <w:t xml:space="preserve">It is beyond my expertise or the scope of this article to evaluate all of </w:t>
      </w:r>
      <w:r>
        <w:rPr>
          <w:spacing w:val="6"/>
          <w:sz w:val="21"/>
        </w:rPr>
        <w:t xml:space="preserve">the historical aspects of Ellwood's theory. What I want to do, however, is consider the archaeological evidence for ritual change at the end of </w:t>
      </w:r>
      <w:r>
        <w:rPr>
          <w:spacing w:val="1"/>
          <w:sz w:val="21"/>
        </w:rPr>
        <w:t xml:space="preserve">the Yayoi to see how it may fit with hypotheses such as Ellwood's. There </w:t>
      </w:r>
      <w:r>
        <w:rPr>
          <w:spacing w:val="3"/>
          <w:sz w:val="21"/>
        </w:rPr>
        <w:t>were two main aspects of this change: the abandonment of many Yayoi ritual practices and the establishment of a new ideological scheme cen</w:t>
        <w:softHyphen/>
        <w:t>tered around tomb mounds. We have seen that bronze bells and weap</w:t>
        <w:softHyphen/>
      </w:r>
      <w:r>
        <w:rPr>
          <w:spacing w:val="4"/>
          <w:sz w:val="21"/>
        </w:rPr>
        <w:t xml:space="preserve">ons—the major ritual artifacts of the Yayoi—dropped out of use in the </w:t>
      </w:r>
      <w:r>
        <w:rPr>
          <w:spacing w:val="3"/>
          <w:sz w:val="21"/>
        </w:rPr>
        <w:t xml:space="preserve">Late phase. As Ishino succinctly puts it in his paper in this issue of the </w:t>
      </w:r>
      <w:r>
        <w:rPr>
          <w:i/>
          <w:spacing w:val="1"/>
          <w:sz w:val="22"/>
        </w:rPr>
        <w:t xml:space="preserve">JJRS, </w:t>
      </w:r>
      <w:r>
        <w:rPr>
          <w:spacing w:val="1"/>
          <w:sz w:val="21"/>
        </w:rPr>
        <w:t xml:space="preserve">at the end of the Yayoi bronze ritual implements were "smashed, </w:t>
      </w:r>
      <w:r>
        <w:rPr>
          <w:spacing w:val="5"/>
          <w:sz w:val="21"/>
        </w:rPr>
        <w:t xml:space="preserve">discarded, and buried." Ishino provides a number of concrete examples </w:t>
      </w:r>
      <w:r>
        <w:rPr>
          <w:spacing w:val="7"/>
          <w:sz w:val="21"/>
        </w:rPr>
        <w:t xml:space="preserve">of that phenomenon. He also points out that such a dramatic negation </w:t>
      </w:r>
      <w:r>
        <w:rPr>
          <w:spacing w:val="0"/>
          <w:sz w:val="21"/>
        </w:rPr>
        <w:t xml:space="preserve">of traditional ritual must have involved a major change in actual beliefs. </w:t>
      </w:r>
      <w:r>
        <w:rPr>
          <w:spacing w:val="4"/>
          <w:sz w:val="21"/>
        </w:rPr>
        <w:t xml:space="preserve">Although his ideas are not developed in detail here, Ishino argues that </w:t>
      </w:r>
      <w:r>
        <w:rPr>
          <w:spacing w:val="5"/>
          <w:sz w:val="21"/>
        </w:rPr>
        <w:t xml:space="preserve">Yayoi beliefs were replaced by a ritual complex based on mirrors and </w:t>
      </w:r>
      <w:r>
        <w:rPr>
          <w:spacing w:val="6"/>
          <w:sz w:val="21"/>
        </w:rPr>
        <w:t>tomb mounds.</w:t>
      </w:r>
    </w:p>
    <w:p>
      <w:pPr>
        <w:pStyle w:val="Normal"/>
        <w:spacing w:before="180" w:after="0"/>
        <w:ind w:start="72" w:end="72" w:firstLine="216"/>
        <w:jc w:val="both"/>
        <w:rPr/>
      </w:pPr>
      <w:r>
        <w:rPr>
          <w:spacing w:val="7"/>
          <w:sz w:val="21"/>
        </w:rPr>
        <w:t xml:space="preserve">The Kofun period is widely defined as the period in which </w:t>
      </w:r>
      <w:r>
        <w:rPr>
          <w:i/>
          <w:spacing w:val="7"/>
          <w:sz w:val="22"/>
        </w:rPr>
        <w:t xml:space="preserve">kofun </w:t>
      </w:r>
      <w:r>
        <w:rPr>
          <w:spacing w:val="-2"/>
          <w:sz w:val="21"/>
        </w:rPr>
        <w:t xml:space="preserve">("tomb mounds") were in use (Y0sHIDA 1979, p. 399). The question thus becomes: What are </w:t>
      </w:r>
      <w:r>
        <w:rPr>
          <w:i/>
          <w:spacing w:val="-2"/>
          <w:sz w:val="22"/>
        </w:rPr>
        <w:t xml:space="preserve">kofun? </w:t>
      </w:r>
      <w:r>
        <w:rPr>
          <w:spacing w:val="-2"/>
          <w:sz w:val="21"/>
        </w:rPr>
        <w:t>While a precise definition is difficult if not im</w:t>
        <w:softHyphen/>
      </w:r>
      <w:r>
        <w:rPr>
          <w:spacing w:val="7"/>
          <w:sz w:val="21"/>
        </w:rPr>
        <w:t xml:space="preserve">possible, there are three main factors we need to consider: plan, size, </w:t>
      </w:r>
      <w:r>
        <w:rPr>
          <w:spacing w:val="4"/>
          <w:sz w:val="21"/>
        </w:rPr>
        <w:t>and associated furnishings. In all cases the key word is standardization.</w:t>
      </w:r>
    </w:p>
    <w:p>
      <w:pPr>
        <w:pStyle w:val="Normal"/>
        <w:numPr>
          <w:ilvl w:val="0"/>
          <w:numId w:val="1"/>
        </w:numPr>
        <w:tabs>
          <w:tab w:val="clear" w:pos="720"/>
          <w:tab w:val="left" w:pos="648" w:leader="none"/>
        </w:tabs>
        <w:jc w:val="both"/>
        <w:rPr/>
      </w:pPr>
      <w:r>
        <w:rPr>
          <w:rFonts w:ascii="Bookman Old Style" w:hAnsi="Bookman Old Style"/>
          <w:b/>
          <w:spacing w:val="3"/>
          <w:sz w:val="19"/>
        </w:rPr>
        <w:t xml:space="preserve">Shape: </w:t>
      </w:r>
      <w:r>
        <w:rPr>
          <w:b w:val="false"/>
          <w:i/>
          <w:spacing w:val="3"/>
          <w:sz w:val="22"/>
        </w:rPr>
        <w:t xml:space="preserve">Kofun </w:t>
      </w:r>
      <w:r>
        <w:rPr>
          <w:b w:val="false"/>
          <w:spacing w:val="3"/>
          <w:sz w:val="21"/>
        </w:rPr>
        <w:t>were constructed in a hierarchy of shapes, within which the keyhole plan was the most prestigious. The origin of the key</w:t>
        <w:softHyphen/>
      </w:r>
      <w:r>
        <w:rPr>
          <w:b w:val="false"/>
          <w:spacing w:val="0"/>
          <w:sz w:val="21"/>
        </w:rPr>
        <w:t xml:space="preserve">hole shape is unclear, although various theories have been proposed (cf. </w:t>
      </w:r>
      <w:r>
        <w:rPr>
          <w:b w:val="false"/>
          <w:spacing w:val="-1"/>
          <w:sz w:val="21"/>
        </w:rPr>
        <w:t xml:space="preserve">AMAKASU 1977, pp. </w:t>
      </w:r>
      <w:r>
        <w:rPr>
          <w:rFonts w:ascii="Bookman Old Style" w:hAnsi="Bookman Old Style"/>
          <w:b w:val="false"/>
          <w:spacing w:val="-1"/>
          <w:sz w:val="19"/>
        </w:rPr>
        <w:t>35</w:t>
      </w:r>
      <w:r>
        <w:rPr>
          <w:rFonts w:ascii="Bookman Old Style" w:hAnsi="Bookman Old Style"/>
          <w:b w:val="false"/>
          <w:spacing w:val="-1"/>
          <w:sz w:val="6"/>
        </w:rPr>
        <w:t>-</w:t>
      </w:r>
      <w:r>
        <w:rPr>
          <w:rFonts w:ascii="Bookman Old Style" w:hAnsi="Bookman Old Style"/>
          <w:b w:val="false"/>
          <w:spacing w:val="-1"/>
          <w:sz w:val="19"/>
        </w:rPr>
        <w:t xml:space="preserve">38; TSUDE </w:t>
      </w:r>
      <w:r>
        <w:rPr>
          <w:b w:val="false"/>
          <w:i/>
          <w:spacing w:val="-1"/>
          <w:sz w:val="22"/>
        </w:rPr>
        <w:t xml:space="preserve">in press). </w:t>
      </w:r>
      <w:r>
        <w:rPr>
          <w:b w:val="false"/>
          <w:spacing w:val="-1"/>
          <w:sz w:val="21"/>
        </w:rPr>
        <w:t xml:space="preserve">The contrast between the </w:t>
      </w:r>
      <w:r>
        <w:rPr>
          <w:b w:val="false"/>
          <w:spacing w:val="5"/>
          <w:sz w:val="21"/>
        </w:rPr>
        <w:t>rather amorphous shapes of Yayoi mounds and the standardized sym</w:t>
        <w:softHyphen/>
      </w:r>
      <w:r>
        <w:rPr>
          <w:b w:val="false"/>
          <w:spacing w:val="1"/>
          <w:sz w:val="21"/>
        </w:rPr>
        <w:t>metry of the keyhole tombs seems hard to explain in the absence of con</w:t>
        <w:softHyphen/>
      </w:r>
      <w:r>
        <w:rPr>
          <w:b w:val="false"/>
          <w:spacing w:val="6"/>
          <w:sz w:val="21"/>
        </w:rPr>
        <w:t xml:space="preserve">tinental prototypes, yet recent research suggests that the front section </w:t>
      </w:r>
      <w:r>
        <w:rPr>
          <w:b w:val="false"/>
          <w:spacing w:val="3"/>
          <w:sz w:val="21"/>
        </w:rPr>
        <w:t>may have developed from the projections on Yayoi mounds. The ideo</w:t>
        <w:softHyphen/>
      </w:r>
      <w:r>
        <w:rPr>
          <w:b w:val="false"/>
          <w:spacing w:val="1"/>
          <w:sz w:val="21"/>
        </w:rPr>
        <w:t xml:space="preserve">logical significance of the keyhole shape is unexplained, although it may </w:t>
      </w:r>
      <w:r>
        <w:rPr>
          <w:b w:val="false"/>
          <w:spacing w:val="2"/>
          <w:sz w:val="21"/>
        </w:rPr>
        <w:t xml:space="preserve">reflect Chinese cosmological beliefs about the circle and the square as representations of heaven and earth. The rear part of the </w:t>
      </w:r>
      <w:r>
        <w:rPr>
          <w:b w:val="false"/>
          <w:i/>
          <w:spacing w:val="2"/>
          <w:sz w:val="22"/>
        </w:rPr>
        <w:t xml:space="preserve">kofun </w:t>
      </w:r>
      <w:r>
        <w:rPr>
          <w:b w:val="false"/>
          <w:spacing w:val="2"/>
          <w:sz w:val="21"/>
        </w:rPr>
        <w:t xml:space="preserve">(i.e., the </w:t>
      </w:r>
      <w:r>
        <w:rPr>
          <w:b w:val="false"/>
          <w:spacing w:val="4"/>
          <w:sz w:val="21"/>
        </w:rPr>
        <w:t xml:space="preserve">circular part in the case of keyhole mounds) served as the actual burial. </w:t>
      </w:r>
      <w:r>
        <w:rPr>
          <w:b w:val="false"/>
          <w:spacing w:val="5"/>
          <w:sz w:val="21"/>
        </w:rPr>
        <w:t xml:space="preserve">The front square section was attached onto this and is thought to have </w:t>
      </w:r>
      <w:r>
        <w:rPr>
          <w:b w:val="false"/>
          <w:spacing w:val="7"/>
          <w:sz w:val="21"/>
        </w:rPr>
        <w:t>been a platform for conducting ceremonies for the deceased.</w:t>
      </w:r>
    </w:p>
    <w:p>
      <w:pPr>
        <w:pStyle w:val="Normal"/>
        <w:numPr>
          <w:ilvl w:val="0"/>
          <w:numId w:val="1"/>
        </w:numPr>
        <w:tabs>
          <w:tab w:val="clear" w:pos="720"/>
          <w:tab w:val="left" w:pos="648" w:leader="none"/>
        </w:tabs>
        <w:spacing w:before="144" w:after="0"/>
        <w:jc w:val="both"/>
        <w:rPr/>
      </w:pPr>
      <w:r>
        <w:rPr>
          <w:rFonts w:ascii="Bookman Old Style" w:hAnsi="Bookman Old Style"/>
          <w:b/>
          <w:spacing w:val="-2"/>
          <w:sz w:val="19"/>
        </w:rPr>
        <w:t xml:space="preserve">Size: </w:t>
      </w:r>
      <w:r>
        <w:rPr>
          <w:b w:val="false"/>
          <w:spacing w:val="-2"/>
          <w:sz w:val="21"/>
        </w:rPr>
        <w:t xml:space="preserve">Although small </w:t>
      </w:r>
      <w:r>
        <w:rPr>
          <w:b w:val="false"/>
          <w:i/>
          <w:spacing w:val="-2"/>
          <w:sz w:val="22"/>
        </w:rPr>
        <w:t xml:space="preserve">kofun </w:t>
      </w:r>
      <w:r>
        <w:rPr>
          <w:b w:val="false"/>
          <w:spacing w:val="-2"/>
          <w:sz w:val="21"/>
        </w:rPr>
        <w:t>also exist, the larger ones were of mon</w:t>
        <w:softHyphen/>
      </w:r>
      <w:r>
        <w:rPr>
          <w:b w:val="false"/>
          <w:spacing w:val="3"/>
          <w:sz w:val="21"/>
        </w:rPr>
        <w:t xml:space="preserve">umental proportions, comparable in size with the Pyramids of Egypt and </w:t>
      </w:r>
      <w:r>
        <w:rPr>
          <w:b w:val="false"/>
          <w:spacing w:val="5"/>
          <w:sz w:val="21"/>
        </w:rPr>
        <w:t>the other great tombs of the ancient world. Apart from sheer massive</w:t>
        <w:softHyphen/>
      </w:r>
      <w:r>
        <w:rPr>
          <w:b w:val="false"/>
          <w:spacing w:val="4"/>
          <w:sz w:val="21"/>
        </w:rPr>
        <w:t xml:space="preserve">ness, many </w:t>
      </w:r>
      <w:r>
        <w:rPr>
          <w:b w:val="false"/>
          <w:i/>
          <w:spacing w:val="4"/>
          <w:sz w:val="22"/>
        </w:rPr>
        <w:t xml:space="preserve">kofun </w:t>
      </w:r>
      <w:r>
        <w:rPr>
          <w:b w:val="false"/>
          <w:spacing w:val="4"/>
          <w:sz w:val="21"/>
        </w:rPr>
        <w:t xml:space="preserve">were also built to strict proportions </w:t>
      </w:r>
      <w:r>
        <w:rPr>
          <w:rFonts w:ascii="Bookman Old Style" w:hAnsi="Bookman Old Style"/>
          <w:b w:val="false"/>
          <w:spacing w:val="4"/>
          <w:sz w:val="19"/>
        </w:rPr>
        <w:t>(see Hojo 1989).</w:t>
      </w:r>
    </w:p>
    <w:p>
      <w:pPr>
        <w:sectPr>
          <w:headerReference w:type="even" r:id="rId129"/>
          <w:headerReference w:type="default" r:id="rId130"/>
          <w:footerReference w:type="even" r:id="rId131"/>
          <w:footerReference w:type="default" r:id="rId132"/>
          <w:type w:val="nextPage"/>
          <w:pgSz w:w="9184" w:h="12996"/>
          <w:pgMar w:left="1302" w:right="1242" w:header="740" w:top="797" w:footer="0" w:bottom="510" w:gutter="0"/>
          <w:pgNumType w:fmt="decimal"/>
          <w:formProt w:val="false"/>
          <w:textDirection w:val="lrTb"/>
          <w:docGrid w:type="default" w:linePitch="100" w:charSpace="0"/>
        </w:sectPr>
        <w:pStyle w:val="Normal"/>
        <w:numPr>
          <w:ilvl w:val="0"/>
          <w:numId w:val="1"/>
        </w:numPr>
        <w:tabs>
          <w:tab w:val="clear" w:pos="720"/>
          <w:tab w:val="left" w:pos="648" w:leader="none"/>
        </w:tabs>
        <w:spacing w:before="0" w:after="0"/>
        <w:jc w:val="both"/>
        <w:rPr/>
      </w:pPr>
      <w:r>
        <w:rPr>
          <w:rFonts w:ascii="Bookman Old Style" w:hAnsi="Bookman Old Style"/>
          <w:b/>
          <w:spacing w:val="-6"/>
          <w:sz w:val="19"/>
        </w:rPr>
        <w:t xml:space="preserve">Burial facilities and grave goods: </w:t>
      </w:r>
      <w:r>
        <w:rPr>
          <w:b w:val="false"/>
          <w:i/>
          <w:spacing w:val="-6"/>
          <w:sz w:val="22"/>
        </w:rPr>
        <w:t xml:space="preserve">Kofun </w:t>
      </w:r>
      <w:r>
        <w:rPr>
          <w:b w:val="false"/>
          <w:spacing w:val="-6"/>
          <w:sz w:val="21"/>
        </w:rPr>
        <w:t xml:space="preserve">possess distinctive burial </w:t>
      </w:r>
      <w:r>
        <w:rPr>
          <w:b w:val="false"/>
          <w:spacing w:val="4"/>
          <w:sz w:val="21"/>
        </w:rPr>
        <w:t>furnishings. In the early part of the Kofun period these included stone-</w:t>
      </w:r>
      <w:r>
        <w:rPr>
          <w:b w:val="false"/>
          <w:spacing w:val="7"/>
          <w:sz w:val="21"/>
        </w:rPr>
        <w:t xml:space="preserve">lined burial chambers dug down into the top of the mound, </w:t>
      </w:r>
      <w:r>
        <w:rPr>
          <w:rFonts w:ascii="Bookman Old Style" w:hAnsi="Bookman Old Style"/>
          <w:b w:val="false"/>
          <w:spacing w:val="7"/>
          <w:sz w:val="19"/>
        </w:rPr>
        <w:t>very long</w:t>
      </w:r>
    </w:p>
    <w:p>
      <w:pPr>
        <w:pStyle w:val="Normal"/>
        <w:spacing w:before="288" w:after="0"/>
        <w:ind w:start="72" w:end="72" w:hanging="0"/>
        <w:jc w:val="both"/>
        <w:rPr/>
      </w:pPr>
      <w:r>
        <w:rPr>
          <w:spacing w:val="5"/>
          <w:sz w:val="21"/>
        </w:rPr>
        <w:t xml:space="preserve">cedar-log coffins, and grave goods comprising mirrors, swords, beads, </w:t>
      </w:r>
      <w:r>
        <w:rPr>
          <w:spacing w:val="11"/>
          <w:sz w:val="21"/>
        </w:rPr>
        <w:t xml:space="preserve">and iron weapons and agricultural tools; around the mound were </w:t>
      </w:r>
      <w:r>
        <w:rPr>
          <w:spacing w:val="6"/>
          <w:sz w:val="21"/>
        </w:rPr>
        <w:t xml:space="preserve">placed facing stones and special ritual ceramic jars and stands, which </w:t>
      </w:r>
      <w:r>
        <w:rPr>
          <w:spacing w:val="1"/>
          <w:sz w:val="21"/>
        </w:rPr>
        <w:t xml:space="preserve">later evolved into </w:t>
      </w:r>
      <w:r>
        <w:rPr>
          <w:rFonts w:ascii="Bookman Old Style" w:hAnsi="Bookman Old Style"/>
          <w:i/>
          <w:spacing w:val="1"/>
          <w:sz w:val="20"/>
        </w:rPr>
        <w:t>haniwa Mit .</w:t>
      </w:r>
    </w:p>
    <w:p>
      <w:pPr>
        <w:pStyle w:val="Normal"/>
        <w:spacing w:before="432" w:after="288"/>
        <w:ind w:start="72" w:end="72" w:firstLine="144"/>
        <w:jc w:val="both"/>
        <w:rPr/>
      </w:pPr>
      <w:r>
        <w:rPr>
          <w:spacing w:val="14"/>
          <w:sz w:val="21"/>
        </w:rPr>
        <w:t xml:space="preserve">All of these features first appeared together at the Hashihaka </w:t>
      </w:r>
      <w:r>
        <w:rPr>
          <w:rFonts w:ascii="Bookman Old Style" w:hAnsi="Bookman Old Style"/>
          <w:i/>
          <w:spacing w:val="3"/>
          <w:sz w:val="20"/>
        </w:rPr>
        <w:t xml:space="preserve">kofun </w:t>
      </w:r>
      <w:r>
        <w:rPr>
          <w:spacing w:val="3"/>
          <w:sz w:val="21"/>
        </w:rPr>
        <w:t xml:space="preserve">in Sakurai City, Nara in the late third century (fig. 10). Some 280 </w:t>
      </w:r>
      <w:r>
        <w:rPr>
          <w:spacing w:val="5"/>
          <w:sz w:val="21"/>
        </w:rPr>
        <w:t xml:space="preserve">m long, Hashihaka is many times bigger than even the largest Yayoi mound. After Hashihaka, standardized keyhole-shaped </w:t>
      </w:r>
      <w:r>
        <w:rPr>
          <w:rFonts w:ascii="Bookman Old Style" w:hAnsi="Bookman Old Style"/>
          <w:i/>
          <w:spacing w:val="5"/>
          <w:sz w:val="20"/>
        </w:rPr>
        <w:t xml:space="preserve">kofun </w:t>
      </w:r>
      <w:r>
        <w:rPr>
          <w:spacing w:val="5"/>
          <w:sz w:val="21"/>
        </w:rPr>
        <w:t xml:space="preserve">spread </w:t>
      </w:r>
      <w:r>
        <w:rPr>
          <w:spacing w:val="10"/>
          <w:sz w:val="21"/>
        </w:rPr>
        <w:t xml:space="preserve">quickly, first around the Inland Sea and then east to the southern </w:t>
      </w:r>
      <w:r>
        <w:rPr>
          <w:spacing w:val="2"/>
          <w:sz w:val="21"/>
        </w:rPr>
        <w:t>Tohoku in the fourth century. Shapes, tombs, and grave goods were re</w:t>
        <w:softHyphen/>
      </w:r>
      <w:r>
        <w:rPr>
          <w:spacing w:val="5"/>
          <w:sz w:val="21"/>
        </w:rPr>
        <w:t xml:space="preserve">markably similar within the hierarchy of </w:t>
      </w:r>
      <w:r>
        <w:rPr>
          <w:rFonts w:ascii="Bookman Old Style" w:hAnsi="Bookman Old Style"/>
          <w:i/>
          <w:spacing w:val="5"/>
          <w:sz w:val="20"/>
        </w:rPr>
        <w:t xml:space="preserve">kofun, </w:t>
      </w:r>
      <w:r>
        <w:rPr>
          <w:spacing w:val="5"/>
          <w:sz w:val="21"/>
        </w:rPr>
        <w:t>suggesting a shared ideological system amongst the central and regional elites. Some ele</w:t>
        <w:softHyphen/>
      </w:r>
      <w:r>
        <w:rPr>
          <w:spacing w:val="-4"/>
          <w:sz w:val="21"/>
        </w:rPr>
        <w:t xml:space="preserve">ments of the </w:t>
      </w:r>
      <w:r>
        <w:rPr>
          <w:rFonts w:ascii="Bookman Old Style" w:hAnsi="Bookman Old Style"/>
          <w:i/>
          <w:spacing w:val="-4"/>
          <w:sz w:val="20"/>
        </w:rPr>
        <w:t xml:space="preserve">kofun </w:t>
      </w:r>
      <w:r>
        <w:rPr>
          <w:spacing w:val="-4"/>
          <w:sz w:val="21"/>
        </w:rPr>
        <w:t xml:space="preserve">ritual system show Chinese influence: </w:t>
      </w:r>
      <w:r>
        <w:rPr>
          <w:rFonts w:ascii="Bookman Old Style" w:hAnsi="Bookman Old Style"/>
          <w:spacing w:val="-4"/>
          <w:w w:val="95"/>
          <w:sz w:val="16"/>
        </w:rPr>
        <w:t xml:space="preserve">TSUDE </w:t>
      </w:r>
      <w:r>
        <w:rPr>
          <w:rFonts w:ascii="Bookman Old Style" w:hAnsi="Bookman Old Style"/>
          <w:i/>
          <w:spacing w:val="-4"/>
          <w:sz w:val="20"/>
        </w:rPr>
        <w:t xml:space="preserve">(in press) </w:t>
      </w:r>
      <w:r>
        <w:rPr>
          <w:spacing w:val="9"/>
          <w:sz w:val="21"/>
        </w:rPr>
        <w:t xml:space="preserve">mentions coffin orientation, three-stepped rear mound construction, </w:t>
      </w:r>
      <w:r>
        <w:rPr>
          <w:spacing w:val="7"/>
          <w:sz w:val="21"/>
        </w:rPr>
        <w:t xml:space="preserve">and a fondness for vermillion. In the Kinai and the regions directly </w:t>
      </w:r>
      <w:r>
        <w:rPr>
          <w:spacing w:val="6"/>
          <w:sz w:val="21"/>
        </w:rPr>
        <w:t xml:space="preserve">influenced by Yamato power, chieftains were often buried with their </w:t>
      </w:r>
      <w:r>
        <w:rPr>
          <w:spacing w:val="2"/>
          <w:sz w:val="21"/>
        </w:rPr>
        <w:t xml:space="preserve">heads pointing north (see fig. 2 in </w:t>
      </w:r>
      <w:r>
        <w:rPr>
          <w:rFonts w:ascii="Bookman Old Style" w:hAnsi="Bookman Old Style"/>
          <w:spacing w:val="2"/>
          <w:w w:val="95"/>
          <w:sz w:val="16"/>
        </w:rPr>
        <w:t xml:space="preserve">TSUDE </w:t>
      </w:r>
      <w:r>
        <w:rPr>
          <w:rFonts w:ascii="Bookman Old Style" w:hAnsi="Bookman Old Style"/>
          <w:i/>
          <w:spacing w:val="2"/>
          <w:sz w:val="20"/>
        </w:rPr>
        <w:t xml:space="preserve">in press). </w:t>
      </w:r>
      <w:r>
        <w:rPr>
          <w:spacing w:val="2"/>
          <w:sz w:val="21"/>
        </w:rPr>
        <w:t xml:space="preserve">This was something </w:t>
      </w:r>
      <w:r>
        <w:rPr>
          <w:spacing w:val="1"/>
          <w:sz w:val="21"/>
        </w:rPr>
        <w:t xml:space="preserve">that was not seen in the Yayoi period, and that Tsude believes indicates </w:t>
      </w:r>
      <w:r>
        <w:rPr>
          <w:spacing w:val="5"/>
          <w:sz w:val="21"/>
        </w:rPr>
        <w:t>Confucian influence. The other two regions that made major contribu</w:t>
        <w:softHyphen/>
      </w:r>
      <w:r>
        <w:rPr>
          <w:spacing w:val="2"/>
          <w:sz w:val="21"/>
        </w:rPr>
        <w:t xml:space="preserve">tions to the </w:t>
      </w:r>
      <w:r>
        <w:rPr>
          <w:rFonts w:ascii="Bookman Old Style" w:hAnsi="Bookman Old Style"/>
          <w:i/>
          <w:spacing w:val="2"/>
          <w:sz w:val="20"/>
        </w:rPr>
        <w:t xml:space="preserve">kofun </w:t>
      </w:r>
      <w:r>
        <w:rPr>
          <w:spacing w:val="2"/>
          <w:sz w:val="21"/>
        </w:rPr>
        <w:t>burial system were Kyushu and Kibi (Okayama). Fac</w:t>
        <w:softHyphen/>
      </w:r>
      <w:r>
        <w:rPr>
          <w:spacing w:val="4"/>
          <w:sz w:val="21"/>
        </w:rPr>
        <w:t xml:space="preserve">ing stones and the jars and stands that were ancestral to </w:t>
      </w:r>
      <w:r>
        <w:rPr>
          <w:rFonts w:ascii="Bookman Old Style" w:hAnsi="Bookman Old Style"/>
          <w:i/>
          <w:spacing w:val="4"/>
          <w:sz w:val="20"/>
        </w:rPr>
        <w:t xml:space="preserve">haniwa </w:t>
      </w:r>
      <w:r>
        <w:rPr>
          <w:spacing w:val="4"/>
          <w:sz w:val="21"/>
        </w:rPr>
        <w:t xml:space="preserve">were </w:t>
      </w:r>
      <w:r>
        <w:rPr>
          <w:spacing w:val="1"/>
          <w:sz w:val="21"/>
        </w:rPr>
        <w:t xml:space="preserve">derived from the Kibi area (KoNDO 1986; KONDO and </w:t>
      </w:r>
      <w:r>
        <w:rPr>
          <w:rFonts w:ascii="Bookman Old Style" w:hAnsi="Bookman Old Style"/>
          <w:spacing w:val="1"/>
          <w:w w:val="95"/>
          <w:sz w:val="16"/>
        </w:rPr>
        <w:t xml:space="preserve">HARUNARI </w:t>
      </w:r>
      <w:r>
        <w:rPr>
          <w:spacing w:val="1"/>
          <w:sz w:val="21"/>
        </w:rPr>
        <w:t xml:space="preserve">1967). </w:t>
      </w:r>
      <w:r>
        <w:rPr>
          <w:spacing w:val="-1"/>
          <w:sz w:val="21"/>
        </w:rPr>
        <w:t xml:space="preserve">We saw above how some Yayoi burials in Kyushu were very rich in grave </w:t>
      </w:r>
      <w:r>
        <w:rPr>
          <w:spacing w:val="5"/>
          <w:sz w:val="21"/>
        </w:rPr>
        <w:t>goods, contrasting with the generally poor contents of Kinai graves. In</w:t>
      </w:r>
    </w:p>
    <w:p>
      <w:pPr>
        <w:pStyle w:val="Normal"/>
        <w:spacing w:before="0" w:after="144"/>
        <w:ind w:start="499" w:end="365" w:hanging="0"/>
        <w:jc w:val="center"/>
        <w:rPr>
          <w:rFonts w:ascii="Times New Roman" w:hAnsi="Times New Roman"/>
        </w:rPr>
      </w:pPr>
      <w:r>
        <w:rPr/>
        <w:drawing>
          <wp:inline distT="0" distB="0" distL="0" distR="0">
            <wp:extent cx="3633470" cy="2602865"/>
            <wp:effectExtent l="0" t="0" r="0" b="0"/>
            <wp:docPr id="112"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7" descr="" title=""/>
                    <pic:cNvPicPr>
                      <a:picLocks noChangeAspect="1" noChangeArrowheads="1"/>
                    </pic:cNvPicPr>
                  </pic:nvPicPr>
                  <pic:blipFill>
                    <a:blip r:embed="rId133"/>
                    <a:stretch>
                      <a:fillRect/>
                    </a:stretch>
                  </pic:blipFill>
                  <pic:spPr bwMode="auto">
                    <a:xfrm>
                      <a:off x="0" y="0"/>
                      <a:ext cx="3633470" cy="2602865"/>
                    </a:xfrm>
                    <a:prstGeom prst="rect">
                      <a:avLst/>
                    </a:prstGeom>
                  </pic:spPr>
                </pic:pic>
              </a:graphicData>
            </a:graphic>
          </wp:inline>
        </w:drawing>
      </w:r>
    </w:p>
    <w:p>
      <w:pPr>
        <w:sectPr>
          <w:headerReference w:type="even" r:id="rId134"/>
          <w:headerReference w:type="default" r:id="rId135"/>
          <w:footerReference w:type="even" r:id="rId136"/>
          <w:footerReference w:type="default" r:id="rId137"/>
          <w:type w:val="nextPage"/>
          <w:pgSz w:w="9184" w:h="12996"/>
          <w:pgMar w:left="1309" w:right="1235" w:header="740" w:top="797" w:footer="0" w:bottom="610" w:gutter="0"/>
          <w:pgNumType w:fmt="decimal"/>
          <w:formProt w:val="false"/>
          <w:textDirection w:val="lrTb"/>
          <w:docGrid w:type="default" w:linePitch="100" w:charSpace="0"/>
        </w:sectPr>
        <w:pStyle w:val="Normal"/>
        <w:spacing w:lineRule="auto" w:line="283"/>
        <w:jc w:val="end"/>
        <w:rPr/>
      </w:pPr>
      <w:r>
        <w:rPr>
          <w:b/>
          <w:spacing w:val="4"/>
          <w:sz w:val="17"/>
        </w:rPr>
        <w:t>Fig. 10: Hashihaka tomb mound, Sakurai. From SHIRAISHI et al. 1984.</w:t>
      </w:r>
    </w:p>
    <w:p>
      <w:pPr>
        <w:pStyle w:val="Normal"/>
        <w:spacing w:before="288" w:after="0"/>
        <w:ind w:start="72" w:end="72" w:hanging="0"/>
        <w:jc w:val="both"/>
        <w:rPr/>
      </w:pPr>
      <w:r>
        <w:rPr>
          <w:spacing w:val="9"/>
          <w:sz w:val="21"/>
        </w:rPr>
        <w:t xml:space="preserve">the Kofun period, the custom of burying the dead with sumptuous </w:t>
      </w:r>
      <w:r>
        <w:rPr>
          <w:spacing w:val="6"/>
          <w:sz w:val="21"/>
        </w:rPr>
        <w:t xml:space="preserve">offerings spread to the Kinai. More importantly, the combination of </w:t>
      </w:r>
      <w:r>
        <w:rPr>
          <w:spacing w:val="7"/>
          <w:sz w:val="21"/>
        </w:rPr>
        <w:t xml:space="preserve">mirror, sword, and curved jewel </w:t>
      </w:r>
      <w:r>
        <w:rPr>
          <w:rFonts w:ascii="Bookman Old Style" w:hAnsi="Bookman Old Style"/>
          <w:i/>
          <w:spacing w:val="7"/>
          <w:sz w:val="20"/>
        </w:rPr>
        <w:t>(magatama )</w:t>
      </w:r>
      <w:r>
        <w:rPr>
          <w:spacing w:val="7"/>
          <w:sz w:val="21"/>
        </w:rPr>
        <w:t xml:space="preserve">—which first appeared </w:t>
      </w:r>
      <w:r>
        <w:rPr>
          <w:spacing w:val="1"/>
          <w:sz w:val="21"/>
        </w:rPr>
        <w:t xml:space="preserve">in Kyushu in the Middle Yayoi—was adopted by the Yainato polity as a </w:t>
      </w:r>
      <w:r>
        <w:rPr>
          <w:spacing w:val="4"/>
          <w:sz w:val="21"/>
        </w:rPr>
        <w:t>symbol of its authority.</w:t>
      </w:r>
    </w:p>
    <w:p>
      <w:pPr>
        <w:pStyle w:val="Normal"/>
        <w:spacing w:before="72" w:after="0"/>
        <w:ind w:start="72" w:end="72" w:firstLine="144"/>
        <w:jc w:val="both"/>
        <w:rPr/>
      </w:pPr>
      <w:r>
        <w:rPr>
          <w:spacing w:val="8"/>
          <w:sz w:val="21"/>
        </w:rPr>
        <w:t xml:space="preserve">As we defined </w:t>
      </w:r>
      <w:r>
        <w:rPr>
          <w:i/>
          <w:spacing w:val="8"/>
          <w:sz w:val="21"/>
        </w:rPr>
        <w:t xml:space="preserve">kofun </w:t>
      </w:r>
      <w:r>
        <w:rPr>
          <w:spacing w:val="8"/>
          <w:sz w:val="21"/>
        </w:rPr>
        <w:t xml:space="preserve">on the basis of standardization, it may seem </w:t>
      </w:r>
      <w:r>
        <w:rPr>
          <w:spacing w:val="0"/>
          <w:sz w:val="21"/>
        </w:rPr>
        <w:t xml:space="preserve">strange to talk about "pre-standardized" </w:t>
      </w:r>
      <w:r>
        <w:rPr>
          <w:rFonts w:ascii="Bookman Old Style" w:hAnsi="Bookman Old Style"/>
          <w:i/>
          <w:spacing w:val="0"/>
          <w:sz w:val="20"/>
        </w:rPr>
        <w:t xml:space="preserve">kofun. </w:t>
      </w:r>
      <w:r>
        <w:rPr>
          <w:spacing w:val="0"/>
          <w:sz w:val="21"/>
        </w:rPr>
        <w:t xml:space="preserve">Japanese archaeologists, </w:t>
      </w:r>
      <w:r>
        <w:rPr>
          <w:spacing w:val="3"/>
          <w:sz w:val="21"/>
        </w:rPr>
        <w:t xml:space="preserve">however, use this term to refer to Late Yayoi mound burials that share certain pan-regional features. </w:t>
      </w:r>
      <w:r>
        <w:rPr>
          <w:rFonts w:ascii="Garamond" w:hAnsi="Garamond"/>
          <w:spacing w:val="3"/>
          <w:sz w:val="16"/>
        </w:rPr>
        <w:t xml:space="preserve">TERASAWA </w:t>
      </w:r>
      <w:r>
        <w:rPr>
          <w:spacing w:val="3"/>
          <w:sz w:val="21"/>
        </w:rPr>
        <w:t>(1988) has argued for the exis</w:t>
        <w:softHyphen/>
      </w:r>
      <w:r>
        <w:rPr>
          <w:spacing w:val="0"/>
          <w:sz w:val="21"/>
        </w:rPr>
        <w:t xml:space="preserve">tence of what he calls "Makimuku-type keyhole tombs" dating to before </w:t>
      </w:r>
      <w:r>
        <w:rPr>
          <w:spacing w:val="2"/>
          <w:sz w:val="21"/>
        </w:rPr>
        <w:t>Hashihaka. He defines this category primarily on the basis of plan pro</w:t>
        <w:softHyphen/>
        <w:t xml:space="preserve">portions where the diameter of the rear circular mound is twice the length </w:t>
      </w:r>
      <w:r>
        <w:rPr>
          <w:spacing w:val="4"/>
          <w:sz w:val="21"/>
        </w:rPr>
        <w:t>of the front projection. Like the building at the Makimukuidol site de</w:t>
        <w:softHyphen/>
      </w:r>
      <w:r>
        <w:rPr>
          <w:spacing w:val="-1"/>
          <w:sz w:val="21"/>
        </w:rPr>
        <w:t xml:space="preserve">scribed by ISHINO </w:t>
      </w:r>
      <w:r>
        <w:rPr>
          <w:i/>
          <w:spacing w:val="-1"/>
          <w:sz w:val="21"/>
        </w:rPr>
        <w:t xml:space="preserve">(this issue), </w:t>
      </w:r>
      <w:r>
        <w:rPr>
          <w:spacing w:val="-1"/>
          <w:sz w:val="21"/>
        </w:rPr>
        <w:t xml:space="preserve">these </w:t>
      </w:r>
      <w:r>
        <w:rPr>
          <w:rFonts w:ascii="Bookman Old Style" w:hAnsi="Bookman Old Style"/>
          <w:i/>
          <w:spacing w:val="-1"/>
          <w:sz w:val="20"/>
        </w:rPr>
        <w:t xml:space="preserve">kofun </w:t>
      </w:r>
      <w:r>
        <w:rPr>
          <w:spacing w:val="-1"/>
          <w:sz w:val="21"/>
        </w:rPr>
        <w:t xml:space="preserve">seem to have been built to a 32 </w:t>
      </w:r>
      <w:r>
        <w:rPr>
          <w:spacing w:val="4"/>
          <w:sz w:val="21"/>
        </w:rPr>
        <w:t xml:space="preserve">cm unit of measurement known as the Lu Ban MIE </w:t>
      </w:r>
      <w:r>
        <w:rPr>
          <w:rFonts w:ascii="Bookman Old Style" w:hAnsi="Bookman Old Style"/>
          <w:i/>
          <w:spacing w:val="4"/>
          <w:sz w:val="20"/>
        </w:rPr>
        <w:t xml:space="preserve">shaku. </w:t>
      </w:r>
      <w:r>
        <w:rPr>
          <w:spacing w:val="4"/>
          <w:sz w:val="21"/>
        </w:rPr>
        <w:t xml:space="preserve">Originating </w:t>
      </w:r>
      <w:r>
        <w:rPr>
          <w:spacing w:val="1"/>
          <w:sz w:val="21"/>
        </w:rPr>
        <w:t xml:space="preserve">in eastern China during the Warring States era, this unit was considered </w:t>
      </w:r>
      <w:r>
        <w:rPr>
          <w:spacing w:val="3"/>
          <w:sz w:val="21"/>
        </w:rPr>
        <w:t xml:space="preserve">auspicious and was used for temples and palaces in China; it is still used </w:t>
      </w:r>
      <w:r>
        <w:rPr>
          <w:spacing w:val="8"/>
          <w:sz w:val="21"/>
        </w:rPr>
        <w:t xml:space="preserve">in contemporary Japan for temples and shrines, and is now known as </w:t>
      </w:r>
      <w:r>
        <w:rPr>
          <w:spacing w:val="4"/>
          <w:sz w:val="21"/>
        </w:rPr>
        <w:t xml:space="preserve">the </w:t>
      </w:r>
      <w:r>
        <w:rPr>
          <w:i/>
          <w:spacing w:val="4"/>
          <w:sz w:val="21"/>
        </w:rPr>
        <w:t xml:space="preserve">mon-jaku PAR . </w:t>
      </w:r>
      <w:r>
        <w:rPr>
          <w:rFonts w:ascii="Garamond" w:hAnsi="Garamond"/>
          <w:spacing w:val="4"/>
          <w:sz w:val="16"/>
        </w:rPr>
        <w:t xml:space="preserve">TERASAWA </w:t>
      </w:r>
      <w:r>
        <w:rPr>
          <w:spacing w:val="4"/>
          <w:sz w:val="21"/>
        </w:rPr>
        <w:t xml:space="preserve">(1988, p. 105) provides a table of early </w:t>
      </w:r>
      <w:r>
        <w:rPr>
          <w:rFonts w:ascii="Bookman Old Style" w:hAnsi="Bookman Old Style"/>
          <w:i/>
          <w:spacing w:val="6"/>
          <w:sz w:val="20"/>
        </w:rPr>
        <w:t xml:space="preserve">kofun </w:t>
      </w:r>
      <w:r>
        <w:rPr>
          <w:spacing w:val="6"/>
          <w:sz w:val="21"/>
        </w:rPr>
        <w:t xml:space="preserve">dimensions that appear very standardized when converted into </w:t>
      </w:r>
      <w:r>
        <w:rPr>
          <w:spacing w:val="8"/>
          <w:sz w:val="21"/>
        </w:rPr>
        <w:t xml:space="preserve">this unit. The name "Makimuku-type" signifies his belief that these </w:t>
      </w:r>
      <w:r>
        <w:rPr>
          <w:spacing w:val="1"/>
          <w:sz w:val="21"/>
        </w:rPr>
        <w:t xml:space="preserve">tombs drew their inspiration from the </w:t>
      </w:r>
      <w:r>
        <w:rPr>
          <w:i/>
          <w:spacing w:val="1"/>
          <w:sz w:val="21"/>
        </w:rPr>
        <w:t xml:space="preserve">kofun </w:t>
      </w:r>
      <w:r>
        <w:rPr>
          <w:spacing w:val="1"/>
          <w:sz w:val="21"/>
        </w:rPr>
        <w:t xml:space="preserve">of the Makimuku cluster in </w:t>
      </w:r>
      <w:r>
        <w:rPr>
          <w:spacing w:val="8"/>
          <w:sz w:val="21"/>
        </w:rPr>
        <w:t xml:space="preserve">Sakurai, Nara, which was the center of the earliest Yamato polity. </w:t>
      </w:r>
      <w:r>
        <w:rPr>
          <w:spacing w:val="3"/>
          <w:sz w:val="21"/>
        </w:rPr>
        <w:t xml:space="preserve">Mounds of this type, however, are found throughout a wide area from </w:t>
      </w:r>
      <w:r>
        <w:rPr>
          <w:spacing w:val="5"/>
          <w:sz w:val="21"/>
        </w:rPr>
        <w:t xml:space="preserve">Shikoku to Chiba. The earliest, Tatetsuki </w:t>
      </w:r>
      <w:r>
        <w:rPr>
          <w:i/>
          <w:spacing w:val="5"/>
          <w:sz w:val="21"/>
        </w:rPr>
        <w:t xml:space="preserve">*1M </w:t>
      </w:r>
      <w:r>
        <w:rPr>
          <w:spacing w:val="5"/>
          <w:sz w:val="21"/>
        </w:rPr>
        <w:t xml:space="preserve">in Okayama, dates from </w:t>
      </w:r>
      <w:r>
        <w:rPr>
          <w:spacing w:val="3"/>
          <w:sz w:val="21"/>
        </w:rPr>
        <w:t xml:space="preserve">the end of the Late Yayoi (cf. KoNDO 1986). Tatetsuki is unusual in that </w:t>
      </w:r>
      <w:r>
        <w:rPr>
          <w:spacing w:val="-1"/>
          <w:sz w:val="21"/>
        </w:rPr>
        <w:t>it had two projections—both of which, however, fit Terasawa's Makimuku</w:t>
        <w:softHyphen/>
      </w:r>
      <w:r>
        <w:rPr>
          <w:spacing w:val="1"/>
          <w:sz w:val="21"/>
        </w:rPr>
        <w:t xml:space="preserve">type dimensions. The first easily recognizable keyhole form is found at </w:t>
      </w:r>
      <w:r>
        <w:rPr>
          <w:spacing w:val="6"/>
          <w:sz w:val="21"/>
        </w:rPr>
        <w:t>Makimuku Ishizuka , which probably dates to the early ShOnai phase.</w:t>
      </w:r>
    </w:p>
    <w:p>
      <w:pPr>
        <w:sectPr>
          <w:headerReference w:type="even" r:id="rId138"/>
          <w:headerReference w:type="default" r:id="rId139"/>
          <w:footerReference w:type="even" r:id="rId140"/>
          <w:footerReference w:type="default" r:id="rId141"/>
          <w:type w:val="nextPage"/>
          <w:pgSz w:w="9184" w:h="12996"/>
          <w:pgMar w:left="1304" w:right="1240" w:header="740" w:top="797" w:footer="0" w:bottom="530" w:gutter="0"/>
          <w:pgNumType w:fmt="decimal"/>
          <w:formProt w:val="false"/>
          <w:textDirection w:val="lrTb"/>
          <w:docGrid w:type="default" w:linePitch="100" w:charSpace="0"/>
        </w:sectPr>
        <w:pStyle w:val="Normal"/>
        <w:spacing w:before="360" w:after="0"/>
        <w:ind w:start="72" w:end="72" w:firstLine="144"/>
        <w:jc w:val="both"/>
        <w:rPr/>
      </w:pPr>
      <w:r>
        <w:rPr>
          <w:spacing w:val="9"/>
          <w:sz w:val="21"/>
        </w:rPr>
        <w:t xml:space="preserve">There can be little doubt, therefore, that major ritual changes did </w:t>
      </w:r>
      <w:r>
        <w:rPr>
          <w:spacing w:val="1"/>
          <w:sz w:val="21"/>
        </w:rPr>
        <w:t>occur at the end of the Yayoi period. Before we can relate these archae</w:t>
        <w:softHyphen/>
        <w:t xml:space="preserve">ological changes to historically-based theories such as Ellwood's "Sujin </w:t>
      </w:r>
      <w:r>
        <w:rPr>
          <w:spacing w:val="2"/>
          <w:sz w:val="21"/>
        </w:rPr>
        <w:t>religious revolution," however, we need to consider their exact chronol</w:t>
        <w:softHyphen/>
      </w:r>
      <w:r>
        <w:rPr>
          <w:spacing w:val="3"/>
          <w:sz w:val="21"/>
        </w:rPr>
        <w:t xml:space="preserve">ogy. Early pre-standardized </w:t>
      </w:r>
      <w:r>
        <w:rPr>
          <w:i/>
          <w:spacing w:val="3"/>
          <w:sz w:val="21"/>
        </w:rPr>
        <w:t xml:space="preserve">kofun </w:t>
      </w:r>
      <w:r>
        <w:rPr>
          <w:spacing w:val="3"/>
          <w:sz w:val="21"/>
        </w:rPr>
        <w:t xml:space="preserve">appeared in the ShOnai ceramic phase or its regional equivalents. While there is considerable controversy over </w:t>
      </w:r>
      <w:r>
        <w:rPr>
          <w:spacing w:val="8"/>
          <w:sz w:val="21"/>
        </w:rPr>
        <w:t xml:space="preserve">the time span occupied by this phase, most Japanese archaeologists </w:t>
      </w:r>
      <w:r>
        <w:rPr>
          <w:spacing w:val="5"/>
          <w:sz w:val="21"/>
        </w:rPr>
        <w:t xml:space="preserve">place it within the third century. </w:t>
      </w:r>
      <w:r>
        <w:rPr>
          <w:rFonts w:ascii="Garamond" w:hAnsi="Garamond"/>
          <w:spacing w:val="5"/>
          <w:sz w:val="16"/>
        </w:rPr>
        <w:t xml:space="preserve">TERASAWA </w:t>
      </w:r>
      <w:r>
        <w:rPr>
          <w:spacing w:val="5"/>
          <w:sz w:val="21"/>
        </w:rPr>
        <w:t xml:space="preserve">(1991b, pp. 117-18) argues that it began in the first and ended in the last quarter of that century. Terasawa's dates are slightly earlier than others, but there seems to be </w:t>
      </w:r>
      <w:r>
        <w:rPr>
          <w:spacing w:val="12"/>
          <w:sz w:val="21"/>
        </w:rPr>
        <w:t xml:space="preserve">wide agreement that Shonai was produced during Pimiko's reign </w:t>
      </w:r>
      <w:r>
        <w:rPr>
          <w:spacing w:val="3"/>
          <w:sz w:val="21"/>
        </w:rPr>
        <w:t xml:space="preserve">(TSUDE and </w:t>
      </w:r>
      <w:r>
        <w:rPr>
          <w:rFonts w:ascii="Garamond" w:hAnsi="Garamond"/>
          <w:spacing w:val="3"/>
          <w:sz w:val="16"/>
        </w:rPr>
        <w:t xml:space="preserve">YAMAMOTO </w:t>
      </w:r>
      <w:r>
        <w:rPr>
          <w:spacing w:val="3"/>
          <w:sz w:val="21"/>
        </w:rPr>
        <w:t xml:space="preserve">1990, pp. 154-55; </w:t>
      </w:r>
      <w:r>
        <w:rPr>
          <w:rFonts w:ascii="Garamond" w:hAnsi="Garamond"/>
          <w:spacing w:val="3"/>
          <w:sz w:val="16"/>
        </w:rPr>
        <w:t xml:space="preserve">SAHARA </w:t>
      </w:r>
      <w:r>
        <w:rPr>
          <w:spacing w:val="3"/>
          <w:sz w:val="21"/>
        </w:rPr>
        <w:t xml:space="preserve">1990, p. 186). It was still used after Pimiko's death around 250, and, since the Shonai ritual </w:t>
      </w:r>
      <w:r>
        <w:rPr>
          <w:spacing w:val="6"/>
          <w:sz w:val="21"/>
        </w:rPr>
        <w:t>changes gained momentum as that phase proceeded, one could proba</w:t>
        <w:softHyphen/>
      </w:r>
      <w:r>
        <w:rPr>
          <w:spacing w:val="4"/>
          <w:sz w:val="21"/>
        </w:rPr>
        <w:t>bly argue (based on our present chronological understanding, or lack of</w:t>
      </w:r>
    </w:p>
    <w:p>
      <w:pPr>
        <w:pStyle w:val="Normal"/>
        <w:spacing w:before="288" w:after="0"/>
        <w:ind w:start="72" w:end="72" w:hanging="0"/>
        <w:jc w:val="both"/>
        <w:rPr/>
      </w:pPr>
      <w:r>
        <w:rPr>
          <w:spacing w:val="5"/>
          <w:sz w:val="21"/>
        </w:rPr>
        <w:t xml:space="preserve">it) that a "religious revolution" occurred </w:t>
      </w:r>
      <w:r>
        <w:rPr>
          <w:rFonts w:ascii="Bookman Old Style" w:hAnsi="Bookman Old Style"/>
          <w:i/>
          <w:spacing w:val="5"/>
          <w:sz w:val="20"/>
        </w:rPr>
        <w:t xml:space="preserve">after </w:t>
      </w:r>
      <w:r>
        <w:rPr>
          <w:spacing w:val="5"/>
          <w:sz w:val="21"/>
        </w:rPr>
        <w:t xml:space="preserve">Pimiko. This would fit </w:t>
      </w:r>
      <w:r>
        <w:rPr>
          <w:spacing w:val="4"/>
          <w:sz w:val="21"/>
        </w:rPr>
        <w:t>with Ellwood's theory, but in reality most Japanese scholars have sug</w:t>
        <w:softHyphen/>
      </w:r>
      <w:r>
        <w:rPr>
          <w:spacing w:val="5"/>
          <w:sz w:val="21"/>
        </w:rPr>
        <w:t xml:space="preserve">gested that the major changes happened </w:t>
      </w:r>
      <w:r>
        <w:rPr>
          <w:rFonts w:ascii="Bookman Old Style" w:hAnsi="Bookman Old Style"/>
          <w:i/>
          <w:spacing w:val="5"/>
          <w:sz w:val="20"/>
        </w:rPr>
        <w:t xml:space="preserve">during </w:t>
      </w:r>
      <w:r>
        <w:rPr>
          <w:spacing w:val="5"/>
          <w:sz w:val="21"/>
        </w:rPr>
        <w:t>the time of Pimiko.</w:t>
      </w:r>
    </w:p>
    <w:p>
      <w:pPr>
        <w:pStyle w:val="Normal"/>
        <w:spacing w:lineRule="exact" w:line="257" w:before="36" w:after="0"/>
        <w:ind w:start="72" w:end="72" w:firstLine="144"/>
        <w:jc w:val="both"/>
        <w:rPr/>
      </w:pPr>
      <w:r>
        <w:rPr>
          <w:spacing w:val="0"/>
          <w:sz w:val="21"/>
        </w:rPr>
        <w:t xml:space="preserve">According to the </w:t>
      </w:r>
      <w:r>
        <w:rPr>
          <w:rFonts w:ascii="Bookman Old Style" w:hAnsi="Bookman Old Style"/>
          <w:i/>
          <w:spacing w:val="0"/>
          <w:sz w:val="20"/>
        </w:rPr>
        <w:t xml:space="preserve">Hou Han shu, </w:t>
      </w:r>
      <w:r>
        <w:rPr>
          <w:spacing w:val="0"/>
          <w:sz w:val="21"/>
        </w:rPr>
        <w:t>the country of Wa was in a state of un</w:t>
        <w:softHyphen/>
      </w:r>
      <w:r>
        <w:rPr>
          <w:spacing w:val="3"/>
          <w:sz w:val="21"/>
        </w:rPr>
        <w:t xml:space="preserve">rest during the reigns of Huan-di </w:t>
      </w:r>
      <w:r>
        <w:rPr>
          <w:rFonts w:ascii="Bookman Old Style" w:hAnsi="Bookman Old Style"/>
          <w:spacing w:val="3"/>
          <w:sz w:val="26"/>
        </w:rPr>
        <w:t xml:space="preserve">k* </w:t>
      </w:r>
      <w:r>
        <w:rPr>
          <w:spacing w:val="3"/>
          <w:sz w:val="21"/>
        </w:rPr>
        <w:t xml:space="preserve">(147-168) and Ling-di </w:t>
      </w:r>
      <w:r>
        <w:rPr>
          <w:rFonts w:ascii="Bookman Old Style" w:hAnsi="Bookman Old Style"/>
          <w:spacing w:val="3"/>
          <w:sz w:val="26"/>
        </w:rPr>
        <w:t xml:space="preserve">SA </w:t>
      </w:r>
      <w:r>
        <w:rPr>
          <w:spacing w:val="3"/>
          <w:sz w:val="21"/>
        </w:rPr>
        <w:t>(168</w:t>
        <w:softHyphen/>
        <w:t xml:space="preserve">189), although the </w:t>
      </w:r>
      <w:r>
        <w:rPr>
          <w:rFonts w:ascii="Bookman Old Style" w:hAnsi="Bookman Old Style"/>
          <w:i/>
          <w:spacing w:val="3"/>
          <w:sz w:val="20"/>
        </w:rPr>
        <w:t xml:space="preserve">Liang shu </w:t>
      </w:r>
      <w:r>
        <w:rPr>
          <w:rFonts w:ascii="Garamond" w:hAnsi="Garamond"/>
          <w:spacing w:val="3"/>
          <w:w w:val="105"/>
          <w:sz w:val="43"/>
        </w:rPr>
        <w:t xml:space="preserve">a </w:t>
      </w:r>
      <w:r>
        <w:rPr>
          <w:spacing w:val="3"/>
          <w:sz w:val="21"/>
        </w:rPr>
        <w:t>narrows this down to the Guanghe</w:t>
      </w:r>
    </w:p>
    <w:p>
      <w:pPr>
        <w:pStyle w:val="Normal"/>
        <w:spacing w:lineRule="auto" w:line="240" w:before="0" w:after="0"/>
        <w:ind w:start="72" w:end="72" w:hanging="0"/>
        <w:jc w:val="both"/>
        <w:rPr/>
      </w:pPr>
      <w:r>
        <w:rPr>
          <w:spacing w:val="6"/>
          <w:sz w:val="21"/>
        </w:rPr>
        <w:t xml:space="preserve">era (178-85) of the latter reign. Both the Wei and Han histories imply that Pimiko was made queen by communal consent in order to resolve </w:t>
      </w:r>
      <w:r>
        <w:rPr>
          <w:spacing w:val="4"/>
          <w:sz w:val="21"/>
        </w:rPr>
        <w:t xml:space="preserve">the political problems of this unrest. The choice of a female apparently </w:t>
      </w:r>
      <w:r>
        <w:rPr>
          <w:spacing w:val="6"/>
          <w:sz w:val="21"/>
        </w:rPr>
        <w:t>went somewhat against tradition:</w:t>
      </w:r>
    </w:p>
    <w:p>
      <w:pPr>
        <w:pStyle w:val="Normal"/>
        <w:spacing w:lineRule="auto" w:line="288" w:before="252" w:after="0"/>
        <w:ind w:start="576" w:end="576" w:hanging="0"/>
        <w:jc w:val="both"/>
        <w:rPr/>
      </w:pPr>
      <w:r>
        <w:rPr>
          <w:rFonts w:ascii="Bookman Old Style" w:hAnsi="Bookman Old Style"/>
          <w:spacing w:val="-3"/>
          <w:sz w:val="17"/>
        </w:rPr>
        <w:t xml:space="preserve">[Yamatai] formerly had a man as ruler. For some seventy or eighty </w:t>
      </w:r>
      <w:r>
        <w:rPr>
          <w:rFonts w:ascii="Bookman Old Style" w:hAnsi="Bookman Old Style"/>
          <w:spacing w:val="-1"/>
          <w:sz w:val="17"/>
        </w:rPr>
        <w:t xml:space="preserve">years after that there were disturbances and warfare. Thereupon the people agreed upon a woman for their ruler. Her name was Pimiko. She occupied herself with magic and sorcery, bewitching the people. Though mature in age, she remained unmarried. She </w:t>
      </w:r>
      <w:r>
        <w:rPr>
          <w:rFonts w:ascii="Bookman Old Style" w:hAnsi="Bookman Old Style"/>
          <w:spacing w:val="1"/>
          <w:sz w:val="17"/>
        </w:rPr>
        <w:t xml:space="preserve">had a younger brother who assisted her in ruling the country. </w:t>
      </w:r>
      <w:r>
        <w:rPr>
          <w:rFonts w:ascii="Bookman Old Style" w:hAnsi="Bookman Old Style"/>
          <w:spacing w:val="-1"/>
          <w:sz w:val="17"/>
        </w:rPr>
        <w:t xml:space="preserve">After she became the ruler, there were few who saw her. She had </w:t>
      </w:r>
      <w:r>
        <w:rPr>
          <w:rFonts w:ascii="Bookman Old Style" w:hAnsi="Bookman Old Style"/>
          <w:spacing w:val="-2"/>
          <w:sz w:val="17"/>
        </w:rPr>
        <w:t xml:space="preserve">one thousand women as attendants, but only one man. He served </w:t>
      </w:r>
      <w:r>
        <w:rPr>
          <w:rFonts w:ascii="Bookman Old Style" w:hAnsi="Bookman Old Style"/>
          <w:spacing w:val="0"/>
          <w:sz w:val="17"/>
        </w:rPr>
        <w:t>her food and drink and acted as a medium of communication.</w:t>
      </w:r>
    </w:p>
    <w:p>
      <w:pPr>
        <w:pStyle w:val="Normal"/>
        <w:spacing w:lineRule="auto" w:line="240" w:before="108" w:after="0"/>
        <w:ind w:start="72" w:end="72" w:firstLine="144"/>
        <w:jc w:val="both"/>
        <w:rPr/>
      </w:pPr>
      <w:r>
        <w:rPr>
          <w:spacing w:val="3"/>
          <w:sz w:val="21"/>
        </w:rPr>
        <w:t xml:space="preserve">This passage in the </w:t>
      </w:r>
      <w:r>
        <w:rPr>
          <w:rFonts w:ascii="Bookman Old Style" w:hAnsi="Bookman Old Style"/>
          <w:i/>
          <w:spacing w:val="3"/>
          <w:sz w:val="20"/>
        </w:rPr>
        <w:t xml:space="preserve">Wei zhi, </w:t>
      </w:r>
      <w:r>
        <w:rPr>
          <w:spacing w:val="3"/>
          <w:sz w:val="21"/>
        </w:rPr>
        <w:t>more than any other, has fueled specula</w:t>
        <w:softHyphen/>
        <w:t xml:space="preserve">tion about ritual and politics in late Yayoi Japan. Almost all scholars take it to mean that Pimiko's reign was politically and ritually different from what had gone before; many also believe </w:t>
      </w:r>
      <w:r>
        <w:rPr>
          <w:rFonts w:ascii="Bookman Old Style" w:hAnsi="Bookman Old Style"/>
          <w:spacing w:val="3"/>
          <w:sz w:val="26"/>
        </w:rPr>
        <w:t xml:space="preserve">that </w:t>
      </w:r>
      <w:r>
        <w:rPr>
          <w:spacing w:val="3"/>
          <w:sz w:val="21"/>
        </w:rPr>
        <w:t xml:space="preserve">she marked a new stage </w:t>
      </w:r>
      <w:r>
        <w:rPr>
          <w:spacing w:val="1"/>
          <w:sz w:val="21"/>
        </w:rPr>
        <w:t>of ritual unification (e.g., YAMAO 1990, pp. 129-37). If, as is widely ar</w:t>
        <w:softHyphen/>
      </w:r>
      <w:r>
        <w:rPr>
          <w:spacing w:val="2"/>
          <w:sz w:val="21"/>
        </w:rPr>
        <w:t xml:space="preserve">gued by both historians (e.g., YAMAO 1990) and archaeologists (e.g., </w:t>
      </w:r>
      <w:r>
        <w:rPr>
          <w:spacing w:val="-1"/>
          <w:sz w:val="21"/>
        </w:rPr>
        <w:t xml:space="preserve">SHIRAISHI 1991), this Kinai ritual confederacy (Yamatai?) was a direct </w:t>
      </w:r>
      <w:r>
        <w:rPr>
          <w:spacing w:val="7"/>
          <w:sz w:val="21"/>
        </w:rPr>
        <w:t xml:space="preserve">predecessor of the early Yamato polity represented by standardized </w:t>
      </w:r>
      <w:r>
        <w:rPr>
          <w:rFonts w:ascii="Bookman Old Style" w:hAnsi="Bookman Old Style"/>
          <w:i/>
          <w:spacing w:val="5"/>
          <w:sz w:val="20"/>
        </w:rPr>
        <w:t xml:space="preserve">kofitn, </w:t>
      </w:r>
      <w:r>
        <w:rPr>
          <w:spacing w:val="5"/>
          <w:sz w:val="21"/>
        </w:rPr>
        <w:t>then Pimiko's reign takes on an added importance.</w:t>
      </w:r>
      <w:r>
        <w:rPr>
          <w:rFonts w:ascii="Bookman Old Style" w:hAnsi="Bookman Old Style"/>
          <w:spacing w:val="5"/>
          <w:sz w:val="21"/>
          <w:vertAlign w:val="superscript"/>
        </w:rPr>
        <w:t>I</w:t>
      </w:r>
    </w:p>
    <w:p>
      <w:pPr>
        <w:pStyle w:val="Normal"/>
        <w:spacing w:lineRule="auto" w:line="240" w:before="108" w:after="180"/>
        <w:ind w:start="72" w:end="72" w:firstLine="144"/>
        <w:jc w:val="both"/>
        <w:rPr/>
      </w:pPr>
      <w:r>
        <w:rPr>
          <w:spacing w:val="8"/>
          <w:sz w:val="21"/>
        </w:rPr>
        <w:t xml:space="preserve">What was the exact nature of the changes that occurred during the </w:t>
      </w:r>
      <w:r>
        <w:rPr>
          <w:spacing w:val="-1"/>
          <w:sz w:val="21"/>
        </w:rPr>
        <w:t>time of Pimiko? The political status of the Kinai (Yamatai?-Yamato) con</w:t>
        <w:softHyphen/>
      </w:r>
      <w:r>
        <w:rPr>
          <w:spacing w:val="0"/>
          <w:sz w:val="21"/>
        </w:rPr>
        <w:t xml:space="preserve">federacy (both at the pre-standardized and standardized </w:t>
      </w:r>
      <w:r>
        <w:rPr>
          <w:rFonts w:ascii="Bookman Old Style" w:hAnsi="Bookman Old Style"/>
          <w:i/>
          <w:spacing w:val="0"/>
          <w:sz w:val="20"/>
        </w:rPr>
        <w:t xml:space="preserve">kofun </w:t>
      </w:r>
      <w:r>
        <w:rPr>
          <w:spacing w:val="0"/>
          <w:sz w:val="21"/>
        </w:rPr>
        <w:t>stages) re</w:t>
        <w:softHyphen/>
      </w:r>
      <w:r>
        <w:rPr>
          <w:spacing w:val="1"/>
          <w:sz w:val="21"/>
        </w:rPr>
        <w:t xml:space="preserve">mains poorly understood. Certainly we cannot call it a state as Japanese </w:t>
      </w:r>
      <w:r>
        <w:rPr>
          <w:spacing w:val="3"/>
          <w:sz w:val="21"/>
        </w:rPr>
        <w:t xml:space="preserve">historians once did. BARNES (1988) has pointed out that the existence of </w:t>
      </w:r>
      <w:r>
        <w:rPr>
          <w:spacing w:val="-1"/>
          <w:sz w:val="21"/>
        </w:rPr>
        <w:t xml:space="preserve">a shared ideological system symbolized by the </w:t>
      </w:r>
      <w:r>
        <w:rPr>
          <w:rFonts w:ascii="Bookman Old Style" w:hAnsi="Bookman Old Style"/>
          <w:i/>
          <w:spacing w:val="-1"/>
          <w:sz w:val="20"/>
        </w:rPr>
        <w:t xml:space="preserve">kofun </w:t>
      </w:r>
      <w:r>
        <w:rPr>
          <w:spacing w:val="-1"/>
          <w:sz w:val="21"/>
        </w:rPr>
        <w:t xml:space="preserve">does not necessarily </w:t>
      </w:r>
      <w:r>
        <w:rPr>
          <w:spacing w:val="1"/>
          <w:sz w:val="21"/>
        </w:rPr>
        <w:t xml:space="preserve">imply complete </w:t>
      </w:r>
      <w:r>
        <w:rPr>
          <w:rFonts w:ascii="Bookman Old Style" w:hAnsi="Bookman Old Style"/>
          <w:i/>
          <w:spacing w:val="1"/>
          <w:sz w:val="20"/>
        </w:rPr>
        <w:t xml:space="preserve">political </w:t>
      </w:r>
      <w:r>
        <w:rPr>
          <w:spacing w:val="1"/>
          <w:sz w:val="21"/>
        </w:rPr>
        <w:t>unification from the very beginning of the Kofun</w:t>
      </w:r>
    </w:p>
    <w:p>
      <w:pPr>
        <w:sectPr>
          <w:headerReference w:type="even" r:id="rId142"/>
          <w:headerReference w:type="default" r:id="rId143"/>
          <w:footerReference w:type="even" r:id="rId144"/>
          <w:footerReference w:type="default" r:id="rId145"/>
          <w:type w:val="nextPage"/>
          <w:pgSz w:w="9184" w:h="12996"/>
          <w:pgMar w:left="1304" w:right="1240" w:header="740" w:top="797" w:footer="0" w:bottom="570" w:gutter="0"/>
          <w:pgNumType w:fmt="decimal"/>
          <w:formProt w:val="false"/>
          <w:textDirection w:val="lrTb"/>
          <w:docGrid w:type="default" w:linePitch="100" w:charSpace="0"/>
        </w:sectPr>
        <w:pStyle w:val="Normal"/>
        <w:spacing w:lineRule="auto" w:line="276" w:before="144" w:after="0"/>
        <w:ind w:start="72" w:end="72" w:firstLine="216"/>
        <w:jc w:val="both"/>
        <w:rPr/>
      </w:pPr>
      <w:r>
        <mc:AlternateContent>
          <mc:Choice Requires="wps">
            <w:drawing>
              <wp:anchor behindDoc="0" distT="0" distB="0" distL="0" distR="0" simplePos="0" locked="0" layoutInCell="1" allowOverlap="1" relativeHeight="98">
                <wp:simplePos x="0" y="0"/>
                <wp:positionH relativeFrom="column">
                  <wp:posOffset>42545</wp:posOffset>
                </wp:positionH>
                <wp:positionV relativeFrom="paragraph">
                  <wp:posOffset>3810</wp:posOffset>
                </wp:positionV>
                <wp:extent cx="604520" cy="1270"/>
                <wp:effectExtent l="0" t="0" r="0" b="0"/>
                <wp:wrapSquare wrapText="bothSides"/>
                <wp:docPr id="117" name=""/>
                <a:graphic xmlns:a="http://schemas.openxmlformats.org/drawingml/2006/main">
                  <a:graphicData uri="http://schemas.microsoft.com/office/word/2010/wordprocessingShape">
                    <wps:wsp>
                      <wps:cNvSpPr/>
                      <wps:spPr>
                        <a:xfrm>
                          <a:off x="0" y="0"/>
                          <a:ext cx="8604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35pt,0.3pt" to="71.05pt,0.3pt" stroked="t" style="position:absolute">
                <v:stroke color="black" weight="6480" joinstyle="round" endcap="flat"/>
                <v:fill o:detectmouseclick="t" on="false"/>
              </v:line>
            </w:pict>
          </mc:Fallback>
        </mc:AlternateContent>
      </w:r>
      <w:r>
        <w:rPr>
          <w:rFonts w:ascii="Bookman Old Style" w:hAnsi="Bookman Old Style"/>
          <w:spacing w:val="-3"/>
          <w:w w:val="95"/>
          <w:sz w:val="12"/>
          <w:vertAlign w:val="superscript"/>
        </w:rPr>
        <w:t>1</w:t>
      </w:r>
      <w:r>
        <w:rPr>
          <w:rFonts w:ascii="Bookman Old Style" w:hAnsi="Bookman Old Style"/>
          <w:spacing w:val="-3"/>
          <w:w w:val="95"/>
          <w:sz w:val="12"/>
          <w:vertAlign w:val="superscript"/>
        </w:rPr>
        <w:t>7</w:t>
      </w:r>
      <w:r>
        <w:rPr>
          <w:rFonts w:ascii="Bookman Old Style" w:hAnsi="Bookman Old Style"/>
          <w:spacing w:val="-3"/>
          <w:w w:val="100"/>
          <w:sz w:val="15"/>
        </w:rPr>
        <w:t xml:space="preserve"> Some comments on my view of Yamatai may be appropriate here. I believe that in the </w:t>
      </w:r>
      <w:r>
        <w:rPr>
          <w:rFonts w:ascii="Bookman Old Style" w:hAnsi="Bookman Old Style"/>
          <w:spacing w:val="-2"/>
          <w:w w:val="100"/>
          <w:sz w:val="15"/>
        </w:rPr>
        <w:t xml:space="preserve">Late Yayoi there were several regional chiefdoms of varying degrees of size and complexity. </w:t>
      </w:r>
      <w:r>
        <w:rPr>
          <w:rFonts w:ascii="Bookman Old Style" w:hAnsi="Bookman Old Style"/>
          <w:spacing w:val="-5"/>
          <w:w w:val="100"/>
          <w:sz w:val="15"/>
        </w:rPr>
        <w:t>Two large chiefdoms, or confederacies of chiefdoms, appear to have been centered in north Kyushu and the Kinai, and one of these was probably Yamatai. Various lines of evidence sup</w:t>
        <w:softHyphen/>
        <w:t xml:space="preserve">port the candidacy of both these areas, and it is possible that the compiler of the </w:t>
      </w:r>
      <w:r>
        <w:rPr>
          <w:i/>
          <w:spacing w:val="-5"/>
          <w:w w:val="100"/>
          <w:sz w:val="16"/>
        </w:rPr>
        <w:t xml:space="preserve">Wei zhi </w:t>
      </w:r>
      <w:r>
        <w:rPr>
          <w:rFonts w:ascii="Bookman Old Style" w:hAnsi="Bookman Old Style"/>
          <w:spacing w:val="-5"/>
          <w:w w:val="100"/>
          <w:sz w:val="15"/>
        </w:rPr>
        <w:t>con</w:t>
        <w:softHyphen/>
      </w:r>
      <w:r>
        <w:rPr>
          <w:rFonts w:ascii="Bookman Old Style" w:hAnsi="Bookman Old Style"/>
          <w:spacing w:val="-3"/>
          <w:w w:val="100"/>
          <w:sz w:val="15"/>
        </w:rPr>
        <w:t xml:space="preserve">fused the two. Since the </w:t>
      </w:r>
      <w:r>
        <w:rPr>
          <w:i/>
          <w:spacing w:val="-3"/>
          <w:w w:val="100"/>
          <w:sz w:val="16"/>
        </w:rPr>
        <w:t xml:space="preserve">Wei zhi </w:t>
      </w:r>
      <w:r>
        <w:rPr>
          <w:rFonts w:ascii="Bookman Old Style" w:hAnsi="Bookman Old Style"/>
          <w:spacing w:val="-3"/>
          <w:w w:val="100"/>
          <w:sz w:val="15"/>
        </w:rPr>
        <w:t xml:space="preserve">mentions places that we know were in Kyushu, a Kyushu </w:t>
      </w:r>
      <w:r>
        <w:rPr>
          <w:rFonts w:ascii="Bookman Old Style" w:hAnsi="Bookman Old Style"/>
          <w:spacing w:val="-4"/>
          <w:w w:val="100"/>
          <w:sz w:val="15"/>
        </w:rPr>
        <w:t xml:space="preserve">location for Yamatai may be most reasonable. Such an identification, however, cannot avoid </w:t>
      </w:r>
      <w:r>
        <w:rPr>
          <w:rFonts w:ascii="Bookman Old Style" w:hAnsi="Bookman Old Style"/>
          <w:spacing w:val="-2"/>
          <w:w w:val="100"/>
          <w:sz w:val="15"/>
        </w:rPr>
        <w:t>the fact that by the mid-third century, the Kinai polity was the more powerful of the two.</w:t>
      </w:r>
    </w:p>
    <w:p>
      <w:pPr>
        <w:pStyle w:val="Normal"/>
        <w:spacing w:before="288" w:after="0"/>
        <w:jc w:val="center"/>
        <w:rPr/>
      </w:pPr>
      <w:r>
        <w:rPr>
          <w:spacing w:val="7"/>
          <w:sz w:val="21"/>
        </w:rPr>
        <w:t xml:space="preserve">period. Neither does it imply, however, that the spread of </w:t>
      </w:r>
      <w:r>
        <w:rPr>
          <w:i/>
          <w:spacing w:val="7"/>
          <w:sz w:val="21"/>
        </w:rPr>
        <w:t xml:space="preserve">kofun </w:t>
      </w:r>
      <w:r>
        <w:rPr>
          <w:spacing w:val="7"/>
          <w:sz w:val="21"/>
        </w:rPr>
        <w:t>was a</w:t>
      </w:r>
      <w:r>
        <w:rPr/>
        <w:br/>
      </w:r>
      <w:r>
        <w:rPr>
          <w:spacing w:val="7"/>
          <w:sz w:val="21"/>
        </w:rPr>
        <w:t>mere fashion, or that it did not involve some degree of political subor</w:t>
        <w:noBreakHyphen/>
      </w:r>
      <w:r>
        <w:rPr/>
        <w:br/>
      </w:r>
      <w:r>
        <w:rPr>
          <w:spacing w:val="5"/>
          <w:sz w:val="21"/>
        </w:rPr>
        <w:t>dination by the provincial polities, possibly in return for access to iron.</w:t>
      </w:r>
    </w:p>
    <w:p>
      <w:pPr>
        <w:pStyle w:val="Normal"/>
        <w:spacing w:before="36" w:after="0"/>
        <w:ind w:end="72" w:firstLine="216"/>
        <w:jc w:val="both"/>
        <w:rPr/>
      </w:pPr>
      <w:r>
        <w:rPr>
          <w:spacing w:val="4"/>
          <w:sz w:val="21"/>
        </w:rPr>
        <w:t xml:space="preserve">With respect to religious changes, our main source of evidence (apart </w:t>
      </w:r>
      <w:r>
        <w:rPr>
          <w:spacing w:val="3"/>
          <w:sz w:val="21"/>
        </w:rPr>
        <w:t xml:space="preserve">from the archaeological data) is the </w:t>
      </w:r>
      <w:r>
        <w:rPr>
          <w:i/>
          <w:spacing w:val="3"/>
          <w:sz w:val="22"/>
        </w:rPr>
        <w:t xml:space="preserve">Wei zhi </w:t>
      </w:r>
      <w:r>
        <w:rPr>
          <w:spacing w:val="3"/>
          <w:sz w:val="21"/>
        </w:rPr>
        <w:t xml:space="preserve">passage quoted above. The </w:t>
      </w:r>
      <w:r>
        <w:rPr>
          <w:spacing w:val="6"/>
          <w:sz w:val="21"/>
        </w:rPr>
        <w:t>"magic and sorcery" is Tsunoda and Goodrich's translation of the Chi</w:t>
        <w:softHyphen/>
      </w:r>
      <w:r>
        <w:rPr>
          <w:spacing w:val="10"/>
          <w:sz w:val="21"/>
        </w:rPr>
        <w:t xml:space="preserve">nese </w:t>
      </w:r>
      <w:r>
        <w:rPr>
          <w:i/>
          <w:spacing w:val="10"/>
          <w:sz w:val="21"/>
        </w:rPr>
        <w:t xml:space="preserve">guidao . </w:t>
      </w:r>
      <w:r>
        <w:rPr>
          <w:spacing w:val="10"/>
          <w:sz w:val="21"/>
        </w:rPr>
        <w:t>Most scholars have seen this as some sort of shaman</w:t>
        <w:softHyphen/>
      </w:r>
      <w:r>
        <w:rPr>
          <w:spacing w:val="8"/>
          <w:sz w:val="21"/>
        </w:rPr>
        <w:t xml:space="preserve">ism, although there is disagreement as to its origin and nature. Based </w:t>
      </w:r>
      <w:r>
        <w:rPr>
          <w:spacing w:val="3"/>
          <w:sz w:val="21"/>
        </w:rPr>
        <w:t xml:space="preserve">on a comparative analysis of the use of the term </w:t>
      </w:r>
      <w:r>
        <w:rPr>
          <w:i/>
          <w:spacing w:val="3"/>
          <w:sz w:val="21"/>
        </w:rPr>
        <w:t xml:space="preserve">guidao </w:t>
      </w:r>
      <w:r>
        <w:rPr>
          <w:spacing w:val="3"/>
          <w:sz w:val="21"/>
        </w:rPr>
        <w:t>in the early Chi</w:t>
        <w:softHyphen/>
      </w:r>
      <w:r>
        <w:rPr>
          <w:spacing w:val="1"/>
          <w:sz w:val="21"/>
        </w:rPr>
        <w:t xml:space="preserve">nese texts, </w:t>
      </w:r>
      <w:r>
        <w:rPr>
          <w:rFonts w:ascii="Bookman Old Style" w:hAnsi="Bookman Old Style"/>
          <w:spacing w:val="1"/>
          <w:sz w:val="16"/>
        </w:rPr>
        <w:t xml:space="preserve">UEDA </w:t>
      </w:r>
      <w:r>
        <w:rPr>
          <w:spacing w:val="1"/>
          <w:sz w:val="21"/>
        </w:rPr>
        <w:t xml:space="preserve">(1976, pp. 79-80) argued it may have contained Daoist </w:t>
      </w:r>
      <w:r>
        <w:rPr>
          <w:spacing w:val="5"/>
          <w:sz w:val="21"/>
        </w:rPr>
        <w:t xml:space="preserve">elements. </w:t>
      </w:r>
      <w:r>
        <w:rPr>
          <w:rFonts w:ascii="Bookman Old Style" w:hAnsi="Bookman Old Style"/>
          <w:spacing w:val="5"/>
          <w:sz w:val="16"/>
        </w:rPr>
        <w:t xml:space="preserve">OBAYASHI </w:t>
      </w:r>
      <w:r>
        <w:rPr>
          <w:spacing w:val="5"/>
          <w:sz w:val="21"/>
        </w:rPr>
        <w:t xml:space="preserve">(1977, pp. 187-88) suggests </w:t>
      </w:r>
      <w:r>
        <w:rPr>
          <w:i/>
          <w:spacing w:val="5"/>
          <w:sz w:val="21"/>
        </w:rPr>
        <w:t xml:space="preserve">guidao </w:t>
      </w:r>
      <w:r>
        <w:rPr>
          <w:spacing w:val="5"/>
          <w:sz w:val="21"/>
        </w:rPr>
        <w:t>can be under</w:t>
        <w:softHyphen/>
      </w:r>
      <w:r>
        <w:rPr>
          <w:spacing w:val="7"/>
          <w:sz w:val="21"/>
        </w:rPr>
        <w:t xml:space="preserve">stood as a type of "new religion" that suddenly gained popularity at a </w:t>
      </w:r>
      <w:r>
        <w:rPr>
          <w:spacing w:val="2"/>
          <w:sz w:val="21"/>
        </w:rPr>
        <w:t>time of social crisis.</w:t>
      </w:r>
    </w:p>
    <w:p>
      <w:pPr>
        <w:pStyle w:val="Normal"/>
        <w:spacing w:before="108" w:after="0"/>
        <w:ind w:end="72" w:firstLine="216"/>
        <w:jc w:val="both"/>
        <w:rPr/>
      </w:pPr>
      <w:r>
        <w:rPr>
          <w:spacing w:val="1"/>
          <w:sz w:val="21"/>
        </w:rPr>
        <w:t xml:space="preserve">Both </w:t>
      </w:r>
      <w:r>
        <w:rPr>
          <w:rFonts w:ascii="Bookman Old Style" w:hAnsi="Bookman Old Style"/>
          <w:spacing w:val="1"/>
          <w:sz w:val="16"/>
        </w:rPr>
        <w:t xml:space="preserve">OBAYASHI </w:t>
      </w:r>
      <w:r>
        <w:rPr>
          <w:spacing w:val="1"/>
          <w:sz w:val="21"/>
        </w:rPr>
        <w:t xml:space="preserve">(1977, pp. 166-68) and </w:t>
      </w:r>
      <w:r>
        <w:rPr>
          <w:rFonts w:ascii="Bookman Old Style" w:hAnsi="Bookman Old Style"/>
          <w:spacing w:val="1"/>
          <w:sz w:val="16"/>
        </w:rPr>
        <w:t xml:space="preserve">IsHINo </w:t>
      </w:r>
      <w:r>
        <w:rPr>
          <w:i/>
          <w:spacing w:val="1"/>
          <w:sz w:val="22"/>
        </w:rPr>
        <w:t xml:space="preserve">(this issue) </w:t>
      </w:r>
      <w:r>
        <w:rPr>
          <w:spacing w:val="1"/>
          <w:sz w:val="21"/>
        </w:rPr>
        <w:t xml:space="preserve">take up the </w:t>
      </w:r>
      <w:r>
        <w:rPr>
          <w:spacing w:val="7"/>
          <w:sz w:val="21"/>
        </w:rPr>
        <w:t xml:space="preserve">proposal by the climatic historian </w:t>
      </w:r>
      <w:r>
        <w:rPr>
          <w:rFonts w:ascii="Bookman Old Style" w:hAnsi="Bookman Old Style"/>
          <w:spacing w:val="7"/>
          <w:sz w:val="16"/>
        </w:rPr>
        <w:t xml:space="preserve">YAMAMOTO </w:t>
      </w:r>
      <w:r>
        <w:rPr>
          <w:spacing w:val="7"/>
          <w:sz w:val="21"/>
        </w:rPr>
        <w:t xml:space="preserve">(e.g., 1980) that a Little Ice Age at the end of the 2nd century caused an economic crisis, and </w:t>
      </w:r>
      <w:r>
        <w:rPr>
          <w:spacing w:val="2"/>
          <w:sz w:val="21"/>
        </w:rPr>
        <w:t xml:space="preserve">argue that the decline of traditional Yayoi ritual was due to its perceived </w:t>
      </w:r>
      <w:r>
        <w:rPr>
          <w:spacing w:val="4"/>
          <w:sz w:val="21"/>
        </w:rPr>
        <w:t>failure in the face of this crisis. Another factor may have been the rejec</w:t>
        <w:softHyphen/>
      </w:r>
      <w:r>
        <w:rPr>
          <w:spacing w:val="6"/>
          <w:sz w:val="21"/>
        </w:rPr>
        <w:t>tion of the traditional communal rituals based on bronzes after individ</w:t>
        <w:softHyphen/>
      </w:r>
      <w:r>
        <w:rPr>
          <w:spacing w:val="5"/>
          <w:sz w:val="21"/>
        </w:rPr>
        <w:t xml:space="preserve">ual status became highly developed. Whatever the ultimate cause, the </w:t>
      </w:r>
      <w:r>
        <w:rPr>
          <w:spacing w:val="3"/>
          <w:sz w:val="21"/>
        </w:rPr>
        <w:t>Chinese historical accounts provide a good case for major ritual and po</w:t>
        <w:softHyphen/>
      </w:r>
      <w:r>
        <w:rPr>
          <w:spacing w:val="4"/>
          <w:sz w:val="21"/>
        </w:rPr>
        <w:t>litical changes occurring during the reign of Pimiko. Although the ar</w:t>
        <w:softHyphen/>
        <w:t xml:space="preserve">chaeological transition continued after Pimiko, I believe that the major </w:t>
      </w:r>
      <w:r>
        <w:rPr>
          <w:spacing w:val="9"/>
          <w:sz w:val="21"/>
        </w:rPr>
        <w:t>turning point occurred before her death.</w:t>
      </w:r>
    </w:p>
    <w:p>
      <w:pPr>
        <w:pStyle w:val="Normal"/>
        <w:spacing w:before="108" w:after="0"/>
        <w:ind w:end="72" w:firstLine="216"/>
        <w:jc w:val="both"/>
        <w:rPr/>
      </w:pPr>
      <w:r>
        <w:rPr>
          <w:spacing w:val="3"/>
          <w:sz w:val="21"/>
        </w:rPr>
        <w:t xml:space="preserve">Of course, moving this "religious revolution" back into Pimiko's time </w:t>
      </w:r>
      <w:r>
        <w:rPr>
          <w:spacing w:val="6"/>
          <w:sz w:val="21"/>
        </w:rPr>
        <w:t xml:space="preserve">would seem to be fundamentally incompatible with Ellwood's theory, </w:t>
      </w:r>
      <w:r>
        <w:rPr>
          <w:spacing w:val="3"/>
          <w:sz w:val="21"/>
        </w:rPr>
        <w:t xml:space="preserve">since he sees her reign as the embodiment of the archaic, female, Yayoi </w:t>
      </w:r>
      <w:r>
        <w:rPr>
          <w:spacing w:val="1"/>
          <w:sz w:val="21"/>
        </w:rPr>
        <w:t xml:space="preserve">order. At this point it would be easy to argue that the archaeological and </w:t>
      </w:r>
      <w:r>
        <w:rPr>
          <w:spacing w:val="4"/>
          <w:sz w:val="21"/>
        </w:rPr>
        <w:t>historical records are by nature so different as to offer little hope of re</w:t>
        <w:softHyphen/>
      </w:r>
      <w:r>
        <w:rPr>
          <w:spacing w:val="1"/>
          <w:sz w:val="21"/>
        </w:rPr>
        <w:t xml:space="preserve">solving a problem such as this. Their very lack of compatibility, however, </w:t>
      </w:r>
      <w:r>
        <w:rPr>
          <w:spacing w:val="7"/>
          <w:sz w:val="21"/>
        </w:rPr>
        <w:t xml:space="preserve">means that the one cannot necessarily rule out the other. Three main </w:t>
      </w:r>
      <w:r>
        <w:rPr>
          <w:spacing w:val="6"/>
          <w:sz w:val="21"/>
        </w:rPr>
        <w:t>points seem relevant here.</w:t>
      </w:r>
    </w:p>
    <w:p>
      <w:pPr>
        <w:pStyle w:val="Normal"/>
        <w:spacing w:before="72" w:after="0"/>
        <w:ind w:end="72" w:firstLine="216"/>
        <w:jc w:val="both"/>
        <w:rPr/>
      </w:pPr>
      <w:r>
        <w:rPr>
          <w:spacing w:val="4"/>
          <w:sz w:val="21"/>
        </w:rPr>
        <w:t xml:space="preserve">First, when characterizing the social and religious nature of the Yayoi </w:t>
      </w:r>
      <w:r>
        <w:rPr>
          <w:spacing w:val="5"/>
          <w:sz w:val="21"/>
        </w:rPr>
        <w:t xml:space="preserve">we must be careful to avoid stereotyped generalizations of the Yayoi/ </w:t>
      </w:r>
      <w:r>
        <w:rPr>
          <w:spacing w:val="6"/>
          <w:sz w:val="21"/>
        </w:rPr>
        <w:t xml:space="preserve">ritual/matriarchical versus Kofun/political/patriarchical type. Ellwood, </w:t>
      </w:r>
      <w:r>
        <w:rPr>
          <w:spacing w:val="2"/>
          <w:sz w:val="21"/>
        </w:rPr>
        <w:t xml:space="preserve">like many before him, falls into the easy trap of seeing the Yayoi as the </w:t>
      </w:r>
      <w:r>
        <w:rPr>
          <w:spacing w:val="1"/>
          <w:sz w:val="21"/>
        </w:rPr>
        <w:t xml:space="preserve">structural opposite of the Kofun. Likewise, </w:t>
      </w:r>
      <w:r>
        <w:rPr>
          <w:rFonts w:ascii="Bookman Old Style" w:hAnsi="Bookman Old Style"/>
          <w:spacing w:val="1"/>
          <w:sz w:val="16"/>
        </w:rPr>
        <w:t xml:space="preserve">EGAMI </w:t>
      </w:r>
      <w:r>
        <w:rPr>
          <w:spacing w:val="1"/>
          <w:sz w:val="21"/>
        </w:rPr>
        <w:t>(1964, pp. 48-52) con</w:t>
        <w:softHyphen/>
      </w:r>
      <w:r>
        <w:rPr>
          <w:spacing w:val="6"/>
          <w:sz w:val="21"/>
        </w:rPr>
        <w:t xml:space="preserve">trasted a "peaceful, agricultural, magico-religious, South-east Asian" </w:t>
      </w:r>
      <w:r>
        <w:rPr>
          <w:spacing w:val="2"/>
          <w:sz w:val="21"/>
        </w:rPr>
        <w:t xml:space="preserve">Yayoi and Early Kofun period with a "practical, warlike ... North Asian" </w:t>
      </w:r>
      <w:r>
        <w:rPr>
          <w:spacing w:val="5"/>
          <w:sz w:val="21"/>
        </w:rPr>
        <w:t xml:space="preserve">Late Kofun, yet I would argue that the latter description fits the Yayoi better than the former. Of course this is not to deny there may be some </w:t>
      </w:r>
      <w:r>
        <w:rPr>
          <w:spacing w:val="2"/>
          <w:sz w:val="21"/>
        </w:rPr>
        <w:t xml:space="preserve">truth in such contrasts, but they should be viewed as theories to be tested </w:t>
      </w:r>
      <w:r>
        <w:rPr>
          <w:spacing w:val="6"/>
          <w:sz w:val="21"/>
        </w:rPr>
        <w:t>rather than received knowledge.</w:t>
      </w:r>
    </w:p>
    <w:p>
      <w:pPr>
        <w:sectPr>
          <w:headerReference w:type="even" r:id="rId146"/>
          <w:headerReference w:type="default" r:id="rId147"/>
          <w:footerReference w:type="even" r:id="rId148"/>
          <w:footerReference w:type="default" r:id="rId149"/>
          <w:type w:val="nextPage"/>
          <w:pgSz w:w="9184" w:h="12996"/>
          <w:pgMar w:left="1304" w:right="1240" w:header="740" w:top="797" w:footer="0" w:bottom="530" w:gutter="0"/>
          <w:pgNumType w:fmt="decimal"/>
          <w:formProt w:val="false"/>
          <w:textDirection w:val="lrTb"/>
          <w:docGrid w:type="default" w:linePitch="100" w:charSpace="0"/>
        </w:sectPr>
        <w:pStyle w:val="Normal"/>
        <w:spacing w:before="108" w:after="0"/>
        <w:ind w:start="216" w:end="0" w:hanging="0"/>
        <w:jc w:val="start"/>
        <w:rPr/>
      </w:pPr>
      <w:r>
        <w:rPr>
          <w:spacing w:val="7"/>
          <w:sz w:val="21"/>
        </w:rPr>
        <w:t>The second point is the need for careful and critical consideration of</w:t>
      </w:r>
    </w:p>
    <w:p>
      <w:pPr>
        <w:pStyle w:val="Normal"/>
        <w:spacing w:before="288" w:after="0"/>
        <w:ind w:start="72" w:end="72" w:hanging="0"/>
        <w:jc w:val="both"/>
        <w:rPr/>
      </w:pPr>
      <w:r>
        <w:rPr>
          <w:spacing w:val="-1"/>
          <w:sz w:val="21"/>
        </w:rPr>
        <w:t xml:space="preserve">the status of Pimiko. ELLWOOD (1990, p. 211) argues for a "patriarchal </w:t>
      </w:r>
      <w:r>
        <w:rPr>
          <w:spacing w:val="4"/>
          <w:sz w:val="21"/>
        </w:rPr>
        <w:t xml:space="preserve">revolution" that replaced the "female spirituality characteristic of the </w:t>
      </w:r>
      <w:r>
        <w:rPr>
          <w:spacing w:val="0"/>
          <w:sz w:val="21"/>
        </w:rPr>
        <w:t xml:space="preserve">Jingo/Pimiko religious era. . . ." As noted by EDWARDS (1985, p. 11), a </w:t>
      </w:r>
      <w:r>
        <w:rPr>
          <w:spacing w:val="8"/>
          <w:sz w:val="21"/>
        </w:rPr>
        <w:t xml:space="preserve">similar view has been espoused by some Japanese scholars such as </w:t>
      </w:r>
      <w:r>
        <w:rPr>
          <w:spacing w:val="-5"/>
          <w:sz w:val="21"/>
        </w:rPr>
        <w:t xml:space="preserve">SAKIMA (1982[1926]) and TAKAMURE (1954), who accept "the notion of </w:t>
      </w:r>
      <w:r>
        <w:rPr>
          <w:spacing w:val="3"/>
          <w:sz w:val="21"/>
        </w:rPr>
        <w:t>matriarchy as formulated by Morgan and others, and [see] Japanese his</w:t>
        <w:softHyphen/>
      </w:r>
      <w:r>
        <w:rPr>
          <w:spacing w:val="7"/>
          <w:sz w:val="21"/>
        </w:rPr>
        <w:t xml:space="preserve">tory as illustrating the shift from matriarchal to patriarchal society." </w:t>
      </w:r>
      <w:r>
        <w:rPr>
          <w:spacing w:val="0"/>
          <w:sz w:val="21"/>
        </w:rPr>
        <w:t xml:space="preserve">This 19th century idea of matriarchy as an evolutionary stage preceding patriarchy has now been discredited in the West (EHRENBERG 1989, pp. </w:t>
      </w:r>
      <w:r>
        <w:rPr>
          <w:spacing w:val="4"/>
          <w:sz w:val="21"/>
        </w:rPr>
        <w:t xml:space="preserve">63-66), and the ethnographic record "offers no basis for assuming that </w:t>
      </w:r>
      <w:r>
        <w:rPr>
          <w:spacing w:val="1"/>
          <w:sz w:val="21"/>
        </w:rPr>
        <w:t xml:space="preserve">female political roles were ever the rule " (EDWARDS 1985, p. 13). The </w:t>
      </w:r>
      <w:r>
        <w:rPr>
          <w:spacing w:val="3"/>
          <w:sz w:val="21"/>
        </w:rPr>
        <w:t>work of historians and anthropologists who see Pimiko as a purely reli</w:t>
        <w:softHyphen/>
      </w:r>
      <w:r>
        <w:rPr>
          <w:spacing w:val="4"/>
          <w:sz w:val="21"/>
        </w:rPr>
        <w:t xml:space="preserve">gious leader sharing power with her brother who held secular authority </w:t>
      </w:r>
      <w:r>
        <w:rPr>
          <w:spacing w:val="-4"/>
          <w:sz w:val="21"/>
        </w:rPr>
        <w:t xml:space="preserve">(see OBAYASHI 1977, pp. 92-112) is also unconvincing, since the </w:t>
      </w:r>
      <w:r>
        <w:rPr>
          <w:i/>
          <w:spacing w:val="-4"/>
          <w:sz w:val="21"/>
        </w:rPr>
        <w:t xml:space="preserve">Wei zhi </w:t>
      </w:r>
      <w:r>
        <w:rPr>
          <w:spacing w:val="-1"/>
          <w:sz w:val="21"/>
        </w:rPr>
        <w:t xml:space="preserve">specifically mentions Pimiko conducted diplomacy in her own name and </w:t>
      </w:r>
      <w:r>
        <w:rPr>
          <w:spacing w:val="4"/>
          <w:sz w:val="21"/>
        </w:rPr>
        <w:t xml:space="preserve">ethnographic parallels provide "no model for interpreting shamanistic </w:t>
      </w:r>
      <w:r>
        <w:rPr>
          <w:spacing w:val="0"/>
          <w:sz w:val="21"/>
        </w:rPr>
        <w:t xml:space="preserve">abilities as a basis for achieving the kind of political power described for </w:t>
      </w:r>
      <w:r>
        <w:rPr>
          <w:spacing w:val="-3"/>
          <w:sz w:val="21"/>
        </w:rPr>
        <w:t xml:space="preserve">[Pimiko] in the </w:t>
      </w:r>
      <w:r>
        <w:rPr>
          <w:i/>
          <w:spacing w:val="-3"/>
          <w:sz w:val="21"/>
        </w:rPr>
        <w:t xml:space="preserve">[Wei zhi]" </w:t>
      </w:r>
      <w:r>
        <w:rPr>
          <w:spacing w:val="-3"/>
          <w:sz w:val="21"/>
        </w:rPr>
        <w:t xml:space="preserve">(EDWARDS 1985, p. 14). Edwards himself sees </w:t>
      </w:r>
      <w:r>
        <w:rPr>
          <w:spacing w:val="5"/>
          <w:sz w:val="21"/>
        </w:rPr>
        <w:t>Pimiko not as filling the role of a female shamanistic queen, but as a woman who filled the primarily male role of a divine king.</w:t>
      </w:r>
    </w:p>
    <w:p>
      <w:pPr>
        <w:pStyle w:val="Normal"/>
        <w:spacing w:before="216" w:after="0"/>
        <w:ind w:start="72" w:end="72" w:firstLine="216"/>
        <w:jc w:val="both"/>
        <w:rPr/>
      </w:pPr>
      <w:r>
        <w:rPr>
          <w:spacing w:val="4"/>
          <w:sz w:val="21"/>
        </w:rPr>
        <w:t>Finally, even if a transformation from a horizontal to a vertical cos</w:t>
        <w:softHyphen/>
      </w:r>
      <w:r>
        <w:rPr>
          <w:spacing w:val="3"/>
          <w:sz w:val="21"/>
        </w:rPr>
        <w:t xml:space="preserve">mology and from female to male spiritual power did take place, such a </w:t>
      </w:r>
      <w:r>
        <w:rPr>
          <w:spacing w:val="2"/>
          <w:sz w:val="21"/>
        </w:rPr>
        <w:t xml:space="preserve">change is likely to have taken a considerable time; the historical records </w:t>
      </w:r>
      <w:r>
        <w:rPr>
          <w:spacing w:val="9"/>
          <w:sz w:val="21"/>
        </w:rPr>
        <w:t xml:space="preserve">may arguably telescope such a process into one reign, but the real </w:t>
      </w:r>
      <w:r>
        <w:rPr>
          <w:spacing w:val="7"/>
          <w:sz w:val="21"/>
        </w:rPr>
        <w:t xml:space="preserve">change must have taken much longer. Archaeology is uniquely suited to the study of such long-term ritual phenomena, although it can be </w:t>
      </w:r>
      <w:r>
        <w:rPr>
          <w:spacing w:val="6"/>
          <w:sz w:val="21"/>
        </w:rPr>
        <w:t>difficult to integrate archaeological data with that from other sources.</w:t>
      </w:r>
    </w:p>
    <w:p>
      <w:pPr>
        <w:pStyle w:val="Normal"/>
        <w:spacing w:before="72" w:after="0"/>
        <w:ind w:start="72" w:end="72" w:firstLine="144"/>
        <w:jc w:val="both"/>
        <w:rPr/>
      </w:pPr>
      <w:r>
        <w:rPr>
          <w:spacing w:val="-1"/>
          <w:sz w:val="21"/>
        </w:rPr>
        <w:t>All this may seem rather pessimistic, but it is not intended to be so. Ar</w:t>
        <w:softHyphen/>
      </w:r>
      <w:r>
        <w:rPr>
          <w:spacing w:val="3"/>
          <w:sz w:val="21"/>
        </w:rPr>
        <w:t xml:space="preserve">chaeologically we can identify major ritual transformations that occurred </w:t>
      </w:r>
      <w:r>
        <w:rPr>
          <w:spacing w:val="2"/>
          <w:sz w:val="21"/>
        </w:rPr>
        <w:t xml:space="preserve">in Japan during the 3rd century, a large chunk of which was occupied by </w:t>
      </w:r>
      <w:r>
        <w:rPr>
          <w:spacing w:val="1"/>
          <w:sz w:val="21"/>
        </w:rPr>
        <w:t xml:space="preserve">the reign of Pimiko. The Chinese histories further imply that there were </w:t>
      </w:r>
      <w:r>
        <w:rPr>
          <w:spacing w:val="8"/>
          <w:sz w:val="21"/>
        </w:rPr>
        <w:t xml:space="preserve">considerable religious and political changes during the time of this </w:t>
      </w:r>
      <w:r>
        <w:rPr>
          <w:spacing w:val="1"/>
          <w:sz w:val="21"/>
        </w:rPr>
        <w:t xml:space="preserve">queen. To link these changes with those proposed by Ellwood and others </w:t>
      </w:r>
      <w:r>
        <w:rPr>
          <w:spacing w:val="2"/>
          <w:sz w:val="21"/>
        </w:rPr>
        <w:t xml:space="preserve">from the native historical evidence is a difficult task, but one that should </w:t>
      </w:r>
      <w:r>
        <w:rPr>
          <w:spacing w:val="0"/>
          <w:sz w:val="21"/>
        </w:rPr>
        <w:t>not be shied away from. At the very least we can agree on the pivotal im</w:t>
        <w:softHyphen/>
      </w:r>
      <w:r>
        <w:rPr>
          <w:spacing w:val="7"/>
          <w:sz w:val="21"/>
        </w:rPr>
        <w:t>portance of the third century in Japanese religious history.</w:t>
      </w:r>
    </w:p>
    <w:p>
      <w:pPr>
        <w:pStyle w:val="Normal"/>
        <w:spacing w:lineRule="auto" w:line="276" w:before="504" w:after="0"/>
        <w:ind w:start="0" w:end="0" w:hanging="0"/>
        <w:jc w:val="center"/>
        <w:rPr/>
      </w:pPr>
      <w:r>
        <w:rPr>
          <w:i/>
          <w:spacing w:val="-3"/>
          <w:sz w:val="21"/>
        </w:rPr>
        <w:t>Conclusions: Ritual Continuity, Change, and the Yayoi</w:t>
      </w:r>
    </w:p>
    <w:p>
      <w:pPr>
        <w:sectPr>
          <w:headerReference w:type="even" r:id="rId150"/>
          <w:headerReference w:type="default" r:id="rId151"/>
          <w:footerReference w:type="even" r:id="rId152"/>
          <w:footerReference w:type="default" r:id="rId153"/>
          <w:type w:val="nextPage"/>
          <w:pgSz w:w="9184" w:h="12996"/>
          <w:pgMar w:left="1307" w:right="1237" w:header="740" w:top="797" w:footer="0" w:bottom="510" w:gutter="0"/>
          <w:pgNumType w:fmt="decimal"/>
          <w:formProt w:val="false"/>
          <w:textDirection w:val="lrTb"/>
          <w:docGrid w:type="default" w:linePitch="100" w:charSpace="0"/>
        </w:sectPr>
        <w:pStyle w:val="Normal"/>
        <w:spacing w:lineRule="auto" w:line="240" w:before="144" w:after="0"/>
        <w:ind w:start="72" w:end="72" w:hanging="0"/>
        <w:jc w:val="both"/>
        <w:rPr/>
      </w:pPr>
      <w:r>
        <w:rPr>
          <w:i w:val="false"/>
          <w:spacing w:val="4"/>
          <w:sz w:val="21"/>
        </w:rPr>
        <w:t>While writing this article I have been aware of two major methodologi</w:t>
        <w:softHyphen/>
      </w:r>
      <w:r>
        <w:rPr>
          <w:i w:val="false"/>
          <w:spacing w:val="5"/>
          <w:sz w:val="21"/>
        </w:rPr>
        <w:t xml:space="preserve">cal problems that have no doubt been troubling many readers as well. </w:t>
      </w:r>
      <w:r>
        <w:rPr>
          <w:i w:val="false"/>
          <w:spacing w:val="3"/>
          <w:sz w:val="21"/>
        </w:rPr>
        <w:t>These are the meaning of the ritual zones we recognized in the archae</w:t>
        <w:softHyphen/>
      </w:r>
      <w:r>
        <w:rPr>
          <w:i w:val="false"/>
          <w:spacing w:val="2"/>
          <w:sz w:val="21"/>
        </w:rPr>
        <w:t xml:space="preserve">ological record and the question of how we measure and explain ritual </w:t>
      </w:r>
      <w:r>
        <w:rPr>
          <w:i w:val="false"/>
          <w:spacing w:val="3"/>
          <w:sz w:val="21"/>
        </w:rPr>
        <w:t>continuity and change. The first problem is part of a wider debate within</w:t>
      </w:r>
    </w:p>
    <w:p>
      <w:pPr>
        <w:pStyle w:val="Normal"/>
        <w:spacing w:before="288" w:after="0"/>
        <w:ind w:start="72" w:end="72" w:hanging="0"/>
        <w:jc w:val="both"/>
        <w:rPr/>
      </w:pPr>
      <w:r>
        <w:rPr>
          <w:spacing w:val="6"/>
          <w:sz w:val="21"/>
        </w:rPr>
        <w:t xml:space="preserve">current archaeology as to the meaning of artifact variability. Earlier </w:t>
      </w:r>
      <w:r>
        <w:rPr>
          <w:spacing w:val="3"/>
          <w:sz w:val="21"/>
        </w:rPr>
        <w:t xml:space="preserve">scholars assumed a direct link between ethnicity and different types of </w:t>
      </w:r>
      <w:r>
        <w:rPr>
          <w:spacing w:val="4"/>
          <w:sz w:val="21"/>
        </w:rPr>
        <w:t xml:space="preserve">pottery or stone tools. Recently archaeologists have stressed the many </w:t>
      </w:r>
      <w:r>
        <w:rPr>
          <w:spacing w:val="2"/>
          <w:sz w:val="21"/>
        </w:rPr>
        <w:t>cultural factors that can interfere in such a relationship, but serious the</w:t>
        <w:softHyphen/>
      </w:r>
      <w:r>
        <w:rPr>
          <w:spacing w:val="7"/>
          <w:sz w:val="21"/>
        </w:rPr>
        <w:t xml:space="preserve">oretical difficulties remain in their elucidation. This paper will have </w:t>
      </w:r>
      <w:r>
        <w:rPr>
          <w:spacing w:val="3"/>
          <w:sz w:val="21"/>
        </w:rPr>
        <w:t xml:space="preserve">given some idea of the various ethnic, ideological, social, and political </w:t>
      </w:r>
      <w:r>
        <w:rPr>
          <w:spacing w:val="6"/>
          <w:sz w:val="21"/>
        </w:rPr>
        <w:t xml:space="preserve">factors that can influence zone formation. Because of the phenomenal </w:t>
      </w:r>
      <w:r>
        <w:rPr>
          <w:spacing w:val="7"/>
          <w:sz w:val="21"/>
        </w:rPr>
        <w:t>rate of excavation in Japan, the archaeological record there is suffi</w:t>
        <w:softHyphen/>
      </w:r>
      <w:r>
        <w:rPr>
          <w:spacing w:val="3"/>
          <w:sz w:val="21"/>
        </w:rPr>
        <w:t xml:space="preserve">ciently fine-grained to make study of the social meaning of prehistoric </w:t>
      </w:r>
      <w:r>
        <w:rPr>
          <w:spacing w:val="4"/>
          <w:sz w:val="21"/>
        </w:rPr>
        <w:t xml:space="preserve">cultural zones extremely rewarding, and it is hoped that this will soon </w:t>
      </w:r>
      <w:r>
        <w:rPr>
          <w:spacing w:val="5"/>
          <w:sz w:val="21"/>
        </w:rPr>
        <w:t>become a focus of Japanese research.</w:t>
      </w:r>
    </w:p>
    <w:p>
      <w:pPr>
        <w:pStyle w:val="Normal"/>
        <w:spacing w:before="180" w:after="0"/>
        <w:ind w:start="72" w:end="72" w:firstLine="144"/>
        <w:jc w:val="both"/>
        <w:rPr/>
      </w:pPr>
      <w:r>
        <w:rPr>
          <w:spacing w:val="7"/>
          <w:sz w:val="21"/>
        </w:rPr>
        <w:t xml:space="preserve">The second problem, of continuity versus change, also falls into a </w:t>
      </w:r>
      <w:r>
        <w:rPr>
          <w:spacing w:val="4"/>
          <w:sz w:val="21"/>
        </w:rPr>
        <w:t xml:space="preserve">larger archaeological discourse as well as forming part of the debate on the origins of Japanese religion. In other words, we would like to know </w:t>
      </w:r>
      <w:r>
        <w:rPr>
          <w:spacing w:val="3"/>
          <w:sz w:val="21"/>
        </w:rPr>
        <w:t>the relationship not just between Jomon, Yayoi, and Kofun ritual behav</w:t>
        <w:softHyphen/>
      </w:r>
      <w:r>
        <w:rPr>
          <w:spacing w:val="1"/>
          <w:sz w:val="21"/>
        </w:rPr>
        <w:t xml:space="preserve">ior, but also between Yayoi practices and "traditional" Japanese religion. </w:t>
      </w:r>
      <w:r>
        <w:rPr>
          <w:spacing w:val="4"/>
          <w:sz w:val="21"/>
        </w:rPr>
        <w:t xml:space="preserve">Again, though, there are no easy answers. Apart from the question of </w:t>
      </w:r>
      <w:r>
        <w:rPr>
          <w:spacing w:val="6"/>
          <w:sz w:val="21"/>
        </w:rPr>
        <w:t xml:space="preserve">recognizing and quantifying change in the archaeological record, there </w:t>
      </w:r>
      <w:r>
        <w:rPr>
          <w:spacing w:val="4"/>
          <w:sz w:val="21"/>
        </w:rPr>
        <w:t xml:space="preserve">is the problem of assigning significance to those changes. In the case of </w:t>
      </w:r>
      <w:r>
        <w:rPr>
          <w:spacing w:val="3"/>
          <w:sz w:val="21"/>
        </w:rPr>
        <w:t xml:space="preserve">the Yayoi, for example, we have seen that there was a distinctive set of </w:t>
      </w:r>
      <w:r>
        <w:rPr>
          <w:spacing w:val="7"/>
          <w:sz w:val="21"/>
        </w:rPr>
        <w:t xml:space="preserve">burial customs and agricultural rites based around bronzes that were </w:t>
      </w:r>
      <w:r>
        <w:rPr>
          <w:spacing w:val="3"/>
          <w:sz w:val="21"/>
        </w:rPr>
        <w:t xml:space="preserve">more or less unique to the Yayoi. On the other hand, we can recognize </w:t>
      </w:r>
      <w:r>
        <w:rPr>
          <w:spacing w:val="5"/>
          <w:sz w:val="21"/>
        </w:rPr>
        <w:t xml:space="preserve">certain ritual practices that continue from the Jomon through the </w:t>
      </w:r>
      <w:r>
        <w:rPr>
          <w:rFonts w:ascii="Garamond" w:hAnsi="Garamond"/>
          <w:spacing w:val="5"/>
          <w:w w:val="95"/>
          <w:sz w:val="22"/>
        </w:rPr>
        <w:t xml:space="preserve">Yayoi </w:t>
      </w:r>
      <w:r>
        <w:rPr>
          <w:spacing w:val="2"/>
          <w:sz w:val="21"/>
        </w:rPr>
        <w:t xml:space="preserve">and into modern Japanese society. One example is the use of miniature </w:t>
      </w:r>
      <w:r>
        <w:rPr>
          <w:spacing w:val="4"/>
          <w:sz w:val="21"/>
        </w:rPr>
        <w:t xml:space="preserve">ceramic vessels in offerings. Similarities in such practices, however, do </w:t>
      </w:r>
      <w:r>
        <w:rPr>
          <w:spacing w:val="8"/>
          <w:sz w:val="21"/>
        </w:rPr>
        <w:t>not rule out substantial changes in the meanings of the rituals con</w:t>
        <w:softHyphen/>
        <w:t xml:space="preserve">cerned: formal similarities between ritual "hardware" does not mean </w:t>
      </w:r>
      <w:r>
        <w:rPr>
          <w:spacing w:val="1"/>
          <w:sz w:val="21"/>
        </w:rPr>
        <w:t xml:space="preserve">that the "software" has remained the same. It is for this reason that I am </w:t>
      </w:r>
      <w:r>
        <w:rPr>
          <w:spacing w:val="6"/>
          <w:sz w:val="21"/>
        </w:rPr>
        <w:t>unconvinced by the work of Japanese scholars who see prehistoric rit</w:t>
        <w:softHyphen/>
      </w:r>
      <w:r>
        <w:rPr>
          <w:spacing w:val="8"/>
          <w:sz w:val="21"/>
        </w:rPr>
        <w:t xml:space="preserve">ual not just as "primitive Shinto," but as a pure form of a native cult </w:t>
      </w:r>
      <w:r>
        <w:rPr>
          <w:spacing w:val="0"/>
          <w:sz w:val="21"/>
        </w:rPr>
        <w:t xml:space="preserve">that was gradually overlain by foreign influences (e.g., UMEHARA 1992). </w:t>
      </w:r>
      <w:r>
        <w:rPr>
          <w:spacing w:val="3"/>
          <w:sz w:val="21"/>
        </w:rPr>
        <w:t>As we have seen, the reality was quite different. Yayoi ritual was a rap</w:t>
        <w:softHyphen/>
      </w:r>
      <w:r>
        <w:rPr>
          <w:spacing w:val="5"/>
          <w:sz w:val="21"/>
        </w:rPr>
        <w:t xml:space="preserve">idly-changing mixture of beliefs and behavior, further complicated by </w:t>
      </w:r>
      <w:r>
        <w:rPr>
          <w:spacing w:val="-2"/>
          <w:sz w:val="21"/>
        </w:rPr>
        <w:t xml:space="preserve">high regional variation. While it is fair to say the Yayoi saw quite intense </w:t>
      </w:r>
      <w:r>
        <w:rPr>
          <w:spacing w:val="6"/>
          <w:sz w:val="21"/>
        </w:rPr>
        <w:t>continental influences, that does not mean Jomon ritual was a static phenomenon, any more "pure" than the other stages of Japanese reli</w:t>
        <w:softHyphen/>
      </w:r>
      <w:r>
        <w:rPr>
          <w:spacing w:val="2"/>
          <w:sz w:val="21"/>
        </w:rPr>
        <w:t>gious history.</w:t>
      </w:r>
    </w:p>
    <w:p>
      <w:pPr>
        <w:sectPr>
          <w:headerReference w:type="even" r:id="rId154"/>
          <w:headerReference w:type="default" r:id="rId155"/>
          <w:footerReference w:type="even" r:id="rId156"/>
          <w:footerReference w:type="default" r:id="rId157"/>
          <w:type w:val="nextPage"/>
          <w:pgSz w:w="9184" w:h="12996"/>
          <w:pgMar w:left="1299" w:right="1245" w:header="740" w:top="797" w:footer="0" w:bottom="530" w:gutter="0"/>
          <w:pgNumType w:fmt="decimal"/>
          <w:formProt w:val="false"/>
          <w:textDirection w:val="lrTb"/>
          <w:docGrid w:type="default" w:linePitch="100" w:charSpace="0"/>
        </w:sectPr>
        <w:pStyle w:val="Normal"/>
        <w:spacing w:before="468" w:after="0"/>
        <w:ind w:start="72" w:end="72" w:firstLine="144"/>
        <w:jc w:val="both"/>
        <w:rPr/>
      </w:pPr>
      <w:r>
        <w:rPr>
          <w:spacing w:val="4"/>
          <w:sz w:val="21"/>
        </w:rPr>
        <w:t xml:space="preserve">While keeping these reservations in mind, however, we cannot ignore </w:t>
      </w:r>
      <w:r>
        <w:rPr>
          <w:spacing w:val="1"/>
          <w:sz w:val="21"/>
        </w:rPr>
        <w:t xml:space="preserve">the possibility of long-term structures in Japanese ritual. The reasonably </w:t>
      </w:r>
      <w:r>
        <w:rPr>
          <w:spacing w:val="4"/>
          <w:sz w:val="21"/>
        </w:rPr>
        <w:t xml:space="preserve">detailed picture of Yayoi ritual we now possess means that it is possible </w:t>
      </w:r>
      <w:r>
        <w:rPr>
          <w:spacing w:val="1"/>
          <w:sz w:val="21"/>
        </w:rPr>
        <w:t xml:space="preserve">to begin serious study of those structures. Through archaeology, Japan's </w:t>
      </w:r>
      <w:r>
        <w:rPr>
          <w:spacing w:val="5"/>
          <w:sz w:val="21"/>
        </w:rPr>
        <w:t xml:space="preserve">ancient past can thus be interpreted in its own terms rather than through </w:t>
      </w:r>
      <w:r>
        <w:rPr>
          <w:spacing w:val="6"/>
          <w:sz w:val="21"/>
        </w:rPr>
        <w:t>a priori assumptions derived from contemporary Japanese society.</w:t>
      </w:r>
    </w:p>
    <w:p>
      <w:pPr>
        <w:pStyle w:val="Normal"/>
        <w:spacing w:lineRule="auto" w:line="194" w:before="324" w:after="0"/>
        <w:jc w:val="center"/>
        <w:rPr/>
      </w:pPr>
      <w:r>
        <w:rPr>
          <w:rFonts w:ascii="Garamond" w:hAnsi="Garamond"/>
          <w:sz w:val="23"/>
        </w:rPr>
        <w:t>REFERENCES</w:t>
      </w:r>
    </w:p>
    <w:p>
      <w:pPr>
        <w:pStyle w:val="Normal"/>
        <w:spacing w:lineRule="auto" w:line="187" w:before="108" w:after="0"/>
        <w:ind w:start="72" w:hanging="0"/>
        <w:jc w:val="start"/>
        <w:rPr/>
      </w:pPr>
      <w:r>
        <w:rPr>
          <w:rFonts w:ascii="Garamond" w:hAnsi="Garamond"/>
          <w:spacing w:val="-12"/>
          <w:sz w:val="23"/>
        </w:rPr>
        <w:t>AMAKASU Ken</w:t>
      </w:r>
    </w:p>
    <w:p>
      <w:pPr>
        <w:pStyle w:val="Normal"/>
        <w:spacing w:lineRule="auto" w:line="230" w:before="0" w:after="0"/>
        <w:ind w:start="792" w:end="72" w:hanging="648"/>
        <w:jc w:val="start"/>
        <w:rPr/>
      </w:pPr>
      <w:r>
        <w:rPr>
          <w:rFonts w:ascii="Garamond" w:hAnsi="Garamond"/>
          <w:spacing w:val="5"/>
          <w:sz w:val="23"/>
        </w:rPr>
        <w:t xml:space="preserve">1977 The significance of the formation and distribution of </w:t>
      </w:r>
      <w:r>
        <w:rPr>
          <w:i/>
          <w:spacing w:val="5"/>
          <w:sz w:val="22"/>
        </w:rPr>
        <w:t xml:space="preserve">kofun. </w:t>
      </w:r>
      <w:r>
        <w:rPr>
          <w:i/>
          <w:spacing w:val="0"/>
          <w:sz w:val="22"/>
        </w:rPr>
        <w:t xml:space="preserve">Acta Asiatica </w:t>
      </w:r>
      <w:r>
        <w:rPr>
          <w:rFonts w:ascii="Garamond" w:hAnsi="Garamond"/>
          <w:spacing w:val="0"/>
          <w:sz w:val="23"/>
        </w:rPr>
        <w:t>31: 24-50.</w:t>
      </w:r>
    </w:p>
    <w:p>
      <w:pPr>
        <w:pStyle w:val="Normal"/>
        <w:tabs>
          <w:tab w:val="clear" w:pos="720"/>
          <w:tab w:val="right" w:pos="6492" w:leader="none"/>
        </w:tabs>
        <w:spacing w:lineRule="auto" w:line="230" w:before="108" w:after="0"/>
        <w:ind w:start="72" w:hanging="0"/>
        <w:rPr/>
      </w:pPr>
      <w:r>
        <w:rPr>
          <w:rFonts w:ascii="Garamond" w:hAnsi="Garamond"/>
          <w:spacing w:val="-14"/>
          <w:sz w:val="23"/>
        </w:rPr>
        <w:t>ARAMAKI Minoru</w:t>
        <w:tab/>
      </w:r>
      <w:r>
        <w:rPr>
          <w:rFonts w:ascii="Garamond" w:hAnsi="Garamond"/>
          <w:spacing w:val="-12"/>
          <w:sz w:val="23"/>
        </w:rPr>
        <w:t>, WAKASA T</w:t>
      </w:r>
      <w:r>
        <w:rPr>
          <w:rFonts w:ascii="Bookman Old Style" w:hAnsi="Bookman Old Style"/>
          <w:spacing w:val="-12"/>
          <w:sz w:val="23"/>
          <w:vertAlign w:val="superscript"/>
        </w:rPr>
        <w:t>-</w:t>
      </w:r>
      <w:r>
        <w:rPr>
          <w:rFonts w:ascii="Garamond" w:hAnsi="Garamond"/>
          <w:spacing w:val="-12"/>
          <w:sz w:val="23"/>
        </w:rPr>
        <w:t xml:space="preserve">OruSZ1C, MIYAzAxi </w:t>
      </w:r>
      <w:r>
        <w:rPr>
          <w:spacing w:val="-12"/>
          <w:sz w:val="22"/>
        </w:rPr>
        <w:t>ShigeOWMAft,</w:t>
      </w:r>
    </w:p>
    <w:p>
      <w:pPr>
        <w:pStyle w:val="Normal"/>
        <w:tabs>
          <w:tab w:val="clear" w:pos="720"/>
          <w:tab w:val="right" w:pos="4759" w:leader="none"/>
        </w:tabs>
        <w:spacing w:lineRule="auto" w:line="208"/>
        <w:ind w:start="72" w:hanging="0"/>
        <w:rPr/>
      </w:pPr>
      <w:r>
        <w:rPr>
          <w:rFonts w:ascii="Garamond" w:hAnsi="Garamond"/>
          <w:spacing w:val="-14"/>
          <w:sz w:val="23"/>
        </w:rPr>
        <w:t>TOYAMA Kazuo</w:t>
        <w:tab/>
      </w:r>
      <w:r>
        <w:rPr>
          <w:rFonts w:ascii="Garamond" w:hAnsi="Garamond"/>
          <w:spacing w:val="-4"/>
          <w:sz w:val="23"/>
        </w:rPr>
        <w:t xml:space="preserve">, and IIJIMA Yoshio </w:t>
      </w:r>
      <w:r>
        <w:rPr>
          <w:spacing w:val="-4"/>
          <w:sz w:val="23"/>
        </w:rPr>
        <w:t>&amp;AAA</w:t>
      </w:r>
    </w:p>
    <w:p>
      <w:pPr>
        <w:pStyle w:val="Normal"/>
        <w:tabs>
          <w:tab w:val="clear" w:pos="720"/>
          <w:tab w:val="right" w:pos="6506" w:leader="none"/>
        </w:tabs>
        <w:spacing w:lineRule="auto" w:line="223"/>
        <w:ind w:start="864" w:end="72" w:hanging="720"/>
        <w:rPr/>
      </w:pPr>
      <w:r>
        <w:rPr>
          <w:rFonts w:ascii="Garamond" w:hAnsi="Garamond"/>
          <w:spacing w:val="-2"/>
          <w:sz w:val="23"/>
        </w:rPr>
        <w:t>1988 Oki II iseki ni okeru "sais</w:t>
      </w:r>
      <w:r>
        <w:rPr>
          <w:rFonts w:ascii="Bookman Old Style" w:hAnsi="Bookman Old Style"/>
          <w:spacing w:val="-2"/>
          <w:sz w:val="23"/>
          <w:vertAlign w:val="superscript"/>
        </w:rPr>
        <w:t>-</w:t>
      </w:r>
      <w:r>
        <w:rPr>
          <w:rFonts w:ascii="Garamond" w:hAnsi="Garamond"/>
          <w:spacing w:val="-2"/>
          <w:sz w:val="23"/>
        </w:rPr>
        <w:t xml:space="preserve">obo" no kozO: Shutsudo hone rui no </w:t>
      </w:r>
      <w:r>
        <w:rPr>
          <w:rFonts w:ascii="Garamond" w:hAnsi="Garamond"/>
          <w:spacing w:val="0"/>
          <w:sz w:val="23"/>
        </w:rPr>
        <w:t>bunseki kara</w:t>
        <w:tab/>
      </w:r>
      <w:r>
        <w:rPr>
          <w:rFonts w:ascii="Garamond" w:hAnsi="Garamond"/>
          <w:spacing w:val="10"/>
          <w:sz w:val="23"/>
        </w:rPr>
        <w:t>II</w:t>
      </w:r>
      <w:r>
        <w:rPr>
          <w:spacing w:val="10"/>
          <w:sz w:val="23"/>
        </w:rPr>
        <w:t>IVIW-</w:t>
      </w:r>
      <w:r>
        <w:rPr>
          <w:rFonts w:ascii="Bookman Old Style" w:hAnsi="Bookman Old Style"/>
          <w:spacing w:val="10"/>
          <w:sz w:val="23"/>
          <w:vertAlign w:val="superscript"/>
        </w:rPr>
        <w:t>-</w:t>
      </w:r>
      <w:r>
        <w:rPr>
          <w:spacing w:val="10"/>
          <w:sz w:val="23"/>
        </w:rPr>
        <w:t>160</w:t>
      </w:r>
      <w:r>
        <w:rPr>
          <w:rFonts w:ascii="Bookman Old Style" w:hAnsi="Bookman Old Style"/>
          <w:spacing w:val="10"/>
          <w:sz w:val="23"/>
          <w:vertAlign w:val="superscript"/>
        </w:rPr>
        <w:t>-</w:t>
      </w:r>
      <w:r>
        <w:rPr>
          <w:spacing w:val="10"/>
          <w:sz w:val="23"/>
        </w:rPr>
        <w:t>6 WWI apiCt</w:t>
      </w:r>
      <w:r>
        <w:rPr>
          <w:rFonts w:ascii="Garamond" w:hAnsi="Garamond"/>
          <w:spacing w:val="10"/>
          <w:sz w:val="23"/>
        </w:rPr>
        <w:t>—</w:t>
      </w:r>
      <w:r>
        <w:rPr>
          <w:spacing w:val="10"/>
          <w:sz w:val="23"/>
        </w:rPr>
        <w:t>W±Vg©</w:t>
      </w:r>
    </w:p>
    <w:p>
      <w:pPr>
        <w:pStyle w:val="Normal"/>
        <w:spacing w:lineRule="auto" w:line="228"/>
        <w:ind w:start="864" w:end="72" w:firstLine="144"/>
        <w:jc w:val="both"/>
        <w:rPr/>
      </w:pPr>
      <w:r>
        <w:rPr>
          <w:rFonts w:ascii="Bookman Old Style" w:hAnsi="Bookman Old Style"/>
          <w:spacing w:val="-2"/>
          <w:sz w:val="6"/>
          <w:vertAlign w:val="superscript"/>
        </w:rPr>
        <w:t>-</w:t>
      </w:r>
      <w:r>
        <w:rPr>
          <w:spacing w:val="-2"/>
          <w:sz w:val="23"/>
        </w:rPr>
        <w:t>tfib</w:t>
      </w:r>
      <w:r>
        <w:rPr>
          <w:rFonts w:ascii="Bookman Old Style" w:hAnsi="Bookman Old Style"/>
          <w:spacing w:val="-2"/>
          <w:sz w:val="23"/>
          <w:vertAlign w:val="superscript"/>
        </w:rPr>
        <w:t>,</w:t>
      </w:r>
      <w:r>
        <w:rPr>
          <w:rFonts w:ascii="Garamond" w:hAnsi="Garamond"/>
          <w:spacing w:val="-2"/>
          <w:sz w:val="23"/>
        </w:rPr>
        <w:t xml:space="preserve"> [On the structure of secondary burial at the Oki II site, </w:t>
      </w:r>
      <w:r>
        <w:rPr>
          <w:rFonts w:ascii="Garamond" w:hAnsi="Garamond"/>
          <w:spacing w:val="7"/>
          <w:sz w:val="23"/>
        </w:rPr>
        <w:t xml:space="preserve">Gunma Prefecture, Central Japan, from the study of the </w:t>
      </w:r>
      <w:r>
        <w:rPr>
          <w:rFonts w:ascii="Garamond" w:hAnsi="Garamond"/>
          <w:spacing w:val="-3"/>
          <w:sz w:val="23"/>
        </w:rPr>
        <w:t xml:space="preserve">human bones]. </w:t>
      </w:r>
      <w:r>
        <w:rPr>
          <w:i/>
          <w:spacing w:val="-3"/>
          <w:sz w:val="22"/>
        </w:rPr>
        <w:t xml:space="preserve">Gunma-ken ritsu rekishi hakubutsukan kiy5 </w:t>
      </w:r>
      <w:r>
        <w:rPr>
          <w:rFonts w:ascii="Garamond" w:hAnsi="Garamond"/>
          <w:spacing w:val="-3"/>
          <w:sz w:val="23"/>
        </w:rPr>
        <w:t>9: 59</w:t>
        <w:softHyphen/>
      </w:r>
      <w:r>
        <w:rPr>
          <w:rFonts w:ascii="Garamond" w:hAnsi="Garamond"/>
          <w:spacing w:val="0"/>
          <w:sz w:val="23"/>
        </w:rPr>
        <w:t>98 (with English summary).</w:t>
      </w:r>
    </w:p>
    <w:p>
      <w:pPr>
        <w:pStyle w:val="Normal"/>
        <w:spacing w:lineRule="auto" w:line="218" w:before="108" w:after="0"/>
        <w:ind w:start="72" w:end="0" w:hanging="0"/>
        <w:jc w:val="start"/>
        <w:rPr/>
      </w:pPr>
      <w:r>
        <w:rPr>
          <w:rFonts w:ascii="Garamond" w:hAnsi="Garamond"/>
          <w:spacing w:val="-6"/>
          <w:sz w:val="23"/>
        </w:rPr>
        <w:t>BARNES, Gina L.</w:t>
      </w:r>
    </w:p>
    <w:p>
      <w:pPr>
        <w:pStyle w:val="Normal"/>
        <w:spacing w:lineRule="auto" w:line="220" w:before="36" w:after="0"/>
        <w:ind w:start="864" w:end="72" w:hanging="720"/>
        <w:jc w:val="start"/>
        <w:rPr/>
      </w:pPr>
      <w:r>
        <w:rPr>
          <w:rFonts w:ascii="Garamond" w:hAnsi="Garamond"/>
          <w:spacing w:val="2"/>
          <w:sz w:val="23"/>
        </w:rPr>
        <w:t xml:space="preserve">1984 Mimaki and the matching game. </w:t>
      </w:r>
      <w:r>
        <w:rPr>
          <w:i/>
          <w:spacing w:val="2"/>
          <w:sz w:val="22"/>
        </w:rPr>
        <w:t xml:space="preserve">Archaeological Review from </w:t>
      </w:r>
      <w:r>
        <w:rPr>
          <w:i/>
          <w:spacing w:val="-4"/>
          <w:sz w:val="22"/>
        </w:rPr>
        <w:t xml:space="preserve">Cambridge </w:t>
      </w:r>
      <w:r>
        <w:rPr>
          <w:rFonts w:ascii="Garamond" w:hAnsi="Garamond"/>
          <w:spacing w:val="-4"/>
          <w:sz w:val="23"/>
        </w:rPr>
        <w:t>3/2: 37-47.</w:t>
      </w:r>
    </w:p>
    <w:p>
      <w:pPr>
        <w:pStyle w:val="Normal"/>
        <w:spacing w:lineRule="auto" w:line="228" w:before="0" w:after="0"/>
        <w:ind w:start="864" w:end="72" w:hanging="720"/>
        <w:jc w:val="both"/>
        <w:rPr/>
      </w:pPr>
      <w:r>
        <w:rPr>
          <w:rFonts w:ascii="Garamond" w:hAnsi="Garamond"/>
          <w:spacing w:val="-6"/>
          <w:sz w:val="23"/>
        </w:rPr>
        <w:t xml:space="preserve">1988 </w:t>
      </w:r>
      <w:r>
        <w:rPr>
          <w:i/>
          <w:spacing w:val="-6"/>
          <w:sz w:val="22"/>
        </w:rPr>
        <w:t xml:space="preserve">Protohistoric Yamato: Archaeology of the First Japanese State. </w:t>
      </w:r>
      <w:r>
        <w:rPr>
          <w:rFonts w:ascii="Garamond" w:hAnsi="Garamond"/>
          <w:spacing w:val="-6"/>
          <w:sz w:val="23"/>
        </w:rPr>
        <w:t xml:space="preserve">Ann </w:t>
      </w:r>
      <w:r>
        <w:rPr>
          <w:rFonts w:ascii="Garamond" w:hAnsi="Garamond"/>
          <w:spacing w:val="-1"/>
          <w:sz w:val="23"/>
        </w:rPr>
        <w:t xml:space="preserve">Arbor: University of Michigan Center for Japanese Studies and </w:t>
      </w:r>
      <w:r>
        <w:rPr>
          <w:rFonts w:ascii="Garamond" w:hAnsi="Garamond"/>
          <w:spacing w:val="1"/>
          <w:sz w:val="23"/>
        </w:rPr>
        <w:t>the Museum of Anthropology, University of Michigan.</w:t>
      </w:r>
    </w:p>
    <w:p>
      <w:pPr>
        <w:pStyle w:val="Normal"/>
        <w:spacing w:lineRule="auto" w:line="228" w:before="0" w:after="0"/>
        <w:ind w:start="864" w:end="72" w:hanging="720"/>
        <w:jc w:val="both"/>
        <w:rPr/>
      </w:pPr>
      <w:r>
        <w:rPr>
          <w:rFonts w:ascii="Garamond" w:hAnsi="Garamond"/>
          <w:spacing w:val="3"/>
          <w:sz w:val="23"/>
        </w:rPr>
        <w:t xml:space="preserve">1990 Early Korean states: A review of historical interpretation. In </w:t>
      </w:r>
      <w:r>
        <w:rPr>
          <w:i/>
          <w:spacing w:val="-9"/>
          <w:sz w:val="22"/>
        </w:rPr>
        <w:t>Hoabinhian, JOmon, Yayoi, Early Korean States: Bibliographic Re</w:t>
        <w:softHyphen/>
      </w:r>
      <w:r>
        <w:rPr>
          <w:i/>
          <w:spacing w:val="-4"/>
          <w:sz w:val="22"/>
        </w:rPr>
        <w:t xml:space="preserve">views of Far Eastern Archaeology 1990, </w:t>
      </w:r>
      <w:r>
        <w:rPr>
          <w:rFonts w:ascii="Garamond" w:hAnsi="Garamond"/>
          <w:spacing w:val="-4"/>
          <w:sz w:val="23"/>
        </w:rPr>
        <w:t>Gina L. Barnes, ed., 113</w:t>
        <w:softHyphen/>
      </w:r>
      <w:r>
        <w:rPr>
          <w:rFonts w:ascii="Garamond" w:hAnsi="Garamond"/>
          <w:spacing w:val="0"/>
          <w:sz w:val="23"/>
        </w:rPr>
        <w:t>62. Oxford: Oxbow.</w:t>
      </w:r>
    </w:p>
    <w:p>
      <w:pPr>
        <w:pStyle w:val="Normal"/>
        <w:spacing w:lineRule="auto" w:line="208" w:before="108" w:after="0"/>
        <w:ind w:start="72" w:end="0" w:hanging="0"/>
        <w:jc w:val="start"/>
        <w:rPr/>
      </w:pPr>
      <w:r>
        <w:rPr>
          <w:rFonts w:ascii="Garamond" w:hAnsi="Garamond"/>
          <w:spacing w:val="-8"/>
          <w:sz w:val="23"/>
        </w:rPr>
        <w:t>BINFORD, Lewis R.</w:t>
      </w:r>
    </w:p>
    <w:p>
      <w:pPr>
        <w:pStyle w:val="Normal"/>
        <w:spacing w:lineRule="auto" w:line="218" w:before="36" w:after="0"/>
        <w:ind w:start="864" w:end="72" w:hanging="720"/>
        <w:jc w:val="both"/>
        <w:rPr/>
      </w:pPr>
      <w:r>
        <w:rPr>
          <w:rFonts w:ascii="Garamond" w:hAnsi="Garamond"/>
          <w:spacing w:val="6"/>
          <w:sz w:val="23"/>
        </w:rPr>
        <w:t xml:space="preserve">1971 Mortuary practices: Their study and their potential. In </w:t>
      </w:r>
      <w:r>
        <w:rPr>
          <w:rFonts w:ascii="Bookman Old Style" w:hAnsi="Bookman Old Style"/>
          <w:i/>
          <w:spacing w:val="6"/>
          <w:sz w:val="21"/>
        </w:rPr>
        <w:t>Ap</w:t>
        <w:softHyphen/>
      </w:r>
      <w:r>
        <w:rPr>
          <w:rFonts w:ascii="Bookman Old Style" w:hAnsi="Bookman Old Style"/>
          <w:i/>
          <w:spacing w:val="-12"/>
          <w:sz w:val="21"/>
        </w:rPr>
        <w:t xml:space="preserve">proaches </w:t>
      </w:r>
      <w:r>
        <w:rPr>
          <w:i/>
          <w:spacing w:val="-12"/>
          <w:sz w:val="22"/>
        </w:rPr>
        <w:t xml:space="preserve">to the Social Dimensions of Mortuary Practices, </w:t>
      </w:r>
      <w:r>
        <w:rPr>
          <w:rFonts w:ascii="Garamond" w:hAnsi="Garamond"/>
          <w:spacing w:val="-12"/>
          <w:sz w:val="23"/>
        </w:rPr>
        <w:t xml:space="preserve">J. A. Brown, </w:t>
      </w:r>
      <w:r>
        <w:rPr>
          <w:rFonts w:ascii="Garamond" w:hAnsi="Garamond"/>
          <w:spacing w:val="-1"/>
          <w:sz w:val="23"/>
        </w:rPr>
        <w:t>ed., 6-29. Memoirs of the Society for American Archaeology 25.</w:t>
      </w:r>
    </w:p>
    <w:p>
      <w:pPr>
        <w:pStyle w:val="Normal"/>
        <w:spacing w:lineRule="auto" w:line="208" w:before="108" w:after="0"/>
        <w:ind w:start="72" w:end="0" w:hanging="0"/>
        <w:jc w:val="start"/>
        <w:rPr/>
      </w:pPr>
      <w:r>
        <w:rPr>
          <w:rFonts w:ascii="Garamond" w:hAnsi="Garamond"/>
          <w:spacing w:val="-6"/>
          <w:sz w:val="23"/>
        </w:rPr>
        <w:t>BLACKER, Carmen</w:t>
      </w:r>
    </w:p>
    <w:p>
      <w:pPr>
        <w:pStyle w:val="Normal"/>
        <w:spacing w:lineRule="auto" w:line="218" w:before="0" w:after="0"/>
        <w:ind w:start="864" w:end="72" w:hanging="720"/>
        <w:jc w:val="start"/>
        <w:rPr/>
      </w:pPr>
      <w:r>
        <w:rPr>
          <w:rFonts w:ascii="Garamond" w:hAnsi="Garamond"/>
          <w:spacing w:val="0"/>
          <w:sz w:val="23"/>
        </w:rPr>
        <w:t xml:space="preserve">1981 Japan. In </w:t>
      </w:r>
      <w:r>
        <w:rPr>
          <w:i/>
          <w:spacing w:val="0"/>
          <w:sz w:val="22"/>
        </w:rPr>
        <w:t xml:space="preserve">Divination and Oracles, </w:t>
      </w:r>
      <w:r>
        <w:rPr>
          <w:rFonts w:ascii="Garamond" w:hAnsi="Garamond"/>
          <w:spacing w:val="0"/>
          <w:sz w:val="23"/>
        </w:rPr>
        <w:t xml:space="preserve">Michael Loewe and Carmen </w:t>
      </w:r>
      <w:r>
        <w:rPr>
          <w:rFonts w:ascii="Garamond" w:hAnsi="Garamond"/>
          <w:spacing w:val="2"/>
          <w:sz w:val="23"/>
        </w:rPr>
        <w:t>Blacker, eds., 63-86, London: Allen and Unwin.</w:t>
      </w:r>
    </w:p>
    <w:p>
      <w:pPr>
        <w:pStyle w:val="Normal"/>
        <w:spacing w:lineRule="auto" w:line="216" w:before="36" w:after="0"/>
        <w:ind w:start="864" w:end="72" w:hanging="720"/>
        <w:jc w:val="start"/>
        <w:rPr/>
      </w:pPr>
      <w:r>
        <w:rPr>
          <w:rFonts w:ascii="Garamond" w:hAnsi="Garamond"/>
          <w:spacing w:val="0"/>
          <w:sz w:val="23"/>
        </w:rPr>
        <w:t xml:space="preserve">1983 Divination. Entry in </w:t>
      </w:r>
      <w:r>
        <w:rPr>
          <w:i/>
          <w:spacing w:val="0"/>
          <w:sz w:val="22"/>
        </w:rPr>
        <w:t xml:space="preserve">Kodansha Encyclopedia of Japan. </w:t>
      </w:r>
      <w:r>
        <w:rPr>
          <w:rFonts w:ascii="Garamond" w:hAnsi="Garamond"/>
          <w:spacing w:val="0"/>
          <w:sz w:val="23"/>
        </w:rPr>
        <w:t>Tokyo: Kodansha.</w:t>
      </w:r>
    </w:p>
    <w:p>
      <w:pPr>
        <w:pStyle w:val="Normal"/>
        <w:spacing w:lineRule="auto" w:line="218" w:before="108" w:after="0"/>
        <w:ind w:start="72" w:end="0" w:hanging="0"/>
        <w:jc w:val="start"/>
        <w:rPr/>
      </w:pPr>
      <w:r>
        <w:rPr>
          <w:rFonts w:ascii="Garamond" w:hAnsi="Garamond"/>
          <w:spacing w:val="-6"/>
          <w:sz w:val="23"/>
        </w:rPr>
        <w:t>BRADLEY, Richard</w:t>
      </w:r>
    </w:p>
    <w:p>
      <w:pPr>
        <w:pStyle w:val="Normal"/>
        <w:spacing w:lineRule="auto" w:line="223" w:before="0" w:after="0"/>
        <w:ind w:start="864" w:end="72" w:hanging="720"/>
        <w:jc w:val="both"/>
        <w:rPr/>
      </w:pPr>
      <w:r>
        <w:rPr>
          <w:rFonts w:ascii="Garamond" w:hAnsi="Garamond"/>
          <w:spacing w:val="5"/>
          <w:sz w:val="23"/>
        </w:rPr>
        <w:t xml:space="preserve">1989 Comment on Aubrey Cannon, "The historical dimension in </w:t>
      </w:r>
      <w:r>
        <w:rPr>
          <w:rFonts w:ascii="Garamond" w:hAnsi="Garamond"/>
          <w:spacing w:val="-4"/>
          <w:sz w:val="23"/>
        </w:rPr>
        <w:t xml:space="preserve">mortuary expressions of status and sentiment." </w:t>
      </w:r>
      <w:r>
        <w:rPr>
          <w:i/>
          <w:spacing w:val="-4"/>
          <w:sz w:val="22"/>
        </w:rPr>
        <w:t>Current Anthro</w:t>
        <w:softHyphen/>
      </w:r>
      <w:r>
        <w:rPr>
          <w:i/>
          <w:spacing w:val="-2"/>
          <w:sz w:val="22"/>
        </w:rPr>
        <w:t xml:space="preserve">pology </w:t>
      </w:r>
      <w:r>
        <w:rPr>
          <w:rFonts w:ascii="Garamond" w:hAnsi="Garamond"/>
          <w:spacing w:val="-2"/>
          <w:sz w:val="23"/>
        </w:rPr>
        <w:t>30/4: 448-49.</w:t>
      </w:r>
    </w:p>
    <w:p>
      <w:pPr>
        <w:pStyle w:val="Normal"/>
        <w:spacing w:lineRule="auto" w:line="240" w:before="108" w:after="0"/>
        <w:ind w:start="72" w:end="0" w:hanging="0"/>
        <w:jc w:val="start"/>
        <w:rPr/>
      </w:pPr>
      <w:r>
        <w:rPr>
          <w:rFonts w:ascii="Garamond" w:hAnsi="Garamond"/>
          <w:spacing w:val="-8"/>
          <w:sz w:val="23"/>
        </w:rPr>
        <w:t>CANNON, Aubrey</w:t>
      </w:r>
    </w:p>
    <w:p>
      <w:pPr>
        <w:pStyle w:val="Normal"/>
        <w:spacing w:lineRule="auto" w:line="230" w:before="0" w:after="0"/>
        <w:ind w:start="864" w:end="72" w:hanging="720"/>
        <w:jc w:val="start"/>
        <w:rPr/>
      </w:pPr>
      <w:r>
        <w:rPr>
          <w:rFonts w:ascii="Garamond" w:hAnsi="Garamond"/>
          <w:spacing w:val="-1"/>
          <w:sz w:val="23"/>
        </w:rPr>
        <w:t xml:space="preserve">1989 The historical dimension in mortuary expressions of status and </w:t>
      </w:r>
      <w:r>
        <w:rPr>
          <w:rFonts w:ascii="Garamond" w:hAnsi="Garamond"/>
          <w:spacing w:val="-2"/>
          <w:sz w:val="23"/>
        </w:rPr>
        <w:t xml:space="preserve">sentiment. </w:t>
      </w:r>
      <w:r>
        <w:rPr>
          <w:i/>
          <w:spacing w:val="-2"/>
          <w:sz w:val="22"/>
        </w:rPr>
        <w:t xml:space="preserve">Current Anthropology </w:t>
      </w:r>
      <w:r>
        <w:rPr>
          <w:rFonts w:ascii="Garamond" w:hAnsi="Garamond"/>
          <w:spacing w:val="-2"/>
          <w:sz w:val="23"/>
        </w:rPr>
        <w:t>30/4: 437-58.</w:t>
      </w:r>
    </w:p>
    <w:p>
      <w:pPr>
        <w:pStyle w:val="Normal"/>
        <w:spacing w:lineRule="auto" w:line="187" w:before="72" w:after="0"/>
        <w:ind w:start="72" w:end="0" w:hanging="0"/>
        <w:jc w:val="start"/>
        <w:rPr/>
      </w:pPr>
      <w:r>
        <w:rPr>
          <w:rFonts w:ascii="Garamond" w:hAnsi="Garamond"/>
          <w:spacing w:val="-4"/>
          <w:sz w:val="23"/>
        </w:rPr>
        <w:t>Doi Takashi ±BE</w:t>
      </w:r>
    </w:p>
    <w:p>
      <w:pPr>
        <w:sectPr>
          <w:headerReference w:type="even" r:id="rId158"/>
          <w:headerReference w:type="default" r:id="rId159"/>
          <w:footerReference w:type="even" r:id="rId160"/>
          <w:footerReference w:type="default" r:id="rId161"/>
          <w:type w:val="nextPage"/>
          <w:pgSz w:w="9184" w:h="12996"/>
          <w:pgMar w:left="1278" w:right="1266" w:header="740" w:top="797" w:footer="0" w:bottom="470" w:gutter="0"/>
          <w:pgNumType w:fmt="decimal"/>
          <w:formProt w:val="false"/>
          <w:textDirection w:val="lrTb"/>
          <w:docGrid w:type="default" w:linePitch="100" w:charSpace="0"/>
        </w:sectPr>
        <w:pStyle w:val="Normal"/>
        <w:spacing w:lineRule="auto" w:line="204" w:before="0" w:after="0"/>
        <w:ind w:start="864" w:end="72" w:hanging="720"/>
        <w:jc w:val="start"/>
        <w:rPr/>
      </w:pPr>
      <w:r>
        <w:rPr>
          <w:rFonts w:ascii="Garamond" w:hAnsi="Garamond"/>
          <w:spacing w:val="5"/>
          <w:sz w:val="23"/>
        </w:rPr>
        <w:t xml:space="preserve">1984 Shury6 girei kara nOkO girei e </w:t>
      </w:r>
      <w:r>
        <w:rPr>
          <w:rFonts w:ascii="Garamond" w:hAnsi="Garamond"/>
          <w:spacing w:val="5"/>
          <w:sz w:val="32"/>
        </w:rPr>
        <w:t xml:space="preserve">mttiatb6mt1 L, </w:t>
      </w:r>
      <w:r>
        <w:rPr>
          <w:rFonts w:ascii="Garamond" w:hAnsi="Garamond"/>
          <w:spacing w:val="5"/>
          <w:sz w:val="23"/>
        </w:rPr>
        <w:t xml:space="preserve">[From </w:t>
      </w:r>
      <w:r>
        <w:rPr>
          <w:rFonts w:ascii="Garamond" w:hAnsi="Garamond"/>
          <w:spacing w:val="0"/>
          <w:sz w:val="23"/>
        </w:rPr>
        <w:t xml:space="preserve">hunting to agricultural ceremonies]. </w:t>
      </w:r>
      <w:r>
        <w:rPr>
          <w:i/>
          <w:spacing w:val="0"/>
          <w:sz w:val="22"/>
        </w:rPr>
        <w:t>In JOmon kara Yayoi e</w:t>
      </w:r>
    </w:p>
    <w:p>
      <w:pPr>
        <w:pStyle w:val="Normal"/>
        <w:tabs>
          <w:tab w:val="clear" w:pos="720"/>
          <w:tab w:val="right" w:pos="6477" w:leader="none"/>
        </w:tabs>
        <w:spacing w:lineRule="auto" w:line="242" w:before="252" w:after="0"/>
        <w:ind w:start="864" w:hanging="0"/>
        <w:rPr/>
      </w:pPr>
      <w:r>
        <w:rPr>
          <w:i/>
          <w:sz w:val="22"/>
        </w:rPr>
        <w:t>b</w:t>
      </w:r>
      <w:r>
        <w:rPr>
          <w:rFonts w:ascii="Bookman Old Style" w:hAnsi="Bookman Old Style"/>
          <w:i/>
          <w:w w:val="65"/>
          <w:sz w:val="22"/>
          <w:vertAlign w:val="superscript"/>
        </w:rPr>
        <w:t>,</w:t>
      </w:r>
      <w:r>
        <w:rPr>
          <w:i/>
          <w:sz w:val="22"/>
        </w:rPr>
        <w:tab/>
      </w:r>
      <w:r>
        <w:rPr>
          <w:i/>
          <w:spacing w:val="2"/>
          <w:sz w:val="22"/>
        </w:rPr>
        <w:t xml:space="preserve">t.^ </w:t>
      </w:r>
      <w:r>
        <w:rPr>
          <w:rFonts w:ascii="Garamond" w:hAnsi="Garamond"/>
          <w:i w:val="false"/>
          <w:spacing w:val="2"/>
          <w:sz w:val="23"/>
        </w:rPr>
        <w:t>[From Jomon to Yayoi], pp. 147-57. Edited and pub</w:t>
        <w:noBreakHyphen/>
      </w:r>
    </w:p>
    <w:p>
      <w:pPr>
        <w:pStyle w:val="Normal"/>
        <w:ind w:start="864" w:hanging="0"/>
        <w:rPr/>
      </w:pPr>
      <w:r>
        <w:rPr>
          <w:rFonts w:ascii="Garamond" w:hAnsi="Garamond"/>
          <w:i w:val="false"/>
          <w:spacing w:val="2"/>
          <w:sz w:val="23"/>
        </w:rPr>
        <w:t>lished by Tezukayama Kokogaku Kenkyujo, Nara.</w:t>
      </w:r>
    </w:p>
    <w:p>
      <w:pPr>
        <w:pStyle w:val="Normal"/>
        <w:spacing w:lineRule="auto" w:line="220" w:before="144" w:after="0"/>
        <w:ind w:start="72" w:hanging="0"/>
        <w:rPr/>
      </w:pPr>
      <w:r>
        <w:rPr>
          <w:rFonts w:ascii="Garamond" w:hAnsi="Garamond"/>
          <w:i w:val="false"/>
          <w:spacing w:val="-10"/>
          <w:sz w:val="23"/>
        </w:rPr>
        <w:t>EDWARDS, Walter</w:t>
      </w:r>
    </w:p>
    <w:p>
      <w:pPr>
        <w:pStyle w:val="Normal"/>
        <w:spacing w:lineRule="auto" w:line="232" w:before="0" w:after="0"/>
        <w:ind w:start="864" w:end="72" w:hanging="720"/>
        <w:rPr/>
      </w:pPr>
      <w:r>
        <w:rPr>
          <w:rFonts w:ascii="Garamond" w:hAnsi="Garamond"/>
          <w:i w:val="false"/>
          <w:spacing w:val="4"/>
          <w:sz w:val="23"/>
        </w:rPr>
        <w:t>1985 Interpreting Himiko: Gender assumptions in the historiogra</w:t>
        <w:softHyphen/>
      </w:r>
      <w:r>
        <w:rPr>
          <w:rFonts w:ascii="Garamond" w:hAnsi="Garamond"/>
          <w:i w:val="false"/>
          <w:spacing w:val="3"/>
          <w:sz w:val="23"/>
        </w:rPr>
        <w:t>phy of a third-century Japanese queen. Unpublished ms.</w:t>
      </w:r>
    </w:p>
    <w:p>
      <w:pPr>
        <w:pStyle w:val="Normal"/>
        <w:spacing w:lineRule="auto" w:line="204" w:before="144" w:after="0"/>
        <w:ind w:start="72" w:end="0" w:hanging="0"/>
        <w:rPr/>
      </w:pPr>
      <w:r>
        <w:rPr>
          <w:rFonts w:ascii="Garamond" w:hAnsi="Garamond"/>
          <w:i w:val="false"/>
          <w:spacing w:val="-8"/>
          <w:sz w:val="23"/>
        </w:rPr>
        <w:t>EGAMI Namio</w:t>
      </w:r>
    </w:p>
    <w:p>
      <w:pPr>
        <w:pStyle w:val="Normal"/>
        <w:spacing w:lineRule="auto" w:line="232" w:before="0" w:after="0"/>
        <w:ind w:start="864" w:end="72" w:hanging="720"/>
        <w:rPr/>
      </w:pPr>
      <w:r>
        <w:rPr>
          <w:rFonts w:ascii="Garamond" w:hAnsi="Garamond"/>
          <w:i w:val="false"/>
          <w:spacing w:val="7"/>
          <w:sz w:val="23"/>
        </w:rPr>
        <w:t xml:space="preserve">1964 The formation of the people and the origin of the state in </w:t>
      </w:r>
      <w:r>
        <w:rPr>
          <w:rFonts w:ascii="Garamond" w:hAnsi="Garamond"/>
          <w:i w:val="false"/>
          <w:spacing w:val="-2"/>
          <w:sz w:val="23"/>
        </w:rPr>
        <w:t xml:space="preserve">Japan. </w:t>
      </w:r>
      <w:r>
        <w:rPr>
          <w:i/>
          <w:spacing w:val="-2"/>
          <w:sz w:val="22"/>
        </w:rPr>
        <w:t xml:space="preserve">Memoirs of the Toyo Bunko </w:t>
      </w:r>
      <w:r>
        <w:rPr>
          <w:rFonts w:ascii="Garamond" w:hAnsi="Garamond"/>
          <w:i w:val="false"/>
          <w:spacing w:val="-2"/>
          <w:sz w:val="23"/>
        </w:rPr>
        <w:t>23: 35-70.</w:t>
      </w:r>
    </w:p>
    <w:p>
      <w:pPr>
        <w:pStyle w:val="Normal"/>
        <w:spacing w:lineRule="auto" w:line="240" w:before="108" w:after="0"/>
        <w:ind w:start="72" w:end="0" w:hanging="0"/>
        <w:rPr/>
      </w:pPr>
      <w:r>
        <w:rPr>
          <w:rFonts w:ascii="Garamond" w:hAnsi="Garamond"/>
          <w:i w:val="false"/>
          <w:spacing w:val="-6"/>
          <w:sz w:val="23"/>
        </w:rPr>
        <w:t xml:space="preserve">EHRENBERG, </w:t>
      </w:r>
      <w:r>
        <w:rPr>
          <w:rFonts w:ascii="Garamond" w:hAnsi="Garamond"/>
          <w:i w:val="false"/>
          <w:spacing w:val="-6"/>
          <w:sz w:val="22"/>
        </w:rPr>
        <w:t>Margaret</w:t>
      </w:r>
    </w:p>
    <w:p>
      <w:pPr>
        <w:pStyle w:val="Normal"/>
        <w:spacing w:lineRule="auto" w:line="240" w:before="0" w:after="0"/>
        <w:ind w:start="144" w:end="0" w:hanging="0"/>
        <w:rPr/>
      </w:pPr>
      <w:r>
        <w:rPr>
          <w:rFonts w:ascii="Garamond" w:hAnsi="Garamond"/>
          <w:i w:val="false"/>
          <w:spacing w:val="2"/>
          <w:sz w:val="23"/>
        </w:rPr>
        <w:t xml:space="preserve">1989 </w:t>
      </w:r>
      <w:r>
        <w:rPr>
          <w:i/>
          <w:spacing w:val="2"/>
          <w:sz w:val="22"/>
        </w:rPr>
        <w:t xml:space="preserve">Women in Prehistory. </w:t>
      </w:r>
      <w:r>
        <w:rPr>
          <w:rFonts w:ascii="Garamond" w:hAnsi="Garamond"/>
          <w:i w:val="false"/>
          <w:spacing w:val="2"/>
          <w:sz w:val="23"/>
        </w:rPr>
        <w:t>London: British Museum Publications.</w:t>
      </w:r>
    </w:p>
    <w:p>
      <w:pPr>
        <w:pStyle w:val="Normal"/>
        <w:spacing w:lineRule="auto" w:line="216" w:before="108" w:after="0"/>
        <w:ind w:start="72" w:end="0" w:hanging="0"/>
        <w:rPr/>
      </w:pPr>
      <w:r>
        <w:rPr>
          <w:rFonts w:ascii="Garamond" w:hAnsi="Garamond"/>
          <w:i w:val="false"/>
          <w:spacing w:val="-10"/>
          <w:sz w:val="23"/>
        </w:rPr>
        <w:t>ELLWOOD, Robert S.</w:t>
      </w:r>
    </w:p>
    <w:p>
      <w:pPr>
        <w:pStyle w:val="Normal"/>
        <w:spacing w:lineRule="auto" w:line="228" w:before="0" w:after="0"/>
        <w:ind w:start="864" w:end="72" w:hanging="720"/>
        <w:rPr/>
      </w:pPr>
      <w:r>
        <w:rPr>
          <w:rFonts w:ascii="Garamond" w:hAnsi="Garamond"/>
          <w:i w:val="false"/>
          <w:spacing w:val="2"/>
          <w:sz w:val="23"/>
        </w:rPr>
        <w:t xml:space="preserve">1990 The Sujin religious revolution. </w:t>
      </w:r>
      <w:r>
        <w:rPr>
          <w:i/>
          <w:spacing w:val="2"/>
          <w:sz w:val="22"/>
        </w:rPr>
        <w:t xml:space="preserve">Japanese Journal of Religious </w:t>
      </w:r>
      <w:r>
        <w:rPr>
          <w:i/>
          <w:spacing w:val="0"/>
          <w:sz w:val="22"/>
        </w:rPr>
        <w:t xml:space="preserve">Studies </w:t>
      </w:r>
      <w:r>
        <w:rPr>
          <w:rFonts w:ascii="Garamond" w:hAnsi="Garamond"/>
          <w:i w:val="false"/>
          <w:spacing w:val="0"/>
          <w:sz w:val="23"/>
        </w:rPr>
        <w:t>17/2-3: 199-217.</w:t>
      </w:r>
    </w:p>
    <w:p>
      <w:pPr>
        <w:pStyle w:val="Normal"/>
        <w:spacing w:lineRule="auto" w:line="316" w:before="0" w:after="0"/>
        <w:ind w:start="72" w:end="0" w:hanging="0"/>
        <w:rPr/>
      </w:pPr>
      <w:r>
        <w:rPr>
          <w:rFonts w:ascii="Garamond" w:hAnsi="Garamond"/>
          <w:i w:val="false"/>
          <w:spacing w:val="-10"/>
          <w:sz w:val="22"/>
        </w:rPr>
        <w:t xml:space="preserve">FUJITA </w:t>
      </w:r>
      <w:r>
        <w:rPr>
          <w:rFonts w:ascii="Garamond" w:hAnsi="Garamond"/>
          <w:i w:val="false"/>
          <w:spacing w:val="-10"/>
          <w:sz w:val="23"/>
        </w:rPr>
        <w:t xml:space="preserve">Sabur5 </w:t>
      </w:r>
      <w:r>
        <w:rPr>
          <w:i w:val="false"/>
          <w:spacing w:val="-20"/>
          <w:sz w:val="21"/>
        </w:rPr>
        <w:t>glEELEP13</w:t>
      </w:r>
    </w:p>
    <w:p>
      <w:pPr>
        <w:pStyle w:val="Normal"/>
        <w:spacing w:lineRule="auto" w:line="216" w:before="0" w:after="0"/>
        <w:ind w:start="0" w:end="0" w:hanging="0"/>
        <w:jc w:val="center"/>
        <w:rPr/>
      </w:pPr>
      <w:r>
        <w:rPr>
          <w:rFonts w:ascii="Garamond" w:hAnsi="Garamond"/>
          <w:i w:val="false"/>
          <w:spacing w:val="6"/>
          <w:sz w:val="23"/>
        </w:rPr>
        <w:t xml:space="preserve">1986 </w:t>
      </w:r>
      <w:r>
        <w:rPr>
          <w:i/>
          <w:spacing w:val="6"/>
          <w:sz w:val="22"/>
        </w:rPr>
        <w:t xml:space="preserve">Karako, Kagi iseki Fat • </w:t>
      </w:r>
      <w:r>
        <w:rPr>
          <w:rFonts w:ascii="Garamond" w:hAnsi="Garamond"/>
          <w:i w:val="false"/>
          <w:spacing w:val="6"/>
          <w:sz w:val="25"/>
        </w:rPr>
        <w:t xml:space="preserve">NAM </w:t>
      </w:r>
      <w:r>
        <w:rPr>
          <w:rFonts w:ascii="Garamond" w:hAnsi="Garamond"/>
          <w:i w:val="false"/>
          <w:spacing w:val="6"/>
          <w:sz w:val="23"/>
        </w:rPr>
        <w:t>[The Karako-Kagi site] 22nd,</w:t>
      </w:r>
    </w:p>
    <w:p>
      <w:pPr>
        <w:pStyle w:val="Normal"/>
        <w:spacing w:lineRule="auto" w:line="232" w:before="0" w:after="0"/>
        <w:ind w:start="144" w:end="72" w:firstLine="720"/>
        <w:jc w:val="start"/>
        <w:rPr/>
      </w:pPr>
      <w:r>
        <w:rPr>
          <w:rFonts w:ascii="Garamond" w:hAnsi="Garamond"/>
          <w:i w:val="false"/>
          <w:spacing w:val="0"/>
          <w:sz w:val="23"/>
        </w:rPr>
        <w:t xml:space="preserve">24th and 25th seasons. Nara: Tawaramoto-cho Kyoiku Iinkai. 1988 </w:t>
      </w:r>
      <w:r>
        <w:rPr>
          <w:i/>
          <w:spacing w:val="0"/>
          <w:sz w:val="22"/>
        </w:rPr>
        <w:t xml:space="preserve">Karako, Kagi iseki </w:t>
      </w:r>
      <w:r>
        <w:rPr>
          <w:rFonts w:ascii="Garamond" w:hAnsi="Garamond"/>
          <w:i w:val="false"/>
          <w:spacing w:val="0"/>
          <w:sz w:val="23"/>
        </w:rPr>
        <w:t>[The Karako-Kagi site] 21st and 23rd seasons.</w:t>
      </w:r>
    </w:p>
    <w:p>
      <w:pPr>
        <w:pStyle w:val="Normal"/>
        <w:spacing w:lineRule="auto" w:line="228" w:before="0" w:after="0"/>
        <w:ind w:start="864" w:end="0" w:hanging="0"/>
        <w:jc w:val="start"/>
        <w:rPr/>
      </w:pPr>
      <w:r>
        <w:rPr>
          <w:rFonts w:ascii="Garamond" w:hAnsi="Garamond"/>
          <w:i w:val="false"/>
          <w:spacing w:val="1"/>
          <w:sz w:val="23"/>
        </w:rPr>
        <w:t>Nara: Tawaramoto-cho Kyoiku Iinkai.</w:t>
      </w:r>
    </w:p>
    <w:p>
      <w:pPr>
        <w:pStyle w:val="Normal"/>
        <w:spacing w:lineRule="auto" w:line="220" w:before="0" w:after="0"/>
        <w:ind w:start="864" w:end="72" w:hanging="720"/>
        <w:jc w:val="start"/>
        <w:rPr/>
      </w:pPr>
      <w:r>
        <w:rPr>
          <w:rFonts w:ascii="Garamond" w:hAnsi="Garamond"/>
          <w:i w:val="false"/>
          <w:spacing w:val="3"/>
          <w:sz w:val="23"/>
        </w:rPr>
        <w:t xml:space="preserve">1989 </w:t>
      </w:r>
      <w:r>
        <w:rPr>
          <w:i/>
          <w:spacing w:val="3"/>
          <w:sz w:val="22"/>
        </w:rPr>
        <w:t xml:space="preserve">Karako, Kagi iseki </w:t>
      </w:r>
      <w:r>
        <w:rPr>
          <w:rFonts w:ascii="Garamond" w:hAnsi="Garamond"/>
          <w:i w:val="false"/>
          <w:spacing w:val="3"/>
          <w:sz w:val="23"/>
        </w:rPr>
        <w:t>[The Karako-Kagi site] 32nd and 33rd sea</w:t>
        <w:softHyphen/>
      </w:r>
      <w:r>
        <w:rPr>
          <w:rFonts w:ascii="Garamond" w:hAnsi="Garamond"/>
          <w:i w:val="false"/>
          <w:spacing w:val="1"/>
          <w:sz w:val="23"/>
        </w:rPr>
        <w:t>sons. Nara: Tawaramoto-cho Kyoiku Iinkai.</w:t>
      </w:r>
    </w:p>
    <w:p>
      <w:pPr>
        <w:pStyle w:val="Normal"/>
        <w:spacing w:lineRule="auto" w:line="216" w:before="108" w:after="0"/>
        <w:ind w:start="72" w:end="0" w:hanging="0"/>
        <w:jc w:val="start"/>
        <w:rPr/>
      </w:pPr>
      <w:r>
        <w:rPr>
          <w:rFonts w:ascii="Garamond" w:hAnsi="Garamond"/>
          <w:i w:val="false"/>
          <w:spacing w:val="-16"/>
          <w:sz w:val="23"/>
        </w:rPr>
        <w:t xml:space="preserve">FUKUOKA SHIRITSU REKISHI SHIRYOKAN </w:t>
      </w:r>
      <w:r>
        <w:rPr>
          <w:rFonts w:ascii="Garamond" w:hAnsi="Garamond"/>
          <w:i w:val="false"/>
          <w:spacing w:val="-16"/>
          <w:sz w:val="25"/>
        </w:rPr>
        <w:t>tillmMAnt5MV</w:t>
      </w:r>
      <w:r>
        <w:rPr>
          <w:rFonts w:ascii="Garamond" w:hAnsi="Garamond"/>
          <w:i w:val="false"/>
          <w:spacing w:val="-16"/>
          <w:sz w:val="23"/>
        </w:rPr>
        <w:t>-</w:t>
      </w:r>
      <w:r>
        <w:rPr>
          <w:rFonts w:ascii="Garamond" w:hAnsi="Garamond"/>
          <w:i w:val="false"/>
          <w:spacing w:val="-16"/>
          <w:sz w:val="25"/>
        </w:rPr>
        <w:t xml:space="preserve">ht , </w:t>
      </w:r>
      <w:r>
        <w:rPr>
          <w:rFonts w:ascii="Garamond" w:hAnsi="Garamond"/>
          <w:i w:val="false"/>
          <w:spacing w:val="-16"/>
          <w:sz w:val="23"/>
        </w:rPr>
        <w:t>eds.</w:t>
      </w:r>
    </w:p>
    <w:p>
      <w:pPr>
        <w:pStyle w:val="Normal"/>
        <w:spacing w:lineRule="auto" w:line="223" w:before="0" w:after="0"/>
        <w:ind w:start="864" w:end="72" w:hanging="720"/>
        <w:jc w:val="both"/>
        <w:rPr/>
      </w:pPr>
      <w:r>
        <w:rPr>
          <w:rFonts w:ascii="Garamond" w:hAnsi="Garamond"/>
          <w:i w:val="false"/>
          <w:spacing w:val="8"/>
          <w:sz w:val="23"/>
        </w:rPr>
        <w:t xml:space="preserve">1986 </w:t>
      </w:r>
      <w:r>
        <w:rPr>
          <w:i/>
          <w:spacing w:val="8"/>
          <w:sz w:val="22"/>
        </w:rPr>
        <w:t xml:space="preserve">Sawara Obo to sono jidai •• ATM </w:t>
      </w:r>
      <w:r>
        <w:rPr>
          <w:rFonts w:ascii="Garamond" w:hAnsi="Garamond"/>
          <w:i w:val="false"/>
          <w:spacing w:val="8"/>
          <w:sz w:val="23"/>
        </w:rPr>
        <w:t xml:space="preserve">©nit [The Sawara royal </w:t>
      </w:r>
      <w:r>
        <w:rPr>
          <w:rFonts w:ascii="Garamond" w:hAnsi="Garamond"/>
          <w:i w:val="false"/>
          <w:spacing w:val="4"/>
          <w:sz w:val="23"/>
        </w:rPr>
        <w:t xml:space="preserve">tombs and the period in which they were built]. Fukuoka: </w:t>
      </w:r>
      <w:r>
        <w:rPr>
          <w:rFonts w:ascii="Garamond" w:hAnsi="Garamond"/>
          <w:i w:val="false"/>
          <w:spacing w:val="3"/>
          <w:sz w:val="23"/>
        </w:rPr>
        <w:t>Fukuoka Shiritsu Rekishi Shiryokan.</w:t>
      </w:r>
    </w:p>
    <w:p>
      <w:pPr>
        <w:pStyle w:val="Normal"/>
        <w:spacing w:lineRule="auto" w:line="228" w:before="108" w:after="0"/>
        <w:ind w:start="72" w:end="0" w:hanging="0"/>
        <w:jc w:val="start"/>
        <w:rPr/>
      </w:pPr>
      <w:r>
        <w:rPr>
          <w:rFonts w:ascii="Garamond" w:hAnsi="Garamond"/>
          <w:i w:val="false"/>
          <w:spacing w:val="-8"/>
          <w:sz w:val="23"/>
        </w:rPr>
        <w:t xml:space="preserve">HARUNARI Hideji </w:t>
      </w:r>
      <w:r>
        <w:rPr>
          <w:rFonts w:ascii="Garamond" w:hAnsi="Garamond"/>
          <w:i w:val="false"/>
          <w:spacing w:val="-8"/>
          <w:sz w:val="25"/>
        </w:rPr>
        <w:t>44 MM</w:t>
      </w:r>
    </w:p>
    <w:p>
      <w:pPr>
        <w:pStyle w:val="Normal"/>
        <w:spacing w:lineRule="auto" w:line="220" w:before="0" w:after="0"/>
        <w:ind w:start="864" w:end="72" w:hanging="720"/>
        <w:jc w:val="start"/>
        <w:rPr/>
      </w:pPr>
      <w:r>
        <w:rPr>
          <w:rFonts w:ascii="Garamond" w:hAnsi="Garamond"/>
          <w:i w:val="false"/>
          <w:spacing w:val="-2"/>
          <w:sz w:val="23"/>
        </w:rPr>
        <w:t xml:space="preserve">1982 Dotaku no jidai nJa </w:t>
      </w:r>
      <w:r>
        <w:rPr>
          <w:rFonts w:ascii="Garamond" w:hAnsi="Garamond"/>
          <w:i w:val="false"/>
          <w:spacing w:val="-2"/>
        </w:rPr>
        <w:t xml:space="preserve">friM </w:t>
      </w:r>
      <w:r>
        <w:rPr>
          <w:rFonts w:ascii="Garamond" w:hAnsi="Garamond"/>
          <w:i w:val="false"/>
          <w:spacing w:val="-2"/>
          <w:sz w:val="23"/>
        </w:rPr>
        <w:t xml:space="preserve">[The age of </w:t>
      </w:r>
      <w:r>
        <w:rPr>
          <w:i/>
          <w:spacing w:val="-2"/>
          <w:sz w:val="22"/>
        </w:rPr>
        <w:t>ddtaku]. Bulletin of the Na</w:t>
        <w:softHyphen/>
        <w:t xml:space="preserve">tional Museum of Japanese History 1: </w:t>
      </w:r>
      <w:r>
        <w:rPr>
          <w:rFonts w:ascii="Garamond" w:hAnsi="Garamond"/>
          <w:i w:val="false"/>
          <w:spacing w:val="-2"/>
          <w:sz w:val="23"/>
        </w:rPr>
        <w:t>1-48 (English summary).</w:t>
      </w:r>
    </w:p>
    <w:p>
      <w:pPr>
        <w:pStyle w:val="Normal"/>
        <w:spacing w:lineRule="auto" w:line="220" w:before="0" w:after="0"/>
        <w:ind w:start="864" w:end="72" w:hanging="720"/>
        <w:jc w:val="both"/>
        <w:rPr/>
      </w:pPr>
      <w:r>
        <w:rPr>
          <w:rFonts w:ascii="Garamond" w:hAnsi="Garamond"/>
          <w:i w:val="false"/>
          <w:spacing w:val="19"/>
          <w:sz w:val="23"/>
        </w:rPr>
        <w:t xml:space="preserve">1987a DOtaku no matsuri X0 t [Rituals involving </w:t>
      </w:r>
      <w:r>
        <w:rPr>
          <w:i/>
          <w:spacing w:val="19"/>
          <w:sz w:val="22"/>
        </w:rPr>
        <w:t xml:space="preserve">dotaku </w:t>
      </w:r>
      <w:r>
        <w:rPr>
          <w:rFonts w:ascii="Garamond" w:hAnsi="Garamond"/>
          <w:i w:val="false"/>
          <w:spacing w:val="-6"/>
          <w:sz w:val="23"/>
        </w:rPr>
        <w:t xml:space="preserve">bronze bells]. </w:t>
      </w:r>
      <w:r>
        <w:rPr>
          <w:i/>
          <w:spacing w:val="-6"/>
          <w:sz w:val="22"/>
        </w:rPr>
        <w:t xml:space="preserve">Bulletin of the National Museum of Japanese History </w:t>
      </w:r>
      <w:r>
        <w:rPr>
          <w:rFonts w:ascii="Garamond" w:hAnsi="Garamond"/>
          <w:i w:val="false"/>
          <w:spacing w:val="2"/>
          <w:sz w:val="23"/>
        </w:rPr>
        <w:t>12: 1-37. (English summary)</w:t>
      </w:r>
    </w:p>
    <w:p>
      <w:pPr>
        <w:pStyle w:val="Normal"/>
        <w:spacing w:lineRule="auto" w:line="228" w:before="0" w:after="0"/>
        <w:ind w:start="864" w:end="72" w:hanging="720"/>
        <w:jc w:val="start"/>
        <w:rPr/>
      </w:pPr>
      <w:r>
        <w:rPr>
          <w:rFonts w:ascii="Garamond" w:hAnsi="Garamond"/>
          <w:i w:val="false"/>
          <w:spacing w:val="-3"/>
          <w:sz w:val="23"/>
        </w:rPr>
        <w:t xml:space="preserve">1987b Basshi fkikr [Tooth ablation]. In </w:t>
      </w:r>
      <w:r>
        <w:rPr>
          <w:i/>
          <w:spacing w:val="-3"/>
          <w:sz w:val="22"/>
        </w:rPr>
        <w:t xml:space="preserve">Yayoi bunka no kenkyu 8: Matsuri </w:t>
      </w:r>
      <w:r>
        <w:rPr>
          <w:i/>
          <w:spacing w:val="-1"/>
          <w:sz w:val="22"/>
        </w:rPr>
        <w:t xml:space="preserve">to haka to yosooi, </w:t>
      </w:r>
      <w:r>
        <w:rPr>
          <w:i w:val="false"/>
          <w:spacing w:val="-1"/>
          <w:sz w:val="17"/>
        </w:rPr>
        <w:t xml:space="preserve">KANASEKI &amp; SAHARA, </w:t>
      </w:r>
      <w:r>
        <w:rPr>
          <w:rFonts w:ascii="Garamond" w:hAnsi="Garamond"/>
          <w:i w:val="false"/>
          <w:spacing w:val="-1"/>
          <w:sz w:val="23"/>
        </w:rPr>
        <w:t>eds., 79-90.</w:t>
      </w:r>
    </w:p>
    <w:p>
      <w:pPr>
        <w:pStyle w:val="Normal"/>
        <w:spacing w:lineRule="auto" w:line="220" w:before="0" w:after="0"/>
        <w:ind w:start="864" w:end="72" w:hanging="720"/>
        <w:jc w:val="both"/>
        <w:rPr/>
      </w:pPr>
      <w:r>
        <w:rPr>
          <w:rFonts w:ascii="Garamond" w:hAnsi="Garamond"/>
          <w:i w:val="false"/>
          <w:spacing w:val="7"/>
          <w:sz w:val="23"/>
        </w:rPr>
        <w:t>1988 Mais5 no shomondaillx</w:t>
      </w:r>
      <w:r>
        <w:rPr>
          <w:rFonts w:ascii="Bookman Old Style" w:hAnsi="Bookman Old Style"/>
          <w:i w:val="false"/>
          <w:spacing w:val="7"/>
          <w:w w:val="115"/>
          <w:sz w:val="23"/>
          <w:vertAlign w:val="superscript"/>
        </w:rPr>
        <w:t>0</w:t>
      </w:r>
      <w:r>
        <w:rPr>
          <w:rFonts w:ascii="Garamond" w:hAnsi="Garamond"/>
          <w:i w:val="false"/>
          <w:spacing w:val="7"/>
          <w:sz w:val="23"/>
        </w:rPr>
        <w:t>)</w:t>
      </w:r>
      <w:r>
        <w:rPr>
          <w:rFonts w:ascii="Bookman Old Style" w:hAnsi="Bookman Old Style"/>
          <w:i w:val="false"/>
          <w:spacing w:val="7"/>
          <w:w w:val="115"/>
          <w:sz w:val="23"/>
          <w:vertAlign w:val="superscript"/>
        </w:rPr>
        <w:t>--</w:t>
      </w:r>
      <w:r>
        <w:rPr>
          <w:rFonts w:ascii="Garamond" w:hAnsi="Garamond"/>
          <w:i w:val="false"/>
          <w:spacing w:val="7"/>
          <w:sz w:val="23"/>
        </w:rPr>
        <w:t>arm [Various problems pertain</w:t>
        <w:softHyphen/>
      </w:r>
      <w:r>
        <w:rPr>
          <w:rFonts w:ascii="Garamond" w:hAnsi="Garamond"/>
          <w:i w:val="false"/>
          <w:spacing w:val="-4"/>
          <w:sz w:val="23"/>
        </w:rPr>
        <w:t xml:space="preserve">ing to burials]. In </w:t>
      </w:r>
      <w:r>
        <w:rPr>
          <w:i/>
          <w:spacing w:val="-4"/>
          <w:sz w:val="22"/>
        </w:rPr>
        <w:t>Ikawazu iseki 13</w:t>
      </w:r>
      <w:r>
        <w:rPr>
          <w:rFonts w:ascii="Bookman Old Style" w:hAnsi="Bookman Old Style"/>
          <w:i/>
          <w:spacing w:val="-4"/>
          <w:w w:val="65"/>
          <w:sz w:val="22"/>
          <w:vertAlign w:val="superscript"/>
        </w:rPr>
        <w:t>3-</w:t>
      </w:r>
      <w:r>
        <w:rPr>
          <w:i/>
          <w:spacing w:val="-4"/>
          <w:sz w:val="22"/>
        </w:rPr>
        <w:t xml:space="preserve">)11C04 </w:t>
      </w:r>
      <w:r>
        <w:rPr>
          <w:rFonts w:ascii="Garamond" w:hAnsi="Garamond"/>
          <w:i w:val="false"/>
          <w:spacing w:val="-4"/>
          <w:sz w:val="23"/>
        </w:rPr>
        <w:t xml:space="preserve">[The Ikawazu Site], </w:t>
      </w:r>
      <w:r>
        <w:rPr>
          <w:rFonts w:ascii="Garamond" w:hAnsi="Garamond"/>
          <w:i w:val="false"/>
          <w:spacing w:val="-2"/>
          <w:sz w:val="23"/>
        </w:rPr>
        <w:t xml:space="preserve">Onoda et al., eds., 395-420. Atsumi, Aichi: Atsumi-ch5 Kyoiki </w:t>
      </w:r>
      <w:r>
        <w:rPr>
          <w:rFonts w:ascii="Garamond" w:hAnsi="Garamond"/>
          <w:i w:val="false"/>
          <w:spacing w:val="0"/>
          <w:sz w:val="23"/>
        </w:rPr>
        <w:t>Iinkai.</w:t>
      </w:r>
    </w:p>
    <w:p>
      <w:pPr>
        <w:pStyle w:val="Normal"/>
        <w:spacing w:lineRule="auto" w:line="218" w:before="0" w:after="0"/>
        <w:ind w:start="864" w:end="72" w:hanging="720"/>
        <w:jc w:val="start"/>
        <w:rPr/>
      </w:pPr>
      <w:r>
        <w:rPr>
          <w:rFonts w:ascii="Garamond" w:hAnsi="Garamond"/>
          <w:i w:val="false"/>
          <w:spacing w:val="0"/>
          <w:sz w:val="23"/>
        </w:rPr>
        <w:t xml:space="preserve">1989 Kyushu no dotaku )010MX </w:t>
      </w:r>
      <w:r>
        <w:rPr>
          <w:i/>
          <w:spacing w:val="0"/>
          <w:sz w:val="22"/>
        </w:rPr>
        <w:t xml:space="preserve">[DOtaku </w:t>
      </w:r>
      <w:r>
        <w:rPr>
          <w:rFonts w:ascii="Garamond" w:hAnsi="Garamond"/>
          <w:i w:val="false"/>
          <w:spacing w:val="0"/>
          <w:sz w:val="23"/>
        </w:rPr>
        <w:t xml:space="preserve">from Kyushu]. </w:t>
      </w:r>
      <w:r>
        <w:rPr>
          <w:i/>
          <w:spacing w:val="0"/>
          <w:sz w:val="22"/>
        </w:rPr>
        <w:t xml:space="preserve">Kokogaku </w:t>
      </w:r>
      <w:r>
        <w:rPr>
          <w:i/>
          <w:spacing w:val="-2"/>
          <w:sz w:val="22"/>
        </w:rPr>
        <w:t xml:space="preserve">zasshi </w:t>
      </w:r>
      <w:r>
        <w:rPr>
          <w:rFonts w:ascii="Garamond" w:hAnsi="Garamond"/>
          <w:i w:val="false"/>
          <w:spacing w:val="-2"/>
          <w:sz w:val="23"/>
        </w:rPr>
        <w:t>75/2: 1-50.</w:t>
      </w:r>
    </w:p>
    <w:p>
      <w:pPr>
        <w:pStyle w:val="Normal"/>
        <w:tabs>
          <w:tab w:val="clear" w:pos="720"/>
          <w:tab w:val="right" w:pos="6477" w:leader="none"/>
        </w:tabs>
        <w:ind w:start="144" w:hanging="0"/>
        <w:rPr/>
      </w:pPr>
      <w:r>
        <w:rPr>
          <w:rFonts w:ascii="Garamond" w:hAnsi="Garamond"/>
          <w:i w:val="false"/>
          <w:spacing w:val="2"/>
          <w:sz w:val="23"/>
        </w:rPr>
        <w:t>1990a Otoko to onna no tatakai</w:t>
        <w:tab/>
        <w:t>[The interpretation of a</w:t>
      </w:r>
    </w:p>
    <w:p>
      <w:pPr>
        <w:sectPr>
          <w:headerReference w:type="even" r:id="rId162"/>
          <w:headerReference w:type="default" r:id="rId163"/>
          <w:footerReference w:type="even" r:id="rId164"/>
          <w:footerReference w:type="default" r:id="rId165"/>
          <w:type w:val="nextPage"/>
          <w:pgSz w:w="9184" w:h="12996"/>
          <w:pgMar w:left="1268" w:right="1276" w:header="740" w:top="797" w:footer="0" w:bottom="470" w:gutter="0"/>
          <w:pgNumType w:fmt="decimal"/>
          <w:formProt w:val="false"/>
          <w:textDirection w:val="lrTb"/>
          <w:docGrid w:type="default" w:linePitch="100" w:charSpace="0"/>
        </w:sectPr>
        <w:pStyle w:val="Normal"/>
        <w:spacing w:lineRule="auto" w:line="228"/>
        <w:ind w:start="864" w:end="72" w:hanging="0"/>
        <w:rPr/>
      </w:pPr>
      <w:r>
        <w:rPr>
          <w:rFonts w:ascii="Garamond" w:hAnsi="Garamond"/>
          <w:i w:val="false"/>
          <w:spacing w:val="-5"/>
          <w:sz w:val="23"/>
        </w:rPr>
        <w:t xml:space="preserve">drawing of a fight sketched on </w:t>
      </w:r>
      <w:r>
        <w:rPr>
          <w:i/>
          <w:spacing w:val="-5"/>
          <w:sz w:val="22"/>
        </w:rPr>
        <w:t xml:space="preserve">ddtaku]. Bulletin of the National </w:t>
      </w:r>
      <w:r>
        <w:rPr>
          <w:i/>
          <w:spacing w:val="-2"/>
          <w:sz w:val="22"/>
        </w:rPr>
        <w:t xml:space="preserve">Museum of Japanese History </w:t>
      </w:r>
      <w:r>
        <w:rPr>
          <w:rFonts w:ascii="Garamond" w:hAnsi="Garamond"/>
          <w:i w:val="false"/>
          <w:spacing w:val="-2"/>
          <w:sz w:val="23"/>
        </w:rPr>
        <w:t>25: 1-30 (English summary).</w:t>
      </w:r>
    </w:p>
    <w:p>
      <w:pPr>
        <w:pStyle w:val="Normal"/>
        <w:tabs>
          <w:tab w:val="clear" w:pos="720"/>
          <w:tab w:val="right" w:pos="6483" w:leader="none"/>
        </w:tabs>
        <w:spacing w:before="252" w:after="0"/>
        <w:ind w:start="144" w:hanging="0"/>
        <w:rPr/>
      </w:pPr>
      <w:r>
        <w:rPr>
          <w:rFonts w:ascii="Garamond" w:hAnsi="Garamond"/>
          <w:spacing w:val="-2"/>
          <w:sz w:val="23"/>
        </w:rPr>
        <w:t xml:space="preserve">1990b </w:t>
      </w:r>
      <w:r>
        <w:rPr>
          <w:i/>
          <w:spacing w:val="-2"/>
          <w:sz w:val="22"/>
        </w:rPr>
        <w:t>Yayoi jidai no hajimari</w:t>
        <w:tab/>
      </w:r>
      <w:r>
        <w:rPr>
          <w:rFonts w:ascii="Bookman Old Style" w:hAnsi="Bookman Old Style"/>
          <w:spacing w:val="8"/>
          <w:sz w:val="16"/>
        </w:rPr>
        <w:t xml:space="preserve">I) </w:t>
      </w:r>
      <w:r>
        <w:rPr>
          <w:rFonts w:ascii="Garamond" w:hAnsi="Garamond"/>
          <w:spacing w:val="8"/>
          <w:sz w:val="23"/>
        </w:rPr>
        <w:t>[The beginning of the</w:t>
      </w:r>
    </w:p>
    <w:p>
      <w:pPr>
        <w:pStyle w:val="Normal"/>
        <w:ind w:start="864" w:hanging="0"/>
        <w:rPr/>
      </w:pPr>
      <w:r>
        <w:rPr>
          <w:rFonts w:ascii="Garamond" w:hAnsi="Garamond"/>
          <w:spacing w:val="0"/>
          <w:sz w:val="23"/>
        </w:rPr>
        <w:t>Yayoi Period]. Tokyo: University of Tokyo Press.</w:t>
      </w:r>
    </w:p>
    <w:p>
      <w:pPr>
        <w:pStyle w:val="Normal"/>
        <w:ind w:start="864" w:end="72" w:hanging="720"/>
        <w:jc w:val="both"/>
        <w:rPr/>
      </w:pPr>
      <w:r>
        <w:rPr>
          <w:rFonts w:ascii="Garamond" w:hAnsi="Garamond"/>
          <w:spacing w:val="3"/>
          <w:sz w:val="23"/>
        </w:rPr>
        <w:t xml:space="preserve">1991a Tsuno no nai shika: Yayoi jidai no nolo girei 7 </w:t>
      </w:r>
      <w:r>
        <w:rPr>
          <w:rFonts w:ascii="Garamond" w:hAnsi="Garamond"/>
          <w:i/>
          <w:spacing w:val="3"/>
          <w:sz w:val="25"/>
        </w:rPr>
        <w:t xml:space="preserve">is t l </w:t>
      </w:r>
      <w:r>
        <w:rPr>
          <w:rFonts w:ascii="Garamond" w:hAnsi="Garamond"/>
          <w:spacing w:val="3"/>
          <w:sz w:val="23"/>
        </w:rPr>
        <w:t>—</w:t>
      </w:r>
      <w:r>
        <w:rPr>
          <w:rFonts w:ascii="Bookman Old Style" w:hAnsi="Bookman Old Style"/>
          <w:spacing w:val="3"/>
          <w:sz w:val="23"/>
          <w:vertAlign w:val="superscript"/>
        </w:rPr>
        <w:t>.</w:t>
      </w:r>
      <w:r>
        <w:rPr>
          <w:rFonts w:ascii="Bookman Old Style" w:hAnsi="Bookman Old Style"/>
          <w:spacing w:val="-7"/>
          <w:sz w:val="23"/>
        </w:rPr>
        <w:t xml:space="preserve">34. </w:t>
      </w:r>
      <w:r>
        <w:rPr>
          <w:rFonts w:ascii="Bookman Old Style" w:hAnsi="Bookman Old Style"/>
          <w:spacing w:val="-15"/>
          <w:sz w:val="23"/>
        </w:rPr>
        <w:t>1141t</w:t>
      </w:r>
      <w:r>
        <w:rPr>
          <w:rFonts w:ascii="Bookman Old Style" w:hAnsi="Bookman Old Style"/>
          <w:spacing w:val="-5"/>
          <w:sz w:val="23"/>
          <w:vertAlign w:val="superscript"/>
        </w:rPr>
        <w:t>0</w:t>
      </w:r>
      <w:r>
        <w:rPr>
          <w:rFonts w:ascii="Bookman Old Style" w:hAnsi="Bookman Old Style"/>
          <w:spacing w:val="-15"/>
          <w:sz w:val="23"/>
        </w:rPr>
        <w:t xml:space="preserve">DA#Iiit </w:t>
      </w:r>
      <w:r>
        <w:rPr>
          <w:rFonts w:ascii="Garamond" w:hAnsi="Garamond"/>
          <w:spacing w:val="-5"/>
          <w:sz w:val="23"/>
        </w:rPr>
        <w:t xml:space="preserve">[Deer without antlers: Agricultural rituals of the </w:t>
      </w:r>
      <w:r>
        <w:rPr>
          <w:rFonts w:ascii="Garamond" w:hAnsi="Garamond"/>
          <w:spacing w:val="-6"/>
          <w:sz w:val="23"/>
        </w:rPr>
        <w:t xml:space="preserve">Yayoi period]. In </w:t>
      </w:r>
      <w:r>
        <w:rPr>
          <w:i/>
          <w:spacing w:val="-6"/>
          <w:sz w:val="22"/>
        </w:rPr>
        <w:t xml:space="preserve">Nihon ni okeru shoki Yayoi bunka no seiritsu </w:t>
      </w:r>
      <w:r>
        <w:rPr>
          <w:rFonts w:ascii="Garamond" w:hAnsi="Garamond"/>
          <w:spacing w:val="-6"/>
          <w:sz w:val="23"/>
        </w:rPr>
        <w:t xml:space="preserve">H </w:t>
      </w:r>
      <w:r>
        <w:rPr>
          <w:rFonts w:ascii="Garamond" w:hAnsi="Garamond"/>
          <w:spacing w:val="3"/>
          <w:sz w:val="23"/>
        </w:rPr>
        <w:t>ic•$</w:t>
      </w:r>
      <w:r>
        <w:rPr>
          <w:rFonts w:ascii="Bookman Old Style" w:hAnsi="Bookman Old Style"/>
          <w:spacing w:val="3"/>
          <w:sz w:val="23"/>
          <w:vertAlign w:val="superscript"/>
        </w:rPr>
        <w:t>,,</w:t>
      </w:r>
      <w:r>
        <w:rPr>
          <w:rFonts w:ascii="Garamond" w:hAnsi="Garamond"/>
          <w:spacing w:val="3"/>
          <w:sz w:val="23"/>
        </w:rPr>
        <w:t>q</w:t>
      </w:r>
      <w:r>
        <w:rPr>
          <w:rFonts w:ascii="Bookman Old Style" w:hAnsi="Bookman Old Style"/>
          <w:spacing w:val="3"/>
          <w:sz w:val="23"/>
          <w:vertAlign w:val="superscript"/>
        </w:rPr>
        <w:t>-</w:t>
      </w:r>
      <w:r>
        <w:rPr>
          <w:rFonts w:ascii="Garamond" w:hAnsi="Garamond"/>
          <w:spacing w:val="3"/>
          <w:sz w:val="23"/>
        </w:rPr>
        <w:t xml:space="preserve">f" VJAH5t.'fL,OtAA [The formation of the earliest </w:t>
      </w:r>
      <w:r>
        <w:rPr>
          <w:rFonts w:ascii="Garamond" w:hAnsi="Garamond"/>
          <w:spacing w:val="1"/>
          <w:sz w:val="23"/>
        </w:rPr>
        <w:t>Yayoi culture in Japan], Takakura Hiroaki, ed., 442-81. Fuku</w:t>
        <w:softHyphen/>
      </w:r>
      <w:r>
        <w:rPr>
          <w:rFonts w:ascii="Garamond" w:hAnsi="Garamond"/>
          <w:spacing w:val="-3"/>
          <w:sz w:val="23"/>
        </w:rPr>
        <w:t>oka: Prof. Yokoyama Koichi's Retirement Memorial Committee.</w:t>
      </w:r>
    </w:p>
    <w:p>
      <w:pPr>
        <w:pStyle w:val="Normal"/>
        <w:tabs>
          <w:tab w:val="clear" w:pos="720"/>
          <w:tab w:val="right" w:pos="6483" w:leader="none"/>
        </w:tabs>
        <w:ind w:start="144" w:hanging="0"/>
        <w:rPr/>
      </w:pPr>
      <w:r>
        <w:rPr>
          <w:rFonts w:ascii="Garamond" w:hAnsi="Garamond"/>
          <w:spacing w:val="4"/>
          <w:sz w:val="23"/>
        </w:rPr>
        <w:t>1991b Kaiga kara</w:t>
        <w:tab/>
      </w:r>
      <w:r>
        <w:rPr>
          <w:rFonts w:ascii="Garamond" w:hAnsi="Garamond"/>
          <w:spacing w:val="1"/>
          <w:sz w:val="23"/>
        </w:rPr>
        <w:t>e: Yayoi jidai ni okeru IVACO girei no seisui</w:t>
      </w:r>
    </w:p>
    <w:p>
      <w:pPr>
        <w:pStyle w:val="Normal"/>
        <w:tabs>
          <w:tab w:val="clear" w:pos="720"/>
          <w:tab w:val="right" w:pos="6483" w:leader="none"/>
        </w:tabs>
        <w:ind w:start="2520" w:hanging="0"/>
        <w:rPr/>
      </w:pPr>
      <w:r>
        <w:rPr>
          <w:rFonts w:ascii="Bookman Old Style" w:hAnsi="Bookman Old Style"/>
          <w:spacing w:val="-22"/>
          <w:sz w:val="23"/>
        </w:rPr>
        <w:t>kt1141</w:t>
      </w:r>
      <w:r>
        <w:rPr>
          <w:rFonts w:ascii="Bookman Old Style" w:hAnsi="Bookman Old Style"/>
          <w:spacing w:val="-12"/>
          <w:sz w:val="23"/>
          <w:vertAlign w:val="superscript"/>
        </w:rPr>
        <w:t>-</w:t>
      </w:r>
      <w:r>
        <w:rPr>
          <w:rFonts w:ascii="Bookman Old Style" w:hAnsi="Bookman Old Style"/>
          <w:spacing w:val="-22"/>
          <w:sz w:val="23"/>
        </w:rPr>
        <w:t>tK.</w:t>
      </w:r>
      <w:r>
        <w:rPr>
          <w:rFonts w:ascii="Bookman Old Style" w:hAnsi="Bookman Old Style"/>
          <w:spacing w:val="-12"/>
          <w:sz w:val="23"/>
          <w:vertAlign w:val="superscript"/>
        </w:rPr>
        <w:t>-</w:t>
      </w:r>
      <w:r>
        <w:rPr>
          <w:rFonts w:ascii="Bookman Old Style" w:hAnsi="Bookman Old Style"/>
          <w:spacing w:val="-22"/>
          <w:sz w:val="23"/>
        </w:rPr>
        <w:t xml:space="preserve"> -6.vt6At4tSta)</w:t>
        <w:tab/>
      </w:r>
      <w:r>
        <w:rPr>
          <w:rFonts w:ascii="Garamond" w:hAnsi="Garamond"/>
          <w:spacing w:val="0"/>
          <w:sz w:val="23"/>
        </w:rPr>
        <w:t>[From pic</w:t>
        <w:noBreakHyphen/>
      </w:r>
    </w:p>
    <w:p>
      <w:pPr>
        <w:pStyle w:val="Normal"/>
        <w:ind w:start="864" w:end="72" w:hanging="0"/>
        <w:jc w:val="both"/>
        <w:rPr/>
      </w:pPr>
      <w:r>
        <w:rPr>
          <w:rFonts w:ascii="Garamond" w:hAnsi="Garamond"/>
          <w:spacing w:val="-1"/>
          <w:sz w:val="23"/>
        </w:rPr>
        <w:t xml:space="preserve">tures to signs: The rise and fall of Yayoi agricultural ritual] </w:t>
      </w:r>
      <w:r>
        <w:rPr>
          <w:i/>
          <w:spacing w:val="-1"/>
          <w:sz w:val="22"/>
        </w:rPr>
        <w:t>Bul</w:t>
        <w:softHyphen/>
      </w:r>
      <w:r>
        <w:rPr>
          <w:i/>
          <w:spacing w:val="-9"/>
          <w:sz w:val="22"/>
        </w:rPr>
        <w:t xml:space="preserve">letin of the National Museum of Japanese History </w:t>
      </w:r>
      <w:r>
        <w:rPr>
          <w:rFonts w:ascii="Garamond" w:hAnsi="Garamond"/>
          <w:spacing w:val="-9"/>
          <w:sz w:val="23"/>
        </w:rPr>
        <w:t xml:space="preserve">35: 1-65 (English </w:t>
      </w:r>
      <w:r>
        <w:rPr>
          <w:rFonts w:ascii="Garamond" w:hAnsi="Garamond"/>
          <w:spacing w:val="0"/>
          <w:sz w:val="23"/>
        </w:rPr>
        <w:t>summary).</w:t>
      </w:r>
    </w:p>
    <w:p>
      <w:pPr>
        <w:pStyle w:val="Normal"/>
        <w:tabs>
          <w:tab w:val="clear" w:pos="720"/>
          <w:tab w:val="right" w:pos="6483" w:leader="none"/>
        </w:tabs>
        <w:ind w:start="144" w:hanging="0"/>
        <w:rPr/>
      </w:pPr>
      <w:r>
        <w:rPr>
          <w:rFonts w:ascii="Garamond" w:hAnsi="Garamond"/>
          <w:spacing w:val="2"/>
          <w:sz w:val="23"/>
        </w:rPr>
        <w:t>1991c Shinzoku soshiki no henka</w:t>
        <w:tab/>
      </w:r>
      <w:r>
        <w:rPr>
          <w:rFonts w:ascii="Garamond" w:hAnsi="Garamond"/>
          <w:spacing w:val="4"/>
          <w:sz w:val="23"/>
        </w:rPr>
        <w:t>E</w:t>
      </w:r>
      <w:r>
        <w:rPr>
          <w:rFonts w:ascii="Bookman Old Style" w:hAnsi="Bookman Old Style"/>
          <w:spacing w:val="-6"/>
          <w:sz w:val="23"/>
        </w:rPr>
        <w:t xml:space="preserve">aogtiL </w:t>
      </w:r>
      <w:r>
        <w:rPr>
          <w:rFonts w:ascii="Garamond" w:hAnsi="Garamond"/>
          <w:spacing w:val="4"/>
          <w:sz w:val="23"/>
        </w:rPr>
        <w:t>[Changes in family</w:t>
      </w:r>
    </w:p>
    <w:p>
      <w:pPr>
        <w:pStyle w:val="Normal"/>
        <w:ind w:start="864" w:end="72" w:hanging="0"/>
        <w:jc w:val="both"/>
        <w:rPr/>
      </w:pPr>
      <w:r>
        <w:rPr>
          <w:rFonts w:ascii="Garamond" w:hAnsi="Garamond"/>
          <w:spacing w:val="-4"/>
          <w:sz w:val="23"/>
        </w:rPr>
        <w:t xml:space="preserve">organization]. In </w:t>
      </w:r>
      <w:r>
        <w:rPr>
          <w:i/>
          <w:spacing w:val="-4"/>
          <w:sz w:val="22"/>
        </w:rPr>
        <w:t xml:space="preserve">Yayoi bunka: Nihon bunka no genryi o saguru </w:t>
      </w:r>
      <w:r>
        <w:rPr>
          <w:rFonts w:ascii="Garamond" w:hAnsi="Garamond"/>
          <w:spacing w:val="0"/>
          <w:sz w:val="23"/>
        </w:rPr>
        <w:t xml:space="preserve">[Yayoi culture: In pursuit of the origins of Japanese culture], </w:t>
      </w:r>
      <w:r>
        <w:rPr>
          <w:rFonts w:ascii="Garamond" w:hAnsi="Garamond"/>
          <w:spacing w:val="1"/>
          <w:sz w:val="23"/>
        </w:rPr>
        <w:t>Museum of Yayoi Culture, eds., 97-102. Tokyo: Heibonsha.</w:t>
      </w:r>
    </w:p>
    <w:p>
      <w:pPr>
        <w:pStyle w:val="Normal"/>
        <w:spacing w:before="144" w:after="0"/>
        <w:ind w:start="72" w:end="0" w:hanging="0"/>
        <w:jc w:val="start"/>
        <w:rPr/>
      </w:pPr>
      <w:r>
        <w:rPr>
          <w:rFonts w:ascii="Garamond" w:hAnsi="Garamond"/>
          <w:spacing w:val="-16"/>
          <w:sz w:val="23"/>
        </w:rPr>
        <w:t>HASHIGUCHI, Naotake</w:t>
      </w:r>
    </w:p>
    <w:p>
      <w:pPr>
        <w:pStyle w:val="Normal"/>
        <w:tabs>
          <w:tab w:val="clear" w:pos="720"/>
          <w:tab w:val="right" w:pos="6483" w:leader="none"/>
        </w:tabs>
        <w:ind w:start="144" w:hanging="0"/>
        <w:rPr/>
      </w:pPr>
      <w:r>
        <w:rPr>
          <w:rFonts w:ascii="Garamond" w:hAnsi="Garamond"/>
          <w:spacing w:val="-16"/>
          <w:sz w:val="23"/>
        </w:rPr>
        <w:t>n.d.</w:t>
        <w:tab/>
      </w:r>
      <w:r>
        <w:rPr>
          <w:rFonts w:ascii="Garamond" w:hAnsi="Garamond"/>
          <w:spacing w:val="9"/>
          <w:sz w:val="23"/>
        </w:rPr>
        <w:t>The Izu Islands and the prehistoric and ancient culture of</w:t>
      </w:r>
    </w:p>
    <w:p>
      <w:pPr>
        <w:pStyle w:val="Normal"/>
        <w:ind w:start="864" w:hanging="0"/>
        <w:rPr/>
      </w:pPr>
      <w:r>
        <w:rPr>
          <w:rFonts w:ascii="Garamond" w:hAnsi="Garamond"/>
          <w:spacing w:val="-2"/>
          <w:sz w:val="23"/>
        </w:rPr>
        <w:t xml:space="preserve">eastern Japan. Ms submitted to </w:t>
      </w:r>
      <w:r>
        <w:rPr>
          <w:i/>
          <w:spacing w:val="-2"/>
          <w:sz w:val="22"/>
        </w:rPr>
        <w:t>Asian Perspectives.</w:t>
      </w:r>
    </w:p>
    <w:p>
      <w:pPr>
        <w:pStyle w:val="Normal"/>
        <w:spacing w:lineRule="auto" w:line="211" w:before="108" w:after="0"/>
        <w:ind w:start="72" w:hanging="0"/>
        <w:rPr/>
      </w:pPr>
      <w:r>
        <w:rPr>
          <w:rFonts w:ascii="Bookman Old Style" w:hAnsi="Bookman Old Style"/>
          <w:spacing w:val="0"/>
          <w:sz w:val="16"/>
        </w:rPr>
        <w:t xml:space="preserve">HODDER, </w:t>
      </w:r>
      <w:r>
        <w:rPr>
          <w:spacing w:val="0"/>
          <w:sz w:val="22"/>
        </w:rPr>
        <w:t>Ian</w:t>
      </w:r>
    </w:p>
    <w:p>
      <w:pPr>
        <w:pStyle w:val="Normal"/>
        <w:spacing w:lineRule="auto" w:line="240" w:before="0" w:after="0"/>
        <w:ind w:start="144" w:hanging="0"/>
        <w:rPr/>
      </w:pPr>
      <w:r>
        <w:rPr>
          <w:rFonts w:ascii="Garamond" w:hAnsi="Garamond"/>
          <w:spacing w:val="0"/>
          <w:sz w:val="23"/>
        </w:rPr>
        <w:t xml:space="preserve">1990 </w:t>
      </w:r>
      <w:r>
        <w:rPr>
          <w:i/>
          <w:spacing w:val="0"/>
          <w:sz w:val="22"/>
        </w:rPr>
        <w:t xml:space="preserve">The Domestication of Europe. </w:t>
      </w:r>
      <w:r>
        <w:rPr>
          <w:rFonts w:ascii="Garamond" w:hAnsi="Garamond"/>
          <w:spacing w:val="0"/>
          <w:sz w:val="23"/>
        </w:rPr>
        <w:t>Oxford: Basil Blackwell.</w:t>
      </w:r>
    </w:p>
    <w:p>
      <w:pPr>
        <w:pStyle w:val="Normal"/>
        <w:spacing w:lineRule="auto" w:line="240" w:before="72" w:after="0"/>
        <w:ind w:start="72" w:hanging="0"/>
        <w:rPr/>
      </w:pPr>
      <w:r>
        <w:rPr>
          <w:rFonts w:ascii="Garamond" w:hAnsi="Garamond"/>
          <w:spacing w:val="0"/>
          <w:sz w:val="23"/>
        </w:rPr>
        <w:t>Hojo Yoshitaka</w:t>
      </w:r>
    </w:p>
    <w:p>
      <w:pPr>
        <w:pStyle w:val="Normal"/>
        <w:spacing w:lineRule="auto" w:line="240" w:before="0" w:after="0"/>
        <w:ind w:start="864" w:end="72" w:hanging="720"/>
        <w:rPr/>
      </w:pPr>
      <w:r>
        <w:rPr>
          <w:rFonts w:ascii="Garamond" w:hAnsi="Garamond"/>
          <w:spacing w:val="0"/>
          <w:sz w:val="23"/>
        </w:rPr>
        <w:t xml:space="preserve">1989 The study of keyhole shaped tombs and Japanese archaeology. </w:t>
      </w:r>
      <w:r>
        <w:rPr>
          <w:i/>
          <w:spacing w:val="1"/>
          <w:sz w:val="20"/>
        </w:rPr>
        <w:t xml:space="preserve">Archaeological Review from Cambridge </w:t>
      </w:r>
      <w:r>
        <w:rPr>
          <w:rFonts w:ascii="Garamond" w:hAnsi="Garamond"/>
          <w:spacing w:val="1"/>
          <w:sz w:val="23"/>
        </w:rPr>
        <w:t>8/1: 81</w:t>
      </w:r>
      <w:r>
        <w:rPr>
          <w:rFonts w:ascii="Bookman Old Style" w:hAnsi="Bookman Old Style"/>
          <w:spacing w:val="1"/>
          <w:sz w:val="6"/>
        </w:rPr>
        <w:t>-</w:t>
      </w:r>
      <w:r>
        <w:rPr>
          <w:rFonts w:ascii="Garamond" w:hAnsi="Garamond"/>
          <w:spacing w:val="1"/>
          <w:sz w:val="23"/>
        </w:rPr>
        <w:t>90.</w:t>
      </w:r>
    </w:p>
    <w:p>
      <w:pPr>
        <w:pStyle w:val="Normal"/>
        <w:spacing w:lineRule="auto" w:line="240" w:before="108" w:after="0"/>
        <w:ind w:start="72" w:end="0" w:hanging="0"/>
        <w:rPr/>
      </w:pPr>
      <w:r>
        <w:rPr>
          <w:rFonts w:ascii="Garamond" w:hAnsi="Garamond"/>
          <w:spacing w:val="-4"/>
          <w:sz w:val="23"/>
        </w:rPr>
        <w:t>HOSHIDA Ryoji Fll</w:t>
      </w:r>
    </w:p>
    <w:p>
      <w:pPr>
        <w:pStyle w:val="Normal"/>
        <w:spacing w:lineRule="auto" w:line="240" w:before="0" w:after="0"/>
        <w:ind w:start="864" w:end="72" w:hanging="720"/>
        <w:jc w:val="both"/>
        <w:rPr/>
      </w:pPr>
      <w:r>
        <w:rPr>
          <w:rFonts w:ascii="Garamond" w:hAnsi="Garamond"/>
          <w:spacing w:val="-1"/>
          <w:sz w:val="23"/>
        </w:rPr>
        <w:t xml:space="preserve">1976 Higashi Nihon Yayoi jidai shot() no doki to boseiV H *kt.114ft </w:t>
      </w:r>
      <w:r>
        <w:rPr>
          <w:rFonts w:ascii="Garamond" w:hAnsi="Garamond"/>
          <w:spacing w:val="1"/>
          <w:sz w:val="23"/>
        </w:rPr>
        <w:t>VM</w:t>
      </w:r>
      <w:r>
        <w:rPr>
          <w:rFonts w:ascii="Bookman Old Style" w:hAnsi="Bookman Old Style"/>
          <w:spacing w:val="1"/>
          <w:sz w:val="23"/>
          <w:vertAlign w:val="superscript"/>
        </w:rPr>
        <w:t>0</w:t>
      </w:r>
      <w:r>
        <w:rPr>
          <w:rFonts w:ascii="Garamond" w:hAnsi="Garamond"/>
          <w:spacing w:val="1"/>
          <w:sz w:val="23"/>
        </w:rPr>
        <w:t>)±.X LAO [Pottery and burials of the earliest Yayoi pe</w:t>
        <w:softHyphen/>
      </w:r>
      <w:r>
        <w:rPr>
          <w:rFonts w:ascii="Garamond" w:hAnsi="Garamond"/>
          <w:spacing w:val="2"/>
          <w:sz w:val="23"/>
        </w:rPr>
        <w:t xml:space="preserve">riod in east Japan]. </w:t>
      </w:r>
      <w:r>
        <w:rPr>
          <w:i/>
          <w:spacing w:val="2"/>
          <w:sz w:val="22"/>
        </w:rPr>
        <w:t xml:space="preserve">Shikan </w:t>
      </w:r>
      <w:r>
        <w:rPr>
          <w:rFonts w:ascii="Garamond" w:hAnsi="Garamond"/>
          <w:spacing w:val="2"/>
          <w:sz w:val="23"/>
        </w:rPr>
        <w:t>7: 10-52.</w:t>
      </w:r>
    </w:p>
    <w:p>
      <w:pPr>
        <w:pStyle w:val="Normal"/>
        <w:spacing w:lineRule="auto" w:line="240" w:before="72" w:after="0"/>
        <w:ind w:start="72" w:end="0" w:hanging="0"/>
        <w:jc w:val="start"/>
        <w:rPr/>
      </w:pPr>
      <w:r>
        <w:rPr>
          <w:rFonts w:ascii="Garamond" w:hAnsi="Garamond"/>
          <w:spacing w:val="-4"/>
          <w:sz w:val="23"/>
        </w:rPr>
        <w:t>HUDSON, Mark J.</w:t>
      </w:r>
    </w:p>
    <w:p>
      <w:pPr>
        <w:pStyle w:val="Normal"/>
        <w:spacing w:lineRule="auto" w:line="240" w:before="0" w:after="0"/>
        <w:ind w:start="864" w:end="72" w:hanging="720"/>
        <w:jc w:val="both"/>
        <w:rPr/>
      </w:pPr>
      <w:r>
        <w:rPr>
          <w:rFonts w:ascii="Garamond" w:hAnsi="Garamond"/>
          <w:spacing w:val="4"/>
          <w:sz w:val="23"/>
        </w:rPr>
        <w:t xml:space="preserve">1990 From Toro to Yoshinogari: Changing perspectives on Yayoi </w:t>
      </w:r>
      <w:r>
        <w:rPr>
          <w:rFonts w:ascii="Garamond" w:hAnsi="Garamond"/>
          <w:spacing w:val="-4"/>
          <w:sz w:val="23"/>
        </w:rPr>
        <w:t xml:space="preserve">period archeology. In </w:t>
      </w:r>
      <w:r>
        <w:rPr>
          <w:i/>
          <w:spacing w:val="-4"/>
          <w:sz w:val="22"/>
        </w:rPr>
        <w:t xml:space="preserve">Hoabinhian, Jomon, Yayoi, Early Korean </w:t>
      </w:r>
      <w:r>
        <w:rPr>
          <w:i/>
          <w:spacing w:val="-9"/>
          <w:sz w:val="22"/>
        </w:rPr>
        <w:t xml:space="preserve">States: Bibliographic Reviews of Far Eastern Archaeology 1990, </w:t>
      </w:r>
      <w:r>
        <w:rPr>
          <w:rFonts w:ascii="Garamond" w:hAnsi="Garamond"/>
          <w:spacing w:val="-9"/>
          <w:sz w:val="23"/>
        </w:rPr>
        <w:t xml:space="preserve">Gina </w:t>
      </w:r>
      <w:r>
        <w:rPr>
          <w:rFonts w:ascii="Garamond" w:hAnsi="Garamond"/>
          <w:spacing w:val="1"/>
          <w:sz w:val="23"/>
        </w:rPr>
        <w:t>L. Barnes, ed., 63-111. Oxford: Oxbow.</w:t>
      </w:r>
    </w:p>
    <w:p>
      <w:pPr>
        <w:pStyle w:val="Normal"/>
        <w:spacing w:lineRule="auto" w:line="240" w:before="0" w:after="0"/>
        <w:ind w:start="864" w:end="72" w:hanging="720"/>
        <w:jc w:val="both"/>
        <w:rPr/>
      </w:pPr>
      <w:r>
        <w:rPr>
          <w:rFonts w:ascii="Garamond" w:hAnsi="Garamond"/>
          <w:spacing w:val="20"/>
          <w:sz w:val="23"/>
        </w:rPr>
        <w:t xml:space="preserve">1991 Miyanomae: An early rice paddy site in Yamanashi. </w:t>
      </w:r>
      <w:r>
        <w:rPr>
          <w:i/>
          <w:spacing w:val="-4"/>
          <w:sz w:val="22"/>
        </w:rPr>
        <w:t xml:space="preserve">EAANnouncements </w:t>
      </w:r>
      <w:r>
        <w:rPr>
          <w:rFonts w:ascii="Garamond" w:hAnsi="Garamond"/>
          <w:spacing w:val="-4"/>
          <w:sz w:val="23"/>
        </w:rPr>
        <w:t xml:space="preserve">[Newsletter of the East Asian Archaeology </w:t>
      </w:r>
      <w:r>
        <w:rPr>
          <w:rFonts w:ascii="Garamond" w:hAnsi="Garamond"/>
          <w:spacing w:val="2"/>
          <w:sz w:val="23"/>
        </w:rPr>
        <w:t>Network] 5: 13-14.</w:t>
      </w:r>
    </w:p>
    <w:p>
      <w:pPr>
        <w:pStyle w:val="Normal"/>
        <w:spacing w:lineRule="auto" w:line="240" w:before="108" w:after="0"/>
        <w:ind w:start="72" w:end="0" w:hanging="0"/>
        <w:jc w:val="start"/>
        <w:rPr/>
      </w:pPr>
      <w:r>
        <w:rPr>
          <w:rFonts w:ascii="Garamond" w:hAnsi="Garamond"/>
          <w:spacing w:val="-10"/>
          <w:sz w:val="23"/>
        </w:rPr>
        <w:t>HUDSON, Mark J. and Gina L. BARNES</w:t>
      </w:r>
    </w:p>
    <w:p>
      <w:pPr>
        <w:sectPr>
          <w:headerReference w:type="even" r:id="rId166"/>
          <w:headerReference w:type="default" r:id="rId167"/>
          <w:footerReference w:type="even" r:id="rId168"/>
          <w:footerReference w:type="default" r:id="rId169"/>
          <w:type w:val="nextPage"/>
          <w:pgSz w:w="9184" w:h="12996"/>
          <w:pgMar w:left="1281" w:right="1263" w:header="740" w:top="797" w:footer="0" w:bottom="450" w:gutter="0"/>
          <w:pgNumType w:fmt="decimal"/>
          <w:formProt w:val="false"/>
          <w:textDirection w:val="lrTb"/>
          <w:docGrid w:type="default" w:linePitch="100" w:charSpace="0"/>
        </w:sectPr>
        <w:pStyle w:val="Normal"/>
        <w:spacing w:lineRule="auto" w:line="240" w:before="0" w:after="0"/>
        <w:ind w:start="864" w:end="72" w:hanging="720"/>
        <w:jc w:val="start"/>
        <w:rPr/>
      </w:pPr>
      <w:r>
        <w:rPr>
          <w:rFonts w:ascii="Garamond" w:hAnsi="Garamond"/>
          <w:spacing w:val="4"/>
          <w:sz w:val="23"/>
        </w:rPr>
        <w:t xml:space="preserve">1991 Yoshinogari: A Yayoi settlement in northern Kyushu. </w:t>
      </w:r>
      <w:r>
        <w:rPr>
          <w:i/>
          <w:spacing w:val="4"/>
          <w:sz w:val="22"/>
        </w:rPr>
        <w:t>Monu</w:t>
        <w:softHyphen/>
      </w:r>
      <w:r>
        <w:rPr>
          <w:i/>
          <w:spacing w:val="-2"/>
          <w:sz w:val="22"/>
        </w:rPr>
        <w:t xml:space="preserve">menta Nipponica </w:t>
      </w:r>
      <w:r>
        <w:rPr>
          <w:rFonts w:ascii="Garamond" w:hAnsi="Garamond"/>
          <w:spacing w:val="-2"/>
          <w:sz w:val="23"/>
        </w:rPr>
        <w:t>46/2: 211-35.</w:t>
      </w:r>
    </w:p>
    <w:p>
      <w:pPr>
        <w:pStyle w:val="Normal"/>
        <w:tabs>
          <w:tab w:val="clear" w:pos="720"/>
          <w:tab w:val="right" w:pos="6480" w:leader="none"/>
        </w:tabs>
        <w:spacing w:lineRule="auto" w:line="218" w:before="288" w:after="0"/>
        <w:ind w:start="72" w:hanging="0"/>
        <w:rPr/>
      </w:pPr>
      <w:r>
        <w:rPr>
          <w:rFonts w:ascii="Garamond" w:hAnsi="Garamond"/>
          <w:spacing w:val="-7"/>
          <w:sz w:val="23"/>
        </w:rPr>
        <w:t xml:space="preserve">IijimA Yoshio </w:t>
      </w:r>
      <w:r>
        <w:rPr>
          <w:rFonts w:ascii="Bookman Old Style" w:hAnsi="Bookman Old Style"/>
          <w:spacing w:val="-7"/>
          <w:sz w:val="22"/>
        </w:rPr>
        <w:t xml:space="preserve">AX </w:t>
      </w:r>
      <w:r>
        <w:rPr>
          <w:rFonts w:ascii="Garamond" w:hAnsi="Garamond"/>
          <w:spacing w:val="-7"/>
          <w:sz w:val="23"/>
        </w:rPr>
        <w:t>aIii , MIYAZAKI Shigeo</w:t>
        <w:tab/>
      </w:r>
      <w:r>
        <w:rPr>
          <w:rFonts w:ascii="Garamond" w:hAnsi="Garamond"/>
          <w:spacing w:val="-6"/>
          <w:sz w:val="23"/>
        </w:rPr>
        <w:t>, and TOYAMA Kazuo</w:t>
      </w:r>
    </w:p>
    <w:p>
      <w:pPr>
        <w:pStyle w:val="Normal"/>
        <w:spacing w:lineRule="exact" w:line="255"/>
        <w:ind w:start="72" w:hanging="0"/>
        <w:rPr/>
      </w:pPr>
      <w:r>
        <w:rPr>
          <w:rFonts w:ascii="Garamond" w:hAnsi="Garamond"/>
          <w:spacing w:val="10"/>
          <w:w w:val="50"/>
          <w:sz w:val="38"/>
        </w:rPr>
        <w:t>m-ufri*</w:t>
      </w:r>
    </w:p>
    <w:p>
      <w:pPr>
        <w:pStyle w:val="Normal"/>
        <w:spacing w:lineRule="auto" w:line="223"/>
        <w:ind w:start="864" w:end="72" w:hanging="720"/>
        <w:jc w:val="both"/>
        <w:rPr/>
      </w:pPr>
      <w:r>
        <w:rPr>
          <w:rFonts w:ascii="Garamond" w:hAnsi="Garamond"/>
          <w:spacing w:val="4"/>
          <w:w w:val="100"/>
          <w:sz w:val="23"/>
        </w:rPr>
        <w:t xml:space="preserve">1986 Yatsuhagi (Mutsu iseki shutsudo jinkotsu ni okeru basshi no </w:t>
      </w:r>
      <w:r>
        <w:rPr>
          <w:rFonts w:ascii="Garamond" w:hAnsi="Garamond"/>
          <w:spacing w:val="0"/>
          <w:w w:val="100"/>
          <w:sz w:val="23"/>
        </w:rPr>
        <w:t>keifu AAT i17gilUW±Aiti</w:t>
      </w:r>
      <w:r>
        <w:rPr>
          <w:rFonts w:ascii="Bookman Old Style" w:hAnsi="Bookman Old Style"/>
          <w:spacing w:val="0"/>
          <w:w w:val="100"/>
          <w:sz w:val="23"/>
          <w:vertAlign w:val="superscript"/>
        </w:rPr>
        <w:t>,</w:t>
      </w:r>
      <w:r>
        <w:rPr>
          <w:rFonts w:ascii="Garamond" w:hAnsi="Garamond"/>
          <w:spacing w:val="0"/>
          <w:w w:val="100"/>
          <w:sz w:val="23"/>
        </w:rPr>
        <w:t>L1-60</w:t>
      </w:r>
      <w:r>
        <w:rPr>
          <w:rFonts w:ascii="Bookman Old Style" w:hAnsi="Bookman Old Style"/>
          <w:spacing w:val="0"/>
          <w:w w:val="100"/>
          <w:sz w:val="23"/>
          <w:vertAlign w:val="superscript"/>
        </w:rPr>
        <w:t>-</w:t>
      </w:r>
      <w:r>
        <w:rPr>
          <w:rFonts w:ascii="Garamond" w:hAnsi="Garamond"/>
          <w:spacing w:val="0"/>
          <w:w w:val="100"/>
          <w:sz w:val="23"/>
        </w:rPr>
        <w:t>Ztkit(v)API [On the extrac</w:t>
        <w:softHyphen/>
      </w:r>
      <w:r>
        <w:rPr>
          <w:rFonts w:ascii="Garamond" w:hAnsi="Garamond"/>
          <w:spacing w:val="2"/>
          <w:w w:val="100"/>
          <w:sz w:val="23"/>
        </w:rPr>
        <w:t xml:space="preserve">tion of human teeth in the Yayoi period from the Yatsuhagi </w:t>
      </w:r>
      <w:r>
        <w:rPr>
          <w:rFonts w:ascii="Garamond" w:hAnsi="Garamond"/>
          <w:spacing w:val="-5"/>
          <w:w w:val="100"/>
          <w:sz w:val="23"/>
        </w:rPr>
        <w:t xml:space="preserve">cave]. </w:t>
      </w:r>
      <w:r>
        <w:rPr>
          <w:i/>
          <w:spacing w:val="-5"/>
          <w:w w:val="100"/>
          <w:sz w:val="22"/>
        </w:rPr>
        <w:t xml:space="preserve">Gunma-ken ritsu rekishi hakubutsukan kiyo </w:t>
      </w:r>
      <w:r>
        <w:rPr>
          <w:rFonts w:ascii="Garamond" w:hAnsi="Garamond"/>
          <w:spacing w:val="-5"/>
          <w:w w:val="100"/>
          <w:sz w:val="23"/>
        </w:rPr>
        <w:t xml:space="preserve">7: 45-74 (with </w:t>
      </w:r>
      <w:r>
        <w:rPr>
          <w:rFonts w:ascii="Garamond" w:hAnsi="Garamond"/>
          <w:spacing w:val="0"/>
          <w:w w:val="100"/>
          <w:sz w:val="23"/>
        </w:rPr>
        <w:t>English summary).</w:t>
      </w:r>
    </w:p>
    <w:p>
      <w:pPr>
        <w:pStyle w:val="Normal"/>
        <w:spacing w:lineRule="auto" w:line="228"/>
        <w:ind w:start="864" w:end="72" w:hanging="720"/>
        <w:jc w:val="start"/>
        <w:rPr/>
      </w:pPr>
      <w:r>
        <w:rPr>
          <w:rFonts w:ascii="Garamond" w:hAnsi="Garamond"/>
          <w:spacing w:val="-1"/>
          <w:w w:val="100"/>
          <w:sz w:val="23"/>
        </w:rPr>
        <w:t xml:space="preserve">1987 Iwayuru "saisObo" no saikento ni mukete no yosatsu—Tokuni </w:t>
      </w:r>
      <w:r>
        <w:rPr>
          <w:rFonts w:ascii="Garamond" w:hAnsi="Garamond"/>
          <w:spacing w:val="-10"/>
          <w:w w:val="100"/>
          <w:sz w:val="23"/>
        </w:rPr>
        <w:t>shutsudo honerui ni shOten o atete TTF</w:t>
      </w:r>
      <w:r>
        <w:rPr>
          <w:rFonts w:ascii="Bookman Old Style" w:hAnsi="Bookman Old Style"/>
          <w:spacing w:val="-10"/>
          <w:w w:val="100"/>
          <w:sz w:val="23"/>
          <w:vertAlign w:val="superscript"/>
        </w:rPr>
        <w:t>-</w:t>
      </w:r>
      <w:r>
        <w:rPr>
          <w:rFonts w:ascii="Garamond" w:hAnsi="Garamond"/>
          <w:spacing w:val="-10"/>
          <w:w w:val="100"/>
          <w:sz w:val="23"/>
        </w:rPr>
        <w:t>M r</w:t>
      </w:r>
      <w:r>
        <w:rPr>
          <w:rFonts w:ascii="Bookman Old Style" w:hAnsi="Bookman Old Style"/>
          <w:spacing w:val="-10"/>
          <w:w w:val="100"/>
          <w:sz w:val="23"/>
          <w:vertAlign w:val="superscript"/>
        </w:rPr>
        <w:t>-</w:t>
      </w:r>
      <w:r>
        <w:rPr>
          <w:rFonts w:ascii="Garamond" w:hAnsi="Garamond"/>
          <w:spacing w:val="-10"/>
          <w:w w:val="100"/>
          <w:sz w:val="23"/>
        </w:rPr>
        <w:t>MVIJ opM4Irste</w:t>
      </w:r>
      <w:r>
        <w:rPr>
          <w:rFonts w:ascii="Bookman Old Style" w:hAnsi="Bookman Old Style"/>
          <w:spacing w:val="-10"/>
          <w:w w:val="100"/>
          <w:sz w:val="23"/>
          <w:vertAlign w:val="superscript"/>
        </w:rPr>
        <w:t>-</w:t>
      </w:r>
      <w:r>
        <w:rPr>
          <w:rFonts w:ascii="Garamond" w:hAnsi="Garamond"/>
          <w:spacing w:val="-10"/>
          <w:w w:val="100"/>
          <w:sz w:val="23"/>
        </w:rPr>
        <w:t>_</w:t>
      </w:r>
      <w:r>
        <w:rPr>
          <w:rFonts w:ascii="Bookman Old Style" w:hAnsi="Bookman Old Style"/>
          <w:spacing w:val="-10"/>
          <w:w w:val="100"/>
          <w:sz w:val="23"/>
          <w:vertAlign w:val="superscript"/>
        </w:rPr>
        <w:t>-</w:t>
      </w:r>
    </w:p>
    <w:p>
      <w:pPr>
        <w:pStyle w:val="Normal"/>
        <w:tabs>
          <w:tab w:val="clear" w:pos="720"/>
          <w:tab w:val="right" w:pos="6480" w:leader="none"/>
        </w:tabs>
        <w:spacing w:lineRule="auto" w:line="228"/>
        <w:ind w:start="864" w:end="72" w:hanging="0"/>
        <w:rPr/>
      </w:pPr>
      <w:r>
        <w:rPr>
          <w:rFonts w:ascii="Bookman Old Style" w:hAnsi="Bookman Old Style"/>
          <w:spacing w:val="-16"/>
          <w:w w:val="100"/>
          <w:sz w:val="26"/>
        </w:rPr>
        <w:t>-c ayTo_ iqra±littor_iiw</w:t>
        <w:tab/>
      </w:r>
      <w:r>
        <w:rPr>
          <w:rFonts w:ascii="Bookman Old Style" w:hAnsi="Bookman Old Style"/>
          <w:spacing w:val="12"/>
          <w:w w:val="100"/>
          <w:sz w:val="26"/>
        </w:rPr>
        <w:t xml:space="preserve">t c </w:t>
      </w:r>
      <w:r>
        <w:rPr>
          <w:rFonts w:ascii="Garamond" w:hAnsi="Garamond"/>
          <w:spacing w:val="12"/>
          <w:w w:val="100"/>
          <w:sz w:val="23"/>
        </w:rPr>
        <w:t>[Preliminary report of</w:t>
      </w:r>
      <w:r>
        <w:rPr/>
        <w:br/>
      </w:r>
      <w:r>
        <w:rPr>
          <w:rFonts w:ascii="Garamond" w:hAnsi="Garamond"/>
          <w:spacing w:val="0"/>
          <w:w w:val="100"/>
          <w:sz w:val="23"/>
        </w:rPr>
        <w:t>the reinvestigation on so-called "secondary burial"—with spe</w:t>
        <w:softHyphen/>
        <w:t xml:space="preserve">cial emphasis on the human bones]. </w:t>
      </w:r>
      <w:r>
        <w:rPr>
          <w:i/>
          <w:spacing w:val="0"/>
          <w:w w:val="100"/>
          <w:sz w:val="22"/>
        </w:rPr>
        <w:t xml:space="preserve">Gunma-ken ritsu rekishi hakubutsukan kiyo </w:t>
      </w:r>
      <w:r>
        <w:rPr>
          <w:rFonts w:ascii="Garamond" w:hAnsi="Garamond"/>
          <w:spacing w:val="0"/>
          <w:w w:val="100"/>
          <w:sz w:val="23"/>
        </w:rPr>
        <w:t>8: 21-50 (with English summary).</w:t>
      </w:r>
    </w:p>
    <w:p>
      <w:pPr>
        <w:pStyle w:val="Normal"/>
        <w:spacing w:lineRule="auto" w:line="196" w:before="108" w:after="0"/>
        <w:ind w:start="72" w:hanging="0"/>
        <w:rPr/>
      </w:pPr>
      <w:r>
        <w:rPr>
          <w:rFonts w:ascii="Garamond" w:hAnsi="Garamond"/>
          <w:spacing w:val="-10"/>
          <w:w w:val="100"/>
          <w:sz w:val="23"/>
        </w:rPr>
        <w:t>INOUE YOichi</w:t>
      </w:r>
    </w:p>
    <w:p>
      <w:pPr>
        <w:pStyle w:val="Normal"/>
        <w:spacing w:lineRule="auto" w:line="223" w:before="36" w:after="0"/>
        <w:ind w:start="864" w:end="72" w:hanging="720"/>
        <w:rPr/>
      </w:pPr>
      <w:r>
        <w:rPr>
          <w:rFonts w:ascii="Garamond" w:hAnsi="Garamond"/>
          <w:spacing w:val="3"/>
          <w:w w:val="100"/>
          <w:sz w:val="23"/>
        </w:rPr>
        <w:t xml:space="preserve">1990 Inoshishi kara shika e: DObutsu ishO kara mita </w:t>
      </w:r>
      <w:r>
        <w:rPr>
          <w:spacing w:val="3"/>
          <w:w w:val="100"/>
          <w:sz w:val="21"/>
        </w:rPr>
        <w:t xml:space="preserve">JOmon </w:t>
      </w:r>
      <w:r>
        <w:rPr>
          <w:rFonts w:ascii="Garamond" w:hAnsi="Garamond"/>
          <w:spacing w:val="3"/>
          <w:w w:val="100"/>
          <w:sz w:val="23"/>
        </w:rPr>
        <w:t xml:space="preserve">shakai </w:t>
      </w:r>
      <w:r>
        <w:rPr>
          <w:rFonts w:ascii="Garamond" w:hAnsi="Garamond"/>
          <w:spacing w:val="7"/>
          <w:w w:val="100"/>
          <w:sz w:val="23"/>
        </w:rPr>
        <w:t xml:space="preserve">kara Yayoi shakai e no henka </w:t>
      </w:r>
      <w:r>
        <w:rPr>
          <w:spacing w:val="7"/>
          <w:w w:val="100"/>
          <w:sz w:val="21"/>
        </w:rPr>
        <w:t xml:space="preserve">-f </w:t>
      </w:r>
      <w:r>
        <w:rPr>
          <w:rFonts w:ascii="Garamond" w:hAnsi="Garamond"/>
          <w:spacing w:val="-1"/>
          <w:w w:val="100"/>
          <w:sz w:val="23"/>
        </w:rPr>
        <w:t>gAt,:a5ca-A</w:t>
      </w:r>
      <w:r>
        <w:rPr>
          <w:rFonts w:ascii="Bookman Old Style" w:hAnsi="Bookman Old Style"/>
          <w:spacing w:val="-1"/>
          <w:w w:val="100"/>
          <w:sz w:val="23"/>
          <w:vertAlign w:val="superscript"/>
        </w:rPr>
        <w:t>-</w:t>
      </w:r>
      <w:r>
        <w:rPr>
          <w:rFonts w:ascii="Garamond" w:hAnsi="Garamond"/>
          <w:spacing w:val="-1"/>
          <w:w w:val="100"/>
          <w:sz w:val="23"/>
        </w:rPr>
        <w:t>b</w:t>
      </w:r>
      <w:r>
        <w:rPr>
          <w:rFonts w:ascii="Bookman Old Style" w:hAnsi="Bookman Old Style"/>
          <w:spacing w:val="-1"/>
          <w:w w:val="100"/>
          <w:sz w:val="23"/>
          <w:vertAlign w:val="superscript"/>
        </w:rPr>
        <w:t>,</w:t>
      </w:r>
      <w:r>
        <w:rPr>
          <w:rFonts w:ascii="Garamond" w:hAnsi="Garamond"/>
          <w:spacing w:val="-1"/>
          <w:w w:val="100"/>
          <w:sz w:val="23"/>
        </w:rPr>
        <w:t xml:space="preserve">6t1±-k--NaDRIE [From wild boar to deer: An </w:t>
      </w:r>
      <w:r>
        <w:rPr>
          <w:rFonts w:ascii="Garamond" w:hAnsi="Garamond"/>
          <w:spacing w:val="5"/>
          <w:w w:val="100"/>
          <w:sz w:val="23"/>
        </w:rPr>
        <w:t xml:space="preserve">aspect of change in prehistoric society seen in the artistic </w:t>
      </w:r>
      <w:r>
        <w:rPr>
          <w:rFonts w:ascii="Garamond" w:hAnsi="Garamond"/>
          <w:spacing w:val="3"/>
          <w:w w:val="100"/>
          <w:sz w:val="23"/>
        </w:rPr>
        <w:t xml:space="preserve">representation of animals]. </w:t>
      </w:r>
      <w:r>
        <w:rPr>
          <w:i/>
          <w:spacing w:val="3"/>
          <w:w w:val="100"/>
          <w:sz w:val="22"/>
        </w:rPr>
        <w:t xml:space="preserve">Kokugakuin Daigaku kokogaku </w:t>
      </w:r>
      <w:r>
        <w:rPr>
          <w:i/>
          <w:spacing w:val="-4"/>
          <w:w w:val="100"/>
          <w:sz w:val="22"/>
        </w:rPr>
        <w:t xml:space="preserve">shiryOkan kiyo </w:t>
      </w:r>
      <w:r>
        <w:rPr>
          <w:rFonts w:ascii="Garamond" w:hAnsi="Garamond"/>
          <w:spacing w:val="-4"/>
          <w:w w:val="100"/>
          <w:sz w:val="23"/>
        </w:rPr>
        <w:t>6: 27-39.</w:t>
      </w:r>
    </w:p>
    <w:p>
      <w:pPr>
        <w:pStyle w:val="Normal"/>
        <w:spacing w:lineRule="auto" w:line="211" w:before="108" w:after="0"/>
        <w:ind w:start="72" w:end="0" w:hanging="0"/>
        <w:rPr/>
      </w:pPr>
      <w:r>
        <w:rPr>
          <w:rFonts w:ascii="Garamond" w:hAnsi="Garamond"/>
          <w:spacing w:val="-12"/>
          <w:w w:val="100"/>
          <w:sz w:val="23"/>
        </w:rPr>
        <w:t xml:space="preserve">ISHIKAWA HideShi 31 I H </w:t>
      </w:r>
      <w:r>
        <w:rPr>
          <w:rFonts w:ascii="Garamond" w:hAnsi="Garamond"/>
          <w:spacing w:val="-12"/>
          <w:w w:val="100"/>
          <w:sz w:val="17"/>
        </w:rPr>
        <w:t>lk</w:t>
      </w:r>
    </w:p>
    <w:p>
      <w:pPr>
        <w:pStyle w:val="Normal"/>
        <w:spacing w:lineRule="auto" w:line="220" w:before="36" w:after="0"/>
        <w:ind w:start="1224" w:end="72" w:hanging="1080"/>
        <w:rPr/>
      </w:pPr>
      <w:r>
        <w:rPr>
          <w:rFonts w:ascii="Garamond" w:hAnsi="Garamond"/>
          <w:spacing w:val="5"/>
          <w:w w:val="100"/>
          <w:sz w:val="23"/>
        </w:rPr>
        <w:t xml:space="preserve">1981 Mikawa, Owari ni okeru Yayoi bunka no seiritsu ER • WIK </w:t>
      </w:r>
      <w:r>
        <w:rPr>
          <w:spacing w:val="5"/>
          <w:w w:val="100"/>
          <w:sz w:val="21"/>
        </w:rPr>
        <w:t>`st.3Zta</w:t>
      </w:r>
      <w:r>
        <w:rPr>
          <w:rFonts w:ascii="Bookman Old Style" w:hAnsi="Bookman Old Style"/>
          <w:spacing w:val="5"/>
          <w:w w:val="100"/>
          <w:sz w:val="21"/>
          <w:vertAlign w:val="superscript"/>
        </w:rPr>
        <w:t>-</w:t>
      </w:r>
      <w:r>
        <w:rPr>
          <w:spacing w:val="5"/>
          <w:w w:val="100"/>
          <w:sz w:val="21"/>
        </w:rPr>
        <w:t xml:space="preserve">DA.i.k [The formation of Yayoi culture in </w:t>
      </w:r>
      <w:r>
        <w:rPr>
          <w:rFonts w:ascii="Garamond" w:hAnsi="Garamond"/>
          <w:spacing w:val="5"/>
          <w:w w:val="100"/>
          <w:sz w:val="23"/>
        </w:rPr>
        <w:t xml:space="preserve">the </w:t>
      </w:r>
      <w:r>
        <w:rPr>
          <w:rFonts w:ascii="Garamond" w:hAnsi="Garamond"/>
          <w:spacing w:val="0"/>
          <w:w w:val="100"/>
          <w:sz w:val="23"/>
        </w:rPr>
        <w:t xml:space="preserve">Mikawa and Owari regions]. </w:t>
      </w:r>
      <w:r>
        <w:rPr>
          <w:i/>
          <w:spacing w:val="0"/>
          <w:w w:val="100"/>
          <w:sz w:val="22"/>
        </w:rPr>
        <w:t xml:space="preserve">Sundai shigaku </w:t>
      </w:r>
      <w:r>
        <w:rPr>
          <w:rFonts w:ascii="Garamond" w:hAnsi="Garamond"/>
          <w:spacing w:val="0"/>
          <w:w w:val="100"/>
          <w:sz w:val="23"/>
        </w:rPr>
        <w:t>52.</w:t>
      </w:r>
    </w:p>
    <w:p>
      <w:pPr>
        <w:pStyle w:val="Normal"/>
        <w:spacing w:lineRule="auto" w:line="216" w:before="0" w:after="0"/>
        <w:ind w:start="504" w:end="72" w:hanging="360"/>
        <w:rPr/>
      </w:pPr>
      <w:r>
        <w:rPr>
          <w:rFonts w:ascii="Garamond" w:hAnsi="Garamond"/>
          <w:spacing w:val="1"/>
          <w:w w:val="100"/>
          <w:sz w:val="23"/>
        </w:rPr>
        <w:t xml:space="preserve">1987 </w:t>
      </w:r>
      <w:r>
        <w:rPr>
          <w:spacing w:val="1"/>
          <w:w w:val="100"/>
          <w:sz w:val="21"/>
        </w:rPr>
        <w:t xml:space="preserve">SaisObo N#K [Secondary burials]. In </w:t>
      </w:r>
      <w:r>
        <w:rPr>
          <w:i/>
          <w:spacing w:val="1"/>
          <w:w w:val="100"/>
          <w:sz w:val="22"/>
        </w:rPr>
        <w:t xml:space="preserve">Yayoi bunka no kenkyil 8: </w:t>
      </w:r>
      <w:r>
        <w:rPr>
          <w:i/>
          <w:spacing w:val="5"/>
          <w:w w:val="100"/>
          <w:sz w:val="22"/>
        </w:rPr>
        <w:t xml:space="preserve">Matsuri to haka to yosooi, </w:t>
      </w:r>
      <w:r>
        <w:rPr>
          <w:rFonts w:ascii="Garamond" w:hAnsi="Garamond"/>
          <w:spacing w:val="5"/>
          <w:w w:val="100"/>
          <w:sz w:val="17"/>
        </w:rPr>
        <w:t xml:space="preserve">KANASEKI &amp; SAHARA, </w:t>
      </w:r>
      <w:r>
        <w:rPr>
          <w:rFonts w:ascii="Garamond" w:hAnsi="Garamond"/>
          <w:spacing w:val="5"/>
          <w:w w:val="100"/>
          <w:sz w:val="23"/>
        </w:rPr>
        <w:t xml:space="preserve">ed., 148-53. </w:t>
      </w:r>
      <w:r>
        <w:rPr>
          <w:rFonts w:ascii="Garamond" w:hAnsi="Garamond"/>
          <w:spacing w:val="16"/>
          <w:w w:val="100"/>
          <w:sz w:val="23"/>
        </w:rPr>
        <w:t xml:space="preserve">1988 </w:t>
      </w:r>
      <w:r>
        <w:rPr>
          <w:spacing w:val="16"/>
          <w:w w:val="100"/>
          <w:sz w:val="21"/>
        </w:rPr>
        <w:t xml:space="preserve">Jomon, Yayoi jidai </w:t>
      </w:r>
      <w:r>
        <w:rPr>
          <w:rFonts w:ascii="Garamond" w:hAnsi="Garamond"/>
          <w:spacing w:val="16"/>
          <w:w w:val="100"/>
          <w:sz w:val="23"/>
        </w:rPr>
        <w:t>no shojinkotsu</w:t>
      </w:r>
    </w:p>
    <w:p>
      <w:pPr>
        <w:pStyle w:val="Normal"/>
        <w:spacing w:lineRule="auto" w:line="216" w:before="0" w:after="0"/>
        <w:ind w:start="864" w:end="72" w:hanging="0"/>
        <w:rPr/>
      </w:pPr>
      <w:r>
        <w:rPr>
          <w:rFonts w:ascii="Garamond" w:hAnsi="Garamond"/>
          <w:spacing w:val="-2"/>
          <w:w w:val="100"/>
          <w:sz w:val="23"/>
        </w:rPr>
        <w:t xml:space="preserve">[Burnt human bones of the </w:t>
      </w:r>
      <w:r>
        <w:rPr>
          <w:spacing w:val="-2"/>
          <w:w w:val="100"/>
          <w:sz w:val="21"/>
        </w:rPr>
        <w:t xml:space="preserve">JOmon and Yayoi periods]. </w:t>
      </w:r>
      <w:r>
        <w:rPr>
          <w:i/>
          <w:spacing w:val="-2"/>
          <w:w w:val="100"/>
          <w:sz w:val="22"/>
        </w:rPr>
        <w:t xml:space="preserve">Sundai </w:t>
      </w:r>
      <w:r>
        <w:rPr>
          <w:i/>
          <w:spacing w:val="0"/>
          <w:w w:val="100"/>
          <w:sz w:val="22"/>
        </w:rPr>
        <w:t xml:space="preserve">shigaku </w:t>
      </w:r>
      <w:r>
        <w:rPr>
          <w:rFonts w:ascii="Garamond" w:hAnsi="Garamond"/>
          <w:spacing w:val="0"/>
          <w:w w:val="100"/>
          <w:sz w:val="23"/>
        </w:rPr>
        <w:t>74: 84-110.</w:t>
      </w:r>
    </w:p>
    <w:p>
      <w:pPr>
        <w:pStyle w:val="Normal"/>
        <w:spacing w:lineRule="auto" w:line="252" w:before="108" w:after="0"/>
        <w:ind w:start="72" w:end="0" w:hanging="0"/>
        <w:rPr/>
      </w:pPr>
      <w:r>
        <w:rPr>
          <w:rFonts w:ascii="Garamond" w:hAnsi="Garamond"/>
          <w:spacing w:val="-12"/>
          <w:w w:val="100"/>
          <w:sz w:val="23"/>
        </w:rPr>
        <w:t>ITO Toshiyuki DEFS</w:t>
      </w:r>
    </w:p>
    <w:p>
      <w:pPr>
        <w:pStyle w:val="Normal"/>
        <w:spacing w:lineRule="auto" w:line="228" w:before="0" w:after="0"/>
        <w:ind w:start="864" w:end="72" w:hanging="720"/>
        <w:jc w:val="both"/>
        <w:rPr/>
      </w:pPr>
      <w:r>
        <w:rPr>
          <w:rFonts w:ascii="Garamond" w:hAnsi="Garamond"/>
          <w:spacing w:val="0"/>
          <w:w w:val="100"/>
          <w:sz w:val="23"/>
        </w:rPr>
        <w:t xml:space="preserve">1988 Tokyo wan seigan ryuiki ni okeru hOkeishilkObo no kenkyu </w:t>
      </w:r>
      <w:r>
        <w:rPr>
          <w:spacing w:val="0"/>
          <w:w w:val="100"/>
          <w:sz w:val="21"/>
        </w:rPr>
        <w:t xml:space="preserve">II </w:t>
      </w:r>
      <w:r>
        <w:rPr>
          <w:spacing w:val="6"/>
          <w:w w:val="100"/>
          <w:sz w:val="21"/>
        </w:rPr>
        <w:t>*TrAVAWN,IA1(::161</w:t>
      </w:r>
      <w:r>
        <w:rPr>
          <w:rFonts w:ascii="Bookman Old Style" w:hAnsi="Bookman Old Style"/>
          <w:spacing w:val="6"/>
          <w:w w:val="100"/>
          <w:sz w:val="21"/>
          <w:vertAlign w:val="superscript"/>
        </w:rPr>
        <w:t>,</w:t>
      </w:r>
      <w:r>
        <w:rPr>
          <w:spacing w:val="6"/>
          <w:w w:val="100"/>
          <w:sz w:val="21"/>
        </w:rPr>
        <w:t xml:space="preserve">t6iPMXIoDli/M </w:t>
      </w:r>
      <w:r>
        <w:rPr>
          <w:rFonts w:ascii="Garamond" w:hAnsi="Garamond"/>
          <w:spacing w:val="6"/>
          <w:w w:val="100"/>
          <w:sz w:val="23"/>
        </w:rPr>
        <w:t xml:space="preserve">II [A study on the </w:t>
      </w:r>
      <w:r>
        <w:rPr>
          <w:rFonts w:ascii="Garamond" w:hAnsi="Garamond"/>
          <w:spacing w:val="4"/>
          <w:w w:val="100"/>
          <w:sz w:val="23"/>
        </w:rPr>
        <w:t xml:space="preserve">square moated burial precincts of the western drainage of </w:t>
      </w:r>
      <w:r>
        <w:rPr>
          <w:rFonts w:ascii="Garamond" w:hAnsi="Garamond"/>
          <w:spacing w:val="-8"/>
          <w:w w:val="100"/>
          <w:sz w:val="23"/>
        </w:rPr>
        <w:t xml:space="preserve">Tokyo Bay II]. </w:t>
      </w:r>
      <w:r>
        <w:rPr>
          <w:rFonts w:ascii="Bookman Old Style" w:hAnsi="Bookman Old Style"/>
          <w:i/>
          <w:spacing w:val="-8"/>
          <w:w w:val="100"/>
          <w:sz w:val="20"/>
        </w:rPr>
        <w:t>TOkya</w:t>
      </w:r>
      <w:r>
        <w:rPr>
          <w:rFonts w:ascii="Bookman Old Style" w:hAnsi="Bookman Old Style"/>
          <w:i/>
          <w:spacing w:val="-8"/>
          <w:w w:val="100"/>
          <w:sz w:val="6"/>
        </w:rPr>
        <w:t>-</w:t>
      </w:r>
      <w:r>
        <w:rPr>
          <w:rFonts w:ascii="Bookman Old Style" w:hAnsi="Bookman Old Style"/>
          <w:i/>
          <w:spacing w:val="-8"/>
          <w:w w:val="100"/>
          <w:sz w:val="20"/>
        </w:rPr>
        <w:t xml:space="preserve">to maizO </w:t>
      </w:r>
      <w:r>
        <w:rPr>
          <w:i/>
          <w:spacing w:val="-8"/>
          <w:w w:val="100"/>
          <w:sz w:val="22"/>
        </w:rPr>
        <w:t xml:space="preserve">bunkazai </w:t>
      </w:r>
      <w:r>
        <w:rPr>
          <w:rFonts w:ascii="Bookman Old Style" w:hAnsi="Bookman Old Style"/>
          <w:i/>
          <w:spacing w:val="-8"/>
          <w:w w:val="100"/>
          <w:sz w:val="20"/>
        </w:rPr>
        <w:t xml:space="preserve">senta </w:t>
      </w:r>
      <w:r>
        <w:rPr>
          <w:i/>
          <w:spacing w:val="-8"/>
          <w:w w:val="100"/>
          <w:sz w:val="22"/>
        </w:rPr>
        <w:t xml:space="preserve">kenkyil ronshil </w:t>
      </w:r>
      <w:r>
        <w:rPr>
          <w:rFonts w:ascii="Garamond" w:hAnsi="Garamond"/>
          <w:spacing w:val="-8"/>
          <w:w w:val="100"/>
          <w:sz w:val="23"/>
        </w:rPr>
        <w:t>6: 1</w:t>
        <w:softHyphen/>
      </w:r>
      <w:r>
        <w:rPr>
          <w:rFonts w:ascii="Garamond" w:hAnsi="Garamond"/>
          <w:spacing w:val="0"/>
          <w:w w:val="100"/>
          <w:sz w:val="23"/>
        </w:rPr>
        <w:t>69. (English summary)</w:t>
      </w:r>
    </w:p>
    <w:p>
      <w:pPr>
        <w:pStyle w:val="Normal"/>
        <w:spacing w:lineRule="auto" w:line="242" w:before="108" w:after="0"/>
        <w:ind w:start="72" w:end="0" w:hanging="0"/>
        <w:jc w:val="start"/>
        <w:rPr/>
      </w:pPr>
      <w:r>
        <w:rPr>
          <w:rFonts w:ascii="Garamond" w:hAnsi="Garamond"/>
          <w:spacing w:val="-16"/>
          <w:w w:val="100"/>
          <w:sz w:val="23"/>
        </w:rPr>
        <w:t>IWASAKI Jiro tkt=1P13</w:t>
      </w:r>
    </w:p>
    <w:p>
      <w:pPr>
        <w:pStyle w:val="Normal"/>
        <w:spacing w:lineRule="auto" w:line="220" w:before="0" w:after="0"/>
        <w:ind w:start="864" w:end="72" w:hanging="720"/>
        <w:jc w:val="start"/>
        <w:rPr/>
      </w:pPr>
      <w:r>
        <w:rPr>
          <w:rFonts w:ascii="Garamond" w:hAnsi="Garamond"/>
          <w:spacing w:val="4"/>
          <w:w w:val="100"/>
          <w:sz w:val="23"/>
        </w:rPr>
        <w:t xml:space="preserve">1987 Shisekibo xi [Dolmen burials]. In </w:t>
      </w:r>
      <w:r>
        <w:rPr>
          <w:i/>
          <w:spacing w:val="4"/>
          <w:w w:val="100"/>
          <w:sz w:val="22"/>
        </w:rPr>
        <w:t xml:space="preserve">Yayoi bunka no kenkyft 8: </w:t>
      </w:r>
      <w:r>
        <w:rPr>
          <w:i/>
          <w:spacing w:val="0"/>
          <w:w w:val="100"/>
          <w:sz w:val="22"/>
        </w:rPr>
        <w:t xml:space="preserve">Matsuri to haka to yosooi, </w:t>
      </w:r>
      <w:r>
        <w:rPr>
          <w:rFonts w:ascii="Garamond" w:hAnsi="Garamond"/>
          <w:spacing w:val="0"/>
          <w:w w:val="100"/>
          <w:sz w:val="17"/>
        </w:rPr>
        <w:t xml:space="preserve">KANASEKI &amp; SAHARA, </w:t>
      </w:r>
      <w:r>
        <w:rPr>
          <w:rFonts w:ascii="Garamond" w:hAnsi="Garamond"/>
          <w:spacing w:val="0"/>
          <w:w w:val="100"/>
          <w:sz w:val="23"/>
        </w:rPr>
        <w:t>eds., 91-97.</w:t>
      </w:r>
    </w:p>
    <w:p>
      <w:pPr>
        <w:pStyle w:val="Normal"/>
        <w:spacing w:lineRule="auto" w:line="216" w:before="108" w:after="0"/>
        <w:ind w:start="72" w:end="0" w:hanging="0"/>
        <w:jc w:val="start"/>
        <w:rPr/>
      </w:pPr>
      <w:r>
        <w:rPr>
          <w:rFonts w:ascii="Garamond" w:hAnsi="Garamond"/>
          <w:spacing w:val="-8"/>
          <w:w w:val="100"/>
          <w:sz w:val="23"/>
        </w:rPr>
        <w:t>KANASEKI Hiroshi NI</w:t>
      </w:r>
    </w:p>
    <w:p>
      <w:pPr>
        <w:sectPr>
          <w:headerReference w:type="even" r:id="rId170"/>
          <w:headerReference w:type="default" r:id="rId171"/>
          <w:headerReference w:type="first" r:id="rId172"/>
          <w:footerReference w:type="even" r:id="rId173"/>
          <w:footerReference w:type="default" r:id="rId174"/>
          <w:footerReference w:type="first" r:id="rId175"/>
          <w:type w:val="nextPage"/>
          <w:pgSz w:w="9184" w:h="12996"/>
          <w:pgMar w:left="1275" w:right="1269" w:header="740" w:top="797" w:footer="790" w:bottom="847" w:gutter="0"/>
          <w:pgNumType w:fmt="decimal"/>
          <w:formProt w:val="false"/>
          <w:titlePg/>
          <w:textDirection w:val="lrTb"/>
          <w:docGrid w:type="default" w:linePitch="100" w:charSpace="0"/>
        </w:sectPr>
        <w:pStyle w:val="Normal"/>
        <w:spacing w:lineRule="auto" w:line="218" w:before="0" w:after="0"/>
        <w:ind w:start="864" w:end="72" w:hanging="720"/>
        <w:jc w:val="start"/>
        <w:rPr/>
      </w:pPr>
      <w:r>
        <w:rPr>
          <w:rFonts w:ascii="Garamond" w:hAnsi="Garamond"/>
          <w:spacing w:val="3"/>
          <w:w w:val="100"/>
          <w:sz w:val="23"/>
        </w:rPr>
        <w:t xml:space="preserve">1986 Jujutsu to matsuri IR* </w:t>
      </w:r>
      <w:r>
        <w:rPr>
          <w:rFonts w:ascii="Bookman Old Style" w:hAnsi="Bookman Old Style"/>
          <w:spacing w:val="3"/>
          <w:w w:val="100"/>
          <w:sz w:val="22"/>
        </w:rPr>
        <w:t xml:space="preserve">A </w:t>
      </w:r>
      <w:r>
        <w:rPr>
          <w:rFonts w:ascii="Garamond" w:hAnsi="Garamond"/>
          <w:spacing w:val="3"/>
          <w:w w:val="100"/>
          <w:sz w:val="23"/>
        </w:rPr>
        <w:t xml:space="preserve">[Magic and ritual]. In </w:t>
      </w:r>
      <w:r>
        <w:rPr>
          <w:i/>
          <w:spacing w:val="3"/>
          <w:w w:val="100"/>
          <w:sz w:val="22"/>
        </w:rPr>
        <w:t xml:space="preserve">Iwanami kOza </w:t>
      </w:r>
      <w:r>
        <w:rPr>
          <w:i/>
          <w:spacing w:val="4"/>
          <w:w w:val="100"/>
          <w:sz w:val="22"/>
        </w:rPr>
        <w:t xml:space="preserve">Nihon kokogaku 4: Shgraku to saishi </w:t>
      </w:r>
      <w:r>
        <w:rPr>
          <w:rFonts w:ascii="Garamond" w:hAnsi="Garamond"/>
          <w:spacing w:val="4"/>
          <w:w w:val="100"/>
          <w:sz w:val="23"/>
        </w:rPr>
        <w:t>tR-Mk H*</w:t>
      </w:r>
      <w:r>
        <w:rPr>
          <w:rFonts w:ascii="Bookman Old Style" w:hAnsi="Bookman Old Style"/>
          <w:spacing w:val="4"/>
          <w:w w:val="100"/>
          <w:sz w:val="23"/>
          <w:vertAlign w:val="superscript"/>
        </w:rPr>
        <w:t>-</w:t>
      </w:r>
      <w:r>
        <w:rPr>
          <w:rFonts w:ascii="Garamond" w:hAnsi="Garamond"/>
          <w:spacing w:val="4"/>
          <w:w w:val="100"/>
          <w:sz w:val="23"/>
        </w:rPr>
        <w:t>t!-7-' 4: *X AC [The Iwanami Archaeology of Japan 4: Settlements and</w:t>
      </w:r>
    </w:p>
    <w:p>
      <w:pPr>
        <w:pStyle w:val="Normal"/>
        <w:spacing w:before="288" w:after="0"/>
        <w:ind w:start="864" w:end="72" w:hanging="0"/>
        <w:rPr/>
      </w:pPr>
      <w:r>
        <w:rPr>
          <w:sz w:val="21"/>
        </w:rPr>
        <w:t>rituals], KonclO Yoshiro et al., eds., 269-306. Tokyo: Iwanami Shoten.</w:t>
      </w:r>
    </w:p>
    <w:p>
      <w:pPr>
        <w:pStyle w:val="Normal"/>
        <w:spacing w:before="108" w:after="0"/>
        <w:ind w:start="72" w:end="0" w:hanging="0"/>
        <w:rPr/>
      </w:pPr>
      <w:r>
        <w:rPr>
          <w:spacing w:val="-5"/>
          <w:sz w:val="21"/>
        </w:rPr>
        <w:t>KANASEKI Hiroshi and SAHARA Makoto, eds.</w:t>
      </w:r>
    </w:p>
    <w:p>
      <w:pPr>
        <w:pStyle w:val="Normal"/>
        <w:spacing w:before="0" w:after="0"/>
        <w:ind w:start="864" w:end="72" w:hanging="720"/>
        <w:jc w:val="both"/>
        <w:rPr/>
      </w:pPr>
      <w:r>
        <w:rPr>
          <w:spacing w:val="-6"/>
          <w:sz w:val="21"/>
        </w:rPr>
        <w:t xml:space="preserve">1987 </w:t>
      </w:r>
      <w:r>
        <w:rPr>
          <w:i/>
          <w:spacing w:val="-6"/>
          <w:sz w:val="22"/>
        </w:rPr>
        <w:t xml:space="preserve">Yayoi bunka no kenkya 8: Matsuri to haka to yosooi </w:t>
      </w:r>
      <w:r>
        <w:rPr>
          <w:rFonts w:ascii="Bookman Old Style" w:hAnsi="Bookman Old Style"/>
          <w:spacing w:val="-6"/>
          <w:sz w:val="23"/>
        </w:rPr>
        <w:t>t4A</w:t>
      </w:r>
      <w:r>
        <w:rPr>
          <w:rFonts w:ascii="Bookman Old Style" w:hAnsi="Bookman Old Style"/>
          <w:spacing w:val="-6"/>
          <w:sz w:val="23"/>
          <w:vertAlign w:val="superscript"/>
        </w:rPr>
        <w:t>,</w:t>
      </w:r>
      <w:r>
        <w:rPr>
          <w:rFonts w:ascii="Bookman Old Style" w:hAnsi="Bookman Old Style"/>
          <w:spacing w:val="-6"/>
          <w:sz w:val="23"/>
        </w:rPr>
        <w:t xml:space="preserve">fLo)49M </w:t>
      </w:r>
      <w:r>
        <w:rPr>
          <w:rFonts w:ascii="Bookman Old Style" w:hAnsi="Bookman Old Style"/>
          <w:spacing w:val="-1"/>
          <w:sz w:val="23"/>
        </w:rPr>
        <w:t>8:ALELXI.,</w:t>
      </w:r>
      <w:r>
        <w:rPr>
          <w:rFonts w:ascii="Bookman Old Style" w:hAnsi="Bookman Old Style"/>
          <w:spacing w:val="-1"/>
          <w:sz w:val="23"/>
          <w:vertAlign w:val="superscript"/>
        </w:rPr>
        <w:t>,</w:t>
      </w:r>
      <w:r>
        <w:rPr>
          <w:spacing w:val="-1"/>
          <w:sz w:val="21"/>
        </w:rPr>
        <w:t xml:space="preserve"> [Research on Yayoi culture 8: Ritual, graves and </w:t>
      </w:r>
      <w:r>
        <w:rPr>
          <w:spacing w:val="4"/>
          <w:sz w:val="21"/>
        </w:rPr>
        <w:t>ornaments]. Tokyo: Yuzankaku.</w:t>
      </w:r>
    </w:p>
    <w:p>
      <w:pPr>
        <w:pStyle w:val="Normal"/>
        <w:spacing w:lineRule="auto" w:line="199" w:before="108" w:after="0"/>
        <w:ind w:start="72" w:end="0" w:hanging="0"/>
        <w:jc w:val="start"/>
        <w:rPr/>
      </w:pPr>
      <w:r>
        <w:rPr>
          <w:spacing w:val="-8"/>
          <w:sz w:val="21"/>
        </w:rPr>
        <w:t>KANEKO Erika</w:t>
      </w:r>
    </w:p>
    <w:p>
      <w:pPr>
        <w:pStyle w:val="Normal"/>
        <w:spacing w:lineRule="auto" w:line="240" w:before="36" w:after="0"/>
        <w:ind w:start="144" w:end="0" w:hanging="0"/>
        <w:jc w:val="start"/>
        <w:rPr/>
      </w:pPr>
      <w:r>
        <w:rPr>
          <w:spacing w:val="-1"/>
          <w:sz w:val="21"/>
        </w:rPr>
        <w:t xml:space="preserve">1968 Areview of Yayoi burial practices. </w:t>
      </w:r>
      <w:r>
        <w:rPr>
          <w:i/>
          <w:spacing w:val="-1"/>
          <w:sz w:val="22"/>
        </w:rPr>
        <w:t xml:space="preserve">Asian Perspectives </w:t>
      </w:r>
      <w:r>
        <w:rPr>
          <w:spacing w:val="-1"/>
          <w:sz w:val="21"/>
        </w:rPr>
        <w:t>9 (1966): 1-26.</w:t>
      </w:r>
    </w:p>
    <w:p>
      <w:pPr>
        <w:pStyle w:val="Normal"/>
        <w:spacing w:lineRule="auto" w:line="206" w:before="72" w:after="0"/>
        <w:ind w:start="72" w:end="0" w:hanging="0"/>
        <w:jc w:val="start"/>
        <w:rPr/>
      </w:pPr>
      <w:r>
        <w:rPr>
          <w:spacing w:val="-10"/>
          <w:sz w:val="21"/>
        </w:rPr>
        <w:t xml:space="preserve">KANZAWA YUichi </w:t>
      </w:r>
      <w:r>
        <w:rPr>
          <w:rFonts w:ascii="Bookman Old Style" w:hAnsi="Bookman Old Style"/>
          <w:spacing w:val="-10"/>
          <w:sz w:val="23"/>
        </w:rPr>
        <w:t>BRA</w:t>
      </w:r>
    </w:p>
    <w:p>
      <w:pPr>
        <w:pStyle w:val="Normal"/>
        <w:tabs>
          <w:tab w:val="clear" w:pos="720"/>
          <w:tab w:val="right" w:pos="5744" w:leader="none"/>
        </w:tabs>
        <w:ind w:start="144" w:hanging="0"/>
        <w:rPr/>
      </w:pPr>
      <w:r>
        <w:rPr>
          <w:spacing w:val="13"/>
          <w:sz w:val="21"/>
        </w:rPr>
        <w:t>1990 Jujutsu no sekai: Kotsuboku no matsuri</w:t>
        <w:tab/>
      </w:r>
      <w:r>
        <w:rPr>
          <w:rFonts w:ascii="Bookman Old Style" w:hAnsi="Bookman Old Style"/>
          <w:spacing w:val="0"/>
          <w:sz w:val="23"/>
        </w:rPr>
        <w:t>:</w:t>
      </w:r>
    </w:p>
    <w:p>
      <w:pPr>
        <w:pStyle w:val="Normal"/>
        <w:ind w:start="864" w:end="72" w:firstLine="576"/>
        <w:jc w:val="both"/>
        <w:rPr/>
      </w:pPr>
      <w:r>
        <w:rPr>
          <w:spacing w:val="1"/>
          <w:sz w:val="21"/>
        </w:rPr>
        <w:t xml:space="preserve">[A world of sorcery: Oracle bone rituals]. In </w:t>
      </w:r>
      <w:r>
        <w:rPr>
          <w:i/>
          <w:spacing w:val="1"/>
          <w:sz w:val="22"/>
        </w:rPr>
        <w:t xml:space="preserve">Yayoijin to </w:t>
      </w:r>
      <w:r>
        <w:rPr>
          <w:i/>
          <w:spacing w:val="13"/>
          <w:sz w:val="22"/>
        </w:rPr>
        <w:t xml:space="preserve">matsuri </w:t>
      </w:r>
      <w:r>
        <w:rPr>
          <w:spacing w:val="13"/>
          <w:sz w:val="21"/>
        </w:rPr>
        <w:t xml:space="preserve">tt.AL [Rituals and the Yayoi people], Ishikawa </w:t>
      </w:r>
      <w:r>
        <w:rPr>
          <w:spacing w:val="5"/>
          <w:sz w:val="21"/>
        </w:rPr>
        <w:t>Hideshi, ed., 67-107. Tokyo: Rokko.</w:t>
      </w:r>
    </w:p>
    <w:p>
      <w:pPr>
        <w:pStyle w:val="Normal"/>
        <w:spacing w:before="72" w:after="0"/>
        <w:ind w:start="72" w:end="0" w:hanging="0"/>
        <w:jc w:val="start"/>
        <w:rPr/>
      </w:pPr>
      <w:r>
        <w:rPr>
          <w:spacing w:val="-10"/>
          <w:sz w:val="21"/>
        </w:rPr>
        <w:t xml:space="preserve">KASHIWAKURA Ryokichi </w:t>
      </w:r>
      <w:r>
        <w:rPr>
          <w:rFonts w:ascii="Bookman Old Style" w:hAnsi="Bookman Old Style"/>
          <w:spacing w:val="-10"/>
          <w:sz w:val="23"/>
        </w:rPr>
        <w:t>MAAiti</w:t>
      </w:r>
    </w:p>
    <w:p>
      <w:pPr>
        <w:pStyle w:val="Normal"/>
        <w:spacing w:before="0" w:after="0"/>
        <w:ind w:start="864" w:end="72" w:hanging="720"/>
        <w:jc w:val="start"/>
        <w:rPr/>
      </w:pPr>
      <w:r>
        <w:rPr>
          <w:spacing w:val="3"/>
          <w:sz w:val="21"/>
        </w:rPr>
        <w:t xml:space="preserve">1961 Misakiyama shutsudo no seidOtO Hiliklilli:H±.0)*OU [A bronze </w:t>
      </w:r>
      <w:r>
        <w:rPr>
          <w:spacing w:val="1"/>
          <w:sz w:val="21"/>
        </w:rPr>
        <w:t xml:space="preserve">knife excavated at Misakiyama]. </w:t>
      </w:r>
      <w:r>
        <w:rPr>
          <w:i/>
          <w:spacing w:val="1"/>
          <w:sz w:val="22"/>
        </w:rPr>
        <w:t xml:space="preserve">Tohoku kokogaku </w:t>
      </w:r>
      <w:r>
        <w:rPr>
          <w:spacing w:val="1"/>
          <w:sz w:val="21"/>
        </w:rPr>
        <w:t>1: 1-12.</w:t>
      </w:r>
    </w:p>
    <w:p>
      <w:pPr>
        <w:pStyle w:val="Normal"/>
        <w:spacing w:before="108" w:after="0"/>
        <w:ind w:start="72" w:end="0" w:hanging="0"/>
        <w:jc w:val="start"/>
        <w:rPr/>
      </w:pPr>
      <w:r>
        <w:rPr>
          <w:spacing w:val="-8"/>
          <w:sz w:val="21"/>
        </w:rPr>
        <w:t>KATAO KA Koji #I4</w:t>
      </w:r>
    </w:p>
    <w:p>
      <w:pPr>
        <w:pStyle w:val="Normal"/>
        <w:tabs>
          <w:tab w:val="clear" w:pos="720"/>
          <w:tab w:val="right" w:pos="6492" w:leader="none"/>
        </w:tabs>
        <w:ind w:start="144" w:hanging="0"/>
        <w:rPr/>
      </w:pPr>
      <w:r>
        <w:rPr>
          <w:spacing w:val="10"/>
          <w:sz w:val="21"/>
        </w:rPr>
        <w:t>1991 Kyushu chihO no Yayoi-bo</w:t>
        <w:tab/>
      </w:r>
      <w:r>
        <w:rPr>
          <w:spacing w:val="6"/>
          <w:sz w:val="21"/>
        </w:rPr>
        <w:t>[Yayoi graves in</w:t>
      </w:r>
    </w:p>
    <w:p>
      <w:pPr>
        <w:pStyle w:val="Normal"/>
        <w:ind w:start="864" w:end="72" w:hanging="0"/>
        <w:jc w:val="both"/>
        <w:rPr/>
      </w:pPr>
      <w:r>
        <w:rPr>
          <w:spacing w:val="-9"/>
          <w:sz w:val="21"/>
        </w:rPr>
        <w:t xml:space="preserve">Kyushu]. In </w:t>
      </w:r>
      <w:r>
        <w:rPr>
          <w:i/>
          <w:spacing w:val="-9"/>
          <w:sz w:val="22"/>
        </w:rPr>
        <w:t xml:space="preserve">Genshi, kodai Nihon no bosei </w:t>
      </w:r>
      <w:r>
        <w:rPr>
          <w:rFonts w:ascii="Bookman Old Style" w:hAnsi="Bookman Old Style"/>
          <w:spacing w:val="-9"/>
          <w:sz w:val="23"/>
        </w:rPr>
        <w:t>1A7</w:t>
      </w:r>
      <w:r>
        <w:rPr>
          <w:rFonts w:ascii="Bookman Old Style" w:hAnsi="Bookman Old Style"/>
          <w:spacing w:val="-9"/>
          <w:sz w:val="23"/>
          <w:vertAlign w:val="superscript"/>
        </w:rPr>
        <w:t>-</w:t>
      </w:r>
      <w:r>
        <w:rPr>
          <w:rFonts w:ascii="Bookman Old Style" w:hAnsi="Bookman Old Style"/>
          <w:spacing w:val="-9"/>
          <w:sz w:val="23"/>
        </w:rPr>
        <w:t>, tit 1=1*0</w:t>
      </w:r>
      <w:r>
        <w:rPr>
          <w:rFonts w:ascii="Bookman Old Style" w:hAnsi="Bookman Old Style"/>
          <w:spacing w:val="-9"/>
          <w:sz w:val="23"/>
          <w:vertAlign w:val="superscript"/>
        </w:rPr>
        <w:t>-</w:t>
      </w:r>
      <w:r>
        <w:rPr>
          <w:rFonts w:ascii="Bookman Old Style" w:hAnsi="Bookman Old Style"/>
          <w:spacing w:val="-9"/>
          <w:sz w:val="23"/>
        </w:rPr>
        <w:t xml:space="preserve">)I$11 </w:t>
      </w:r>
      <w:r>
        <w:rPr>
          <w:spacing w:val="5"/>
          <w:sz w:val="21"/>
        </w:rPr>
        <w:t>[The burial systems of prehistoric and ancient Japan], Yama</w:t>
        <w:softHyphen/>
      </w:r>
      <w:r>
        <w:rPr>
          <w:spacing w:val="3"/>
          <w:sz w:val="21"/>
        </w:rPr>
        <w:t>gishi Ryoji, ed., 188-204. Tokyo: Dosei.</w:t>
      </w:r>
    </w:p>
    <w:p>
      <w:pPr>
        <w:pStyle w:val="Normal"/>
        <w:spacing w:before="72" w:after="0"/>
        <w:ind w:start="72" w:end="0" w:hanging="0"/>
        <w:jc w:val="start"/>
        <w:rPr/>
      </w:pPr>
      <w:r>
        <w:rPr>
          <w:spacing w:val="-2"/>
          <w:sz w:val="21"/>
        </w:rPr>
        <w:t xml:space="preserve">KIDDER, </w:t>
      </w:r>
      <w:r>
        <w:rPr>
          <w:rFonts w:ascii="Garamond" w:hAnsi="Garamond"/>
          <w:spacing w:val="-2"/>
        </w:rPr>
        <w:t xml:space="preserve">J. </w:t>
      </w:r>
      <w:r>
        <w:rPr>
          <w:spacing w:val="-2"/>
          <w:sz w:val="21"/>
        </w:rPr>
        <w:t>Edward, Jr.</w:t>
      </w:r>
    </w:p>
    <w:p>
      <w:pPr>
        <w:pStyle w:val="Normal"/>
        <w:spacing w:before="0" w:after="0"/>
        <w:ind w:start="864" w:end="72" w:hanging="720"/>
        <w:jc w:val="both"/>
        <w:rPr/>
      </w:pPr>
      <w:r>
        <w:rPr>
          <w:spacing w:val="7"/>
          <w:sz w:val="21"/>
        </w:rPr>
        <w:t xml:space="preserve">1991 Ritual in the late </w:t>
      </w:r>
      <w:r>
        <w:rPr>
          <w:rFonts w:ascii="Garamond" w:hAnsi="Garamond"/>
          <w:spacing w:val="7"/>
        </w:rPr>
        <w:t xml:space="preserve">JOmon </w:t>
      </w:r>
      <w:r>
        <w:rPr>
          <w:spacing w:val="7"/>
          <w:sz w:val="21"/>
        </w:rPr>
        <w:t xml:space="preserve">period. Paper presented at the 12th </w:t>
      </w:r>
      <w:r>
        <w:rPr>
          <w:spacing w:val="3"/>
          <w:sz w:val="21"/>
        </w:rPr>
        <w:t>Congress of the International Union of Prehistoric and Proto</w:t>
        <w:softHyphen/>
      </w:r>
      <w:r>
        <w:rPr>
          <w:spacing w:val="4"/>
          <w:sz w:val="21"/>
        </w:rPr>
        <w:t>historic Sciences, Bratislava, Czechoslovakia, September.</w:t>
      </w:r>
    </w:p>
    <w:p>
      <w:pPr>
        <w:pStyle w:val="Normal"/>
        <w:spacing w:before="36" w:after="0"/>
        <w:ind w:start="72" w:end="0" w:hanging="0"/>
        <w:jc w:val="start"/>
        <w:rPr/>
      </w:pPr>
      <w:r>
        <w:rPr>
          <w:spacing w:val="-5"/>
          <w:sz w:val="21"/>
        </w:rPr>
        <w:t>KOBAYASHI Hirokazu and SATOMURA KOichi ffl.f4A</w:t>
        <w:noBreakHyphen/>
      </w:r>
    </w:p>
    <w:p>
      <w:pPr>
        <w:pStyle w:val="Normal"/>
        <w:spacing w:before="0" w:after="0"/>
        <w:ind w:start="864" w:end="72" w:hanging="720"/>
        <w:jc w:val="both"/>
        <w:rPr/>
      </w:pPr>
      <w:r>
        <w:rPr>
          <w:spacing w:val="7"/>
          <w:sz w:val="21"/>
        </w:rPr>
        <w:t xml:space="preserve">1987 Mura no rekishi—Kodai tstoplif— </w:t>
      </w:r>
      <w:r>
        <w:rPr>
          <w:rFonts w:ascii="Bookman Old Style" w:hAnsi="Bookman Old Style"/>
          <w:spacing w:val="7"/>
          <w:sz w:val="23"/>
        </w:rPr>
        <w:t xml:space="preserve">tft </w:t>
      </w:r>
      <w:r>
        <w:rPr>
          <w:spacing w:val="7"/>
          <w:sz w:val="21"/>
        </w:rPr>
        <w:t>[The history of the vil</w:t>
        <w:softHyphen/>
      </w:r>
      <w:r>
        <w:rPr>
          <w:spacing w:val="-1"/>
          <w:sz w:val="21"/>
        </w:rPr>
        <w:t xml:space="preserve">lage: Ancient period]. In </w:t>
      </w:r>
      <w:r>
        <w:rPr>
          <w:i/>
          <w:spacing w:val="-1"/>
          <w:sz w:val="22"/>
        </w:rPr>
        <w:t xml:space="preserve">Mukawa sonshi </w:t>
      </w:r>
      <w:r>
        <w:rPr>
          <w:spacing w:val="-1"/>
          <w:sz w:val="21"/>
        </w:rPr>
        <w:t xml:space="preserve">[A history of Mukawa </w:t>
      </w:r>
      <w:r>
        <w:rPr>
          <w:spacing w:val="4"/>
          <w:sz w:val="21"/>
        </w:rPr>
        <w:t>village], 235-65.</w:t>
      </w:r>
    </w:p>
    <w:p>
      <w:pPr>
        <w:pStyle w:val="Normal"/>
        <w:spacing w:before="72" w:after="0"/>
        <w:ind w:start="72" w:end="0" w:hanging="0"/>
        <w:jc w:val="start"/>
        <w:rPr/>
      </w:pPr>
      <w:r>
        <w:rPr>
          <w:spacing w:val="-8"/>
          <w:sz w:val="21"/>
        </w:rPr>
        <w:t>KOBAYASHI Tatsuo %MAIO</w:t>
      </w:r>
    </w:p>
    <w:p>
      <w:pPr>
        <w:pStyle w:val="Normal"/>
        <w:tabs>
          <w:tab w:val="clear" w:pos="720"/>
          <w:tab w:val="right" w:pos="6492" w:leader="none"/>
        </w:tabs>
        <w:ind w:start="144" w:hanging="0"/>
        <w:rPr/>
      </w:pPr>
      <w:r>
        <w:rPr>
          <w:spacing w:val="6"/>
          <w:sz w:val="21"/>
        </w:rPr>
        <w:t xml:space="preserve">1991 </w:t>
      </w:r>
      <w:r>
        <w:rPr>
          <w:rFonts w:ascii="Garamond" w:hAnsi="Garamond"/>
          <w:spacing w:val="6"/>
        </w:rPr>
        <w:t xml:space="preserve">Jamon </w:t>
      </w:r>
      <w:r>
        <w:rPr>
          <w:spacing w:val="6"/>
          <w:sz w:val="21"/>
        </w:rPr>
        <w:t>bunka to Yayoi bunka 1450Z1L</w:t>
        <w:tab/>
      </w:r>
      <w:r>
        <w:rPr>
          <w:spacing w:val="0"/>
          <w:sz w:val="21"/>
        </w:rPr>
        <w:t>UOmon cul</w:t>
        <w:noBreakHyphen/>
      </w:r>
    </w:p>
    <w:p>
      <w:pPr>
        <w:pStyle w:val="Normal"/>
        <w:ind w:start="864" w:end="72" w:hanging="0"/>
        <w:rPr/>
      </w:pPr>
      <w:r>
        <w:rPr>
          <w:spacing w:val="-6"/>
          <w:sz w:val="21"/>
        </w:rPr>
        <w:t xml:space="preserve">ture and Yayoi culture]. In </w:t>
      </w:r>
      <w:r>
        <w:rPr>
          <w:i/>
          <w:spacing w:val="-6"/>
          <w:sz w:val="22"/>
        </w:rPr>
        <w:t xml:space="preserve">Yayoi bunka: Nihon bunka no genryfi o </w:t>
      </w:r>
      <w:r>
        <w:rPr>
          <w:i/>
          <w:spacing w:val="3"/>
          <w:sz w:val="22"/>
        </w:rPr>
        <w:t xml:space="preserve">saguru, </w:t>
      </w:r>
      <w:r>
        <w:rPr>
          <w:spacing w:val="3"/>
          <w:sz w:val="21"/>
        </w:rPr>
        <w:t>Museum of Yayoi Culture, eds., 212-17.</w:t>
      </w:r>
    </w:p>
    <w:p>
      <w:pPr>
        <w:pStyle w:val="Normal"/>
        <w:ind w:start="864" w:end="72" w:hanging="720"/>
        <w:jc w:val="both"/>
        <w:rPr/>
      </w:pPr>
      <w:r>
        <w:rPr>
          <w:spacing w:val="6"/>
          <w:sz w:val="21"/>
        </w:rPr>
        <w:t>1992 Regional organization in Jomon Japan. Translated with Intro</w:t>
        <w:softHyphen/>
      </w:r>
      <w:r>
        <w:rPr>
          <w:spacing w:val="-1"/>
          <w:sz w:val="21"/>
        </w:rPr>
        <w:t xml:space="preserve">duction by Mark Hudson and Mariko Yamagata. </w:t>
      </w:r>
      <w:r>
        <w:rPr>
          <w:i/>
          <w:spacing w:val="-1"/>
          <w:sz w:val="22"/>
        </w:rPr>
        <w:t>Arctic Anthro</w:t>
        <w:softHyphen/>
      </w:r>
      <w:r>
        <w:rPr>
          <w:i/>
          <w:spacing w:val="-4"/>
          <w:sz w:val="22"/>
        </w:rPr>
        <w:t xml:space="preserve">pology </w:t>
      </w:r>
      <w:r>
        <w:rPr>
          <w:spacing w:val="-4"/>
          <w:sz w:val="21"/>
        </w:rPr>
        <w:t>29/1.</w:t>
      </w:r>
    </w:p>
    <w:p>
      <w:pPr>
        <w:pStyle w:val="Normal"/>
        <w:spacing w:before="72" w:after="0"/>
        <w:ind w:start="72" w:end="0" w:hanging="0"/>
        <w:jc w:val="start"/>
        <w:rPr/>
      </w:pPr>
      <w:r>
        <w:rPr>
          <w:spacing w:val="-16"/>
          <w:sz w:val="21"/>
        </w:rPr>
        <w:t>KOBAYASHI Yukio 1.1\*FT/4E</w:t>
      </w:r>
    </w:p>
    <w:p>
      <w:pPr>
        <w:sectPr>
          <w:headerReference w:type="default" r:id="rId176"/>
          <w:footerReference w:type="default" r:id="rId177"/>
          <w:type w:val="nextPage"/>
          <w:pgSz w:w="9184" w:h="12996"/>
          <w:pgMar w:left="1276" w:right="1268" w:header="764" w:top="821" w:footer="790" w:bottom="999" w:gutter="0"/>
          <w:pgNumType w:fmt="decimal"/>
          <w:formProt w:val="false"/>
          <w:textDirection w:val="lrTb"/>
          <w:docGrid w:type="default" w:linePitch="100" w:charSpace="0"/>
        </w:sectPr>
        <w:pStyle w:val="Normal"/>
        <w:spacing w:before="0" w:after="0"/>
        <w:ind w:start="864" w:end="72" w:hanging="720"/>
        <w:jc w:val="start"/>
        <w:rPr/>
      </w:pPr>
      <w:r>
        <w:rPr>
          <w:spacing w:val="9"/>
          <w:sz w:val="21"/>
        </w:rPr>
        <w:t xml:space="preserve">1959 </w:t>
      </w:r>
      <w:r>
        <w:rPr>
          <w:i/>
          <w:spacing w:val="9"/>
          <w:sz w:val="22"/>
        </w:rPr>
        <w:t xml:space="preserve">Kofun no hanashi </w:t>
      </w:r>
      <w:r>
        <w:rPr>
          <w:spacing w:val="9"/>
          <w:sz w:val="21"/>
        </w:rPr>
        <w:t xml:space="preserve">tMoD,71 [Talking about </w:t>
      </w:r>
      <w:r>
        <w:rPr>
          <w:i/>
          <w:spacing w:val="9"/>
          <w:sz w:val="22"/>
        </w:rPr>
        <w:t xml:space="preserve">kofun]. </w:t>
      </w:r>
      <w:r>
        <w:rPr>
          <w:spacing w:val="9"/>
          <w:sz w:val="21"/>
        </w:rPr>
        <w:t xml:space="preserve">Tokyo: </w:t>
      </w:r>
      <w:r>
        <w:rPr>
          <w:spacing w:val="0"/>
          <w:sz w:val="21"/>
        </w:rPr>
        <w:t>Iwanami.</w:t>
      </w:r>
    </w:p>
    <w:p>
      <w:pPr>
        <w:pStyle w:val="Normal"/>
        <w:spacing w:before="252" w:after="0"/>
        <w:ind w:start="792" w:end="72" w:hanging="0"/>
        <w:jc w:val="both"/>
        <w:rPr/>
      </w:pPr>
      <w:r>
        <w:rPr>
          <w:rFonts w:ascii="Garamond" w:hAnsi="Garamond"/>
          <w:spacing w:val="2"/>
          <w:sz w:val="23"/>
        </w:rPr>
        <w:t xml:space="preserve">[Middle Yayoi square moated burial precincts]. In </w:t>
      </w:r>
      <w:r>
        <w:rPr>
          <w:i/>
          <w:spacing w:val="2"/>
          <w:sz w:val="22"/>
        </w:rPr>
        <w:t xml:space="preserve">Saikachido </w:t>
      </w:r>
      <w:r>
        <w:rPr>
          <w:i/>
          <w:spacing w:val="3"/>
          <w:sz w:val="22"/>
        </w:rPr>
        <w:t xml:space="preserve">iseki </w:t>
      </w:r>
      <w:r>
        <w:rPr>
          <w:rFonts w:ascii="Garamond" w:hAnsi="Garamond"/>
          <w:spacing w:val="3"/>
          <w:sz w:val="23"/>
        </w:rPr>
        <w:t xml:space="preserve">[The Saikachido site], Sakaue Katsuhiro and Sakamoto </w:t>
      </w:r>
      <w:r>
        <w:rPr>
          <w:rFonts w:ascii="Garamond" w:hAnsi="Garamond"/>
          <w:spacing w:val="-3"/>
          <w:sz w:val="23"/>
        </w:rPr>
        <w:t xml:space="preserve">Akira, eds., 159-84. Yokohama: Yokohama-shi Maizo Bunkazai </w:t>
      </w:r>
      <w:r>
        <w:rPr>
          <w:rFonts w:ascii="Garamond" w:hAnsi="Garamond"/>
          <w:spacing w:val="-2"/>
          <w:sz w:val="23"/>
        </w:rPr>
        <w:t>ChOsa Iinkai.</w:t>
      </w:r>
    </w:p>
    <w:p>
      <w:pPr>
        <w:pStyle w:val="Normal"/>
        <w:spacing w:before="36" w:after="0"/>
        <w:ind w:start="792" w:end="72" w:hanging="648"/>
        <w:jc w:val="both"/>
        <w:rPr/>
      </w:pPr>
      <w:r>
        <w:rPr>
          <w:rFonts w:ascii="Garamond" w:hAnsi="Garamond"/>
          <w:spacing w:val="6"/>
          <w:sz w:val="23"/>
        </w:rPr>
        <w:t>1988 Kanagawa-ken tobu no hOkeishukObo*7)11AWIT5</w:t>
      </w:r>
      <w:r>
        <w:rPr>
          <w:rFonts w:ascii="Bookman Old Style" w:hAnsi="Bookman Old Style"/>
          <w:spacing w:val="6"/>
          <w:sz w:val="23"/>
          <w:vertAlign w:val="superscript"/>
        </w:rPr>
        <w:t>0</w:t>
      </w:r>
      <w:r>
        <w:rPr>
          <w:rFonts w:ascii="Garamond" w:hAnsi="Garamond"/>
          <w:spacing w:val="6"/>
          <w:sz w:val="21"/>
        </w:rPr>
        <w:t xml:space="preserve">)RXE </w:t>
      </w:r>
      <w:r>
        <w:rPr>
          <w:rFonts w:ascii="Garamond" w:hAnsi="Garamond"/>
          <w:spacing w:val="-1"/>
          <w:sz w:val="23"/>
        </w:rPr>
        <w:t xml:space="preserve">[Square moated burial precincts of east Kanagawa]. In </w:t>
      </w:r>
      <w:r>
        <w:rPr>
          <w:i/>
          <w:spacing w:val="-1"/>
          <w:sz w:val="22"/>
        </w:rPr>
        <w:t xml:space="preserve">Higashi </w:t>
      </w:r>
      <w:r>
        <w:rPr>
          <w:i/>
          <w:spacing w:val="4"/>
          <w:sz w:val="22"/>
        </w:rPr>
        <w:t xml:space="preserve">Nihon no Yayoi bosei </w:t>
      </w:r>
      <w:r>
        <w:rPr>
          <w:rFonts w:ascii="Garamond" w:hAnsi="Garamond"/>
          <w:spacing w:val="4"/>
          <w:sz w:val="21"/>
        </w:rPr>
        <w:t xml:space="preserve">FIAKopt.E$11 </w:t>
      </w:r>
      <w:r>
        <w:rPr>
          <w:rFonts w:ascii="Garamond" w:hAnsi="Garamond"/>
          <w:spacing w:val="4"/>
          <w:sz w:val="23"/>
        </w:rPr>
        <w:t xml:space="preserve">[The Burial Systems of </w:t>
      </w:r>
      <w:r>
        <w:rPr>
          <w:rFonts w:ascii="Garamond" w:hAnsi="Garamond"/>
          <w:spacing w:val="-1"/>
          <w:sz w:val="23"/>
        </w:rPr>
        <w:t xml:space="preserve">Yayoi East Japan], Kita Musashi Kodai Bunka Kenkyukai, eds., </w:t>
      </w:r>
      <w:r>
        <w:rPr>
          <w:rFonts w:ascii="Garamond" w:hAnsi="Garamond"/>
          <w:spacing w:val="1"/>
          <w:sz w:val="23"/>
        </w:rPr>
        <w:t>140-70. Gunma: Gunma-ken Kokogaku Kenkyujo, Chikuma</w:t>
        <w:softHyphen/>
      </w:r>
      <w:r>
        <w:rPr>
          <w:rFonts w:ascii="Garamond" w:hAnsi="Garamond"/>
          <w:spacing w:val="0"/>
          <w:sz w:val="23"/>
        </w:rPr>
        <w:t xml:space="preserve">gawa Suikei Kodai Bunka Kenkyujo, and Kita Musashi Kodai </w:t>
      </w:r>
      <w:r>
        <w:rPr>
          <w:rFonts w:ascii="Garamond" w:hAnsi="Garamond"/>
          <w:spacing w:val="2"/>
          <w:sz w:val="23"/>
        </w:rPr>
        <w:t>Bunka Kenkyukai.</w:t>
      </w:r>
    </w:p>
    <w:p>
      <w:pPr>
        <w:pStyle w:val="Normal"/>
        <w:spacing w:lineRule="auto" w:line="211" w:before="180" w:after="0"/>
        <w:ind w:start="0" w:end="0" w:hanging="0"/>
        <w:jc w:val="start"/>
        <w:rPr/>
      </w:pPr>
      <w:r>
        <w:rPr>
          <w:rFonts w:ascii="Garamond" w:hAnsi="Garamond"/>
          <w:spacing w:val="10"/>
          <w:sz w:val="23"/>
        </w:rPr>
        <w:t xml:space="preserve">RONDO Takaichi </w:t>
      </w:r>
      <w:r>
        <w:rPr>
          <w:rFonts w:ascii="Bookman Old Style" w:hAnsi="Bookman Old Style"/>
          <w:spacing w:val="10"/>
          <w:sz w:val="21"/>
        </w:rPr>
        <w:t>An</w:t>
        <w:noBreakHyphen/>
      </w:r>
    </w:p>
    <w:p>
      <w:pPr>
        <w:pStyle w:val="Normal"/>
        <w:spacing w:lineRule="auto" w:line="240" w:before="0" w:after="0"/>
        <w:ind w:start="0" w:end="0" w:hanging="0"/>
        <w:jc w:val="center"/>
        <w:rPr/>
      </w:pPr>
      <w:r>
        <w:rPr>
          <w:rFonts w:ascii="Garamond" w:hAnsi="Garamond"/>
          <w:spacing w:val="19"/>
          <w:sz w:val="23"/>
        </w:rPr>
        <w:t>1987a Seidosei saigu wa naze umeraretaka WirdligAi/4c-05</w:t>
      </w:r>
    </w:p>
    <w:p>
      <w:pPr>
        <w:pStyle w:val="Normal"/>
        <w:spacing w:lineRule="auto" w:line="240" w:before="0" w:after="0"/>
        <w:ind w:start="792" w:end="72" w:firstLine="216"/>
        <w:jc w:val="both"/>
        <w:rPr/>
      </w:pPr>
      <w:r>
        <w:rPr>
          <w:rFonts w:ascii="Garamond" w:hAnsi="Garamond"/>
          <w:spacing w:val="-1"/>
        </w:rPr>
        <w:t xml:space="preserve">tt,t: b4 </w:t>
      </w:r>
      <w:r>
        <w:rPr>
          <w:rFonts w:ascii="Garamond" w:hAnsi="Garamond"/>
          <w:spacing w:val="-1"/>
          <w:sz w:val="23"/>
        </w:rPr>
        <w:t xml:space="preserve">[Why were bronze ritual implements buried?]. Round </w:t>
      </w:r>
      <w:r>
        <w:rPr>
          <w:rFonts w:ascii="Garamond" w:hAnsi="Garamond"/>
          <w:spacing w:val="-3"/>
          <w:sz w:val="23"/>
        </w:rPr>
        <w:t xml:space="preserve">table discussion with Ishino Hironobu in </w:t>
      </w:r>
      <w:r>
        <w:rPr>
          <w:i/>
          <w:spacing w:val="-3"/>
          <w:sz w:val="22"/>
        </w:rPr>
        <w:t xml:space="preserve">Kofun hassei zengo no </w:t>
      </w:r>
      <w:r>
        <w:rPr>
          <w:i/>
          <w:spacing w:val="6"/>
          <w:sz w:val="22"/>
        </w:rPr>
        <w:t xml:space="preserve">kodai Nihon </w:t>
      </w:r>
      <w:r>
        <w:rPr>
          <w:rFonts w:ascii="Bookman Old Style" w:hAnsi="Bookman Old Style"/>
          <w:spacing w:val="6"/>
          <w:sz w:val="22"/>
          <w:vertAlign w:val="superscript"/>
        </w:rPr>
        <w:t>--</w:t>
      </w:r>
      <w:r>
        <w:rPr>
          <w:rFonts w:ascii="Garamond" w:hAnsi="Garamond"/>
          <w:spacing w:val="6"/>
          <w:sz w:val="23"/>
        </w:rPr>
        <w:t>MAtilfaapt</w:t>
      </w:r>
      <w:r>
        <w:rPr>
          <w:rFonts w:ascii="Bookman Old Style" w:hAnsi="Bookman Old Style"/>
          <w:spacing w:val="6"/>
          <w:sz w:val="23"/>
          <w:vertAlign w:val="superscript"/>
        </w:rPr>
        <w:t>-</w:t>
      </w:r>
      <w:r>
        <w:rPr>
          <w:rFonts w:ascii="Garamond" w:hAnsi="Garamond"/>
          <w:spacing w:val="6"/>
          <w:sz w:val="23"/>
        </w:rPr>
        <w:t xml:space="preserve">ft 19* [Ancient Japan at the time </w:t>
      </w:r>
      <w:r>
        <w:rPr>
          <w:rFonts w:ascii="Garamond" w:hAnsi="Garamond"/>
          <w:spacing w:val="4"/>
          <w:sz w:val="23"/>
        </w:rPr>
        <w:t xml:space="preserve">of the appearance of tomb mounds], Ishino Hironobu, ed., </w:t>
      </w:r>
      <w:r>
        <w:rPr>
          <w:rFonts w:ascii="Garamond" w:hAnsi="Garamond"/>
          <w:spacing w:val="0"/>
          <w:sz w:val="23"/>
        </w:rPr>
        <w:t>107-132. Tokyo: Owa Shobo.</w:t>
      </w:r>
    </w:p>
    <w:p>
      <w:pPr>
        <w:pStyle w:val="Normal"/>
        <w:tabs>
          <w:tab w:val="clear" w:pos="720"/>
          <w:tab w:val="right" w:pos="6479" w:leader="none"/>
        </w:tabs>
        <w:spacing w:before="36" w:after="0"/>
        <w:ind w:start="144" w:hanging="0"/>
        <w:rPr/>
      </w:pPr>
      <w:r>
        <w:rPr>
          <w:rFonts w:ascii="Garamond" w:hAnsi="Garamond"/>
          <w:spacing w:val="-7"/>
          <w:sz w:val="23"/>
        </w:rPr>
        <w:t>1987b SeidOki to tekki: JuyO to tenkai Wflqigg</w:t>
        <w:tab/>
      </w:r>
      <w:r>
        <w:rPr>
          <w:rFonts w:ascii="Bookman Old Style" w:hAnsi="Bookman Old Style"/>
          <w:spacing w:val="-4"/>
          <w:sz w:val="21"/>
        </w:rPr>
        <w:t>NRO[Bronze</w:t>
      </w:r>
    </w:p>
    <w:p>
      <w:pPr>
        <w:pStyle w:val="Normal"/>
        <w:ind w:start="792" w:end="72" w:hanging="0"/>
        <w:jc w:val="both"/>
        <w:rPr/>
      </w:pPr>
      <w:r>
        <w:rPr>
          <w:rFonts w:ascii="Bookman Old Style" w:hAnsi="Bookman Old Style"/>
          <w:spacing w:val="-2"/>
          <w:sz w:val="21"/>
        </w:rPr>
        <w:t xml:space="preserve">and </w:t>
      </w:r>
      <w:r>
        <w:rPr>
          <w:rFonts w:ascii="Garamond" w:hAnsi="Garamond"/>
          <w:spacing w:val="-2"/>
          <w:sz w:val="23"/>
        </w:rPr>
        <w:t xml:space="preserve">iron implements: Acceptance and development]. In </w:t>
      </w:r>
      <w:r>
        <w:rPr>
          <w:i/>
          <w:spacing w:val="-2"/>
          <w:sz w:val="22"/>
        </w:rPr>
        <w:t xml:space="preserve">Asahi </w:t>
      </w:r>
      <w:r>
        <w:rPr>
          <w:i/>
          <w:spacing w:val="-7"/>
          <w:sz w:val="22"/>
        </w:rPr>
        <w:t xml:space="preserve">hyakka Nihon no rekishi </w:t>
      </w:r>
      <w:r>
        <w:rPr>
          <w:rFonts w:ascii="Garamond" w:hAnsi="Garamond"/>
          <w:spacing w:val="-7"/>
          <w:sz w:val="23"/>
        </w:rPr>
        <w:t xml:space="preserve">[The Asahi encyclopedia </w:t>
      </w:r>
      <w:r>
        <w:rPr>
          <w:rFonts w:ascii="Bookman Old Style" w:hAnsi="Bookman Old Style"/>
          <w:spacing w:val="-7"/>
          <w:sz w:val="21"/>
        </w:rPr>
        <w:t xml:space="preserve">of Japanese </w:t>
      </w:r>
      <w:r>
        <w:rPr>
          <w:rFonts w:ascii="Garamond" w:hAnsi="Garamond"/>
          <w:spacing w:val="-7"/>
          <w:sz w:val="23"/>
        </w:rPr>
        <w:t>his</w:t>
        <w:softHyphen/>
      </w:r>
      <w:r>
        <w:rPr>
          <w:rFonts w:ascii="Garamond" w:hAnsi="Garamond"/>
          <w:spacing w:val="4"/>
          <w:sz w:val="23"/>
        </w:rPr>
        <w:t>tory] 39: 172-78.</w:t>
      </w:r>
    </w:p>
    <w:p>
      <w:pPr>
        <w:pStyle w:val="Normal"/>
        <w:tabs>
          <w:tab w:val="clear" w:pos="720"/>
          <w:tab w:val="right" w:pos="6479" w:leader="none"/>
        </w:tabs>
        <w:spacing w:lineRule="auto" w:line="216"/>
        <w:ind w:start="144" w:hanging="0"/>
        <w:rPr/>
      </w:pPr>
      <w:r>
        <w:rPr>
          <w:rFonts w:ascii="Garamond" w:hAnsi="Garamond"/>
          <w:spacing w:val="2"/>
          <w:sz w:val="23"/>
        </w:rPr>
        <w:t>1987c SeidOki o megutte</w:t>
        <w:tab/>
      </w:r>
      <w:r>
        <w:rPr>
          <w:rFonts w:ascii="Bookman Old Style" w:hAnsi="Bookman Old Style"/>
          <w:spacing w:val="2"/>
          <w:sz w:val="23"/>
          <w:vertAlign w:val="superscript"/>
        </w:rPr>
        <w:t>-</w:t>
      </w:r>
      <w:r>
        <w:rPr>
          <w:rFonts w:ascii="Garamond" w:hAnsi="Garamond"/>
          <w:spacing w:val="2"/>
          <w:sz w:val="23"/>
        </w:rPr>
        <w:t>C [An overview of bronze</w:t>
      </w:r>
    </w:p>
    <w:p>
      <w:pPr>
        <w:pStyle w:val="Normal"/>
        <w:ind w:start="792" w:end="72" w:hanging="0"/>
        <w:rPr/>
      </w:pPr>
      <w:r>
        <w:rPr>
          <w:rFonts w:ascii="Garamond" w:hAnsi="Garamond"/>
          <w:spacing w:val="-5"/>
          <w:sz w:val="23"/>
        </w:rPr>
        <w:t xml:space="preserve">implements]. In </w:t>
      </w:r>
      <w:r>
        <w:rPr>
          <w:i/>
          <w:spacing w:val="-5"/>
          <w:sz w:val="22"/>
        </w:rPr>
        <w:t xml:space="preserve">Kofun hassei zengo no kodai Nihon, </w:t>
      </w:r>
      <w:r>
        <w:rPr>
          <w:rFonts w:ascii="Garamond" w:hAnsi="Garamond"/>
          <w:spacing w:val="-5"/>
          <w:sz w:val="23"/>
        </w:rPr>
        <w:t>Ishino Hiro</w:t>
        <w:softHyphen/>
      </w:r>
      <w:r>
        <w:rPr>
          <w:rFonts w:ascii="Garamond" w:hAnsi="Garamond"/>
          <w:spacing w:val="2"/>
          <w:sz w:val="23"/>
        </w:rPr>
        <w:t>nobu, ed., 90-106..</w:t>
      </w:r>
    </w:p>
    <w:p>
      <w:pPr>
        <w:pStyle w:val="Normal"/>
        <w:spacing w:lineRule="auto" w:line="208" w:before="144" w:after="0"/>
        <w:ind w:start="72" w:end="0" w:hanging="0"/>
        <w:rPr/>
      </w:pPr>
      <w:r>
        <w:rPr>
          <w:rFonts w:ascii="Bookman Old Style" w:hAnsi="Bookman Old Style"/>
          <w:spacing w:val="-16"/>
          <w:sz w:val="21"/>
        </w:rPr>
        <w:t>KoNDO Yoshiro Affia.R13</w:t>
      </w:r>
    </w:p>
    <w:p>
      <w:pPr>
        <w:pStyle w:val="Normal"/>
        <w:spacing w:lineRule="auto" w:line="240" w:before="0" w:after="0"/>
        <w:ind w:start="792" w:end="72" w:hanging="648"/>
        <w:rPr/>
      </w:pPr>
      <w:r>
        <w:rPr>
          <w:rFonts w:ascii="Garamond" w:hAnsi="Garamond"/>
          <w:spacing w:val="6"/>
          <w:sz w:val="23"/>
        </w:rPr>
        <w:t xml:space="preserve">1959 Kyodotai to tan'i shudan #14f*L WAtIal [Corporate groups </w:t>
      </w:r>
      <w:r>
        <w:rPr>
          <w:rFonts w:ascii="Garamond" w:hAnsi="Garamond"/>
          <w:spacing w:val="-2"/>
          <w:sz w:val="23"/>
        </w:rPr>
        <w:t xml:space="preserve">and the community]. </w:t>
      </w:r>
      <w:r>
        <w:rPr>
          <w:i/>
          <w:spacing w:val="-2"/>
          <w:sz w:val="22"/>
        </w:rPr>
        <w:t xml:space="preserve">Kokogaku kenkyri </w:t>
      </w:r>
      <w:r>
        <w:rPr>
          <w:rFonts w:ascii="Garamond" w:hAnsi="Garamond"/>
          <w:spacing w:val="-2"/>
          <w:sz w:val="23"/>
        </w:rPr>
        <w:t>6/1: 13-20.</w:t>
      </w:r>
    </w:p>
    <w:p>
      <w:pPr>
        <w:pStyle w:val="Normal"/>
        <w:spacing w:lineRule="auto" w:line="240" w:before="0" w:after="0"/>
        <w:ind w:start="792" w:end="72" w:hanging="648"/>
        <w:jc w:val="both"/>
        <w:rPr/>
      </w:pPr>
      <w:r>
        <w:rPr>
          <w:rFonts w:ascii="Garamond" w:hAnsi="Garamond"/>
          <w:spacing w:val="4"/>
          <w:sz w:val="23"/>
        </w:rPr>
        <w:t xml:space="preserve">1986 The keyhole tumulus and its relationship to earlier forms of </w:t>
      </w:r>
      <w:r>
        <w:rPr>
          <w:rFonts w:ascii="Garamond" w:hAnsi="Garamond"/>
          <w:spacing w:val="-11"/>
          <w:sz w:val="23"/>
        </w:rPr>
        <w:t xml:space="preserve">burial. In </w:t>
      </w:r>
      <w:r>
        <w:rPr>
          <w:i/>
          <w:spacing w:val="-11"/>
          <w:sz w:val="22"/>
        </w:rPr>
        <w:t xml:space="preserve">Windows on the Japanese Past: Studies in Archaeology and </w:t>
      </w:r>
      <w:r>
        <w:rPr>
          <w:i/>
          <w:spacing w:val="2"/>
          <w:sz w:val="22"/>
        </w:rPr>
        <w:t xml:space="preserve">Prehistory, </w:t>
      </w:r>
      <w:r>
        <w:rPr>
          <w:rFonts w:ascii="Garamond" w:hAnsi="Garamond"/>
          <w:spacing w:val="2"/>
          <w:sz w:val="23"/>
        </w:rPr>
        <w:t>R. Pearson, G. Barnes, and K. Hutterer, eds., 335</w:t>
        <w:softHyphen/>
      </w:r>
      <w:r>
        <w:rPr>
          <w:rFonts w:ascii="Garamond" w:hAnsi="Garamond"/>
          <w:spacing w:val="3"/>
          <w:sz w:val="23"/>
        </w:rPr>
        <w:t xml:space="preserve">48. Ann Arbor: University of Michigan Center for Japanese </w:t>
      </w:r>
      <w:r>
        <w:rPr>
          <w:rFonts w:ascii="Garamond" w:hAnsi="Garamond"/>
          <w:spacing w:val="0"/>
          <w:sz w:val="23"/>
        </w:rPr>
        <w:t>Studies.</w:t>
      </w:r>
    </w:p>
    <w:p>
      <w:pPr>
        <w:pStyle w:val="Normal"/>
        <w:spacing w:lineRule="auto" w:line="240" w:before="144" w:after="0"/>
        <w:ind w:start="72" w:end="0" w:hanging="0"/>
        <w:jc w:val="start"/>
        <w:rPr/>
      </w:pPr>
      <w:r>
        <w:rPr>
          <w:rFonts w:ascii="Garamond" w:hAnsi="Garamond"/>
          <w:spacing w:val="-10"/>
          <w:sz w:val="23"/>
        </w:rPr>
        <w:t xml:space="preserve">KoNDO Yoshiro and </w:t>
      </w:r>
      <w:r>
        <w:rPr>
          <w:rFonts w:ascii="Garamond" w:hAnsi="Garamond"/>
          <w:spacing w:val="-10"/>
          <w:sz w:val="21"/>
        </w:rPr>
        <w:t xml:space="preserve">HARUNARI </w:t>
      </w:r>
      <w:r>
        <w:rPr>
          <w:rFonts w:ascii="Bookman Old Style" w:hAnsi="Bookman Old Style"/>
          <w:spacing w:val="-10"/>
          <w:sz w:val="21"/>
        </w:rPr>
        <w:t>Hideji</w:t>
      </w:r>
    </w:p>
    <w:p>
      <w:pPr>
        <w:pStyle w:val="Normal"/>
        <w:spacing w:lineRule="auto" w:line="240" w:before="0" w:after="0"/>
        <w:ind w:start="792" w:end="72" w:hanging="648"/>
        <w:jc w:val="start"/>
        <w:rPr/>
      </w:pPr>
      <w:r>
        <w:rPr>
          <w:rFonts w:ascii="Bookman Old Style" w:hAnsi="Bookman Old Style"/>
          <w:spacing w:val="-3"/>
          <w:sz w:val="21"/>
        </w:rPr>
        <w:t xml:space="preserve">1967 Haniwa </w:t>
      </w:r>
      <w:r>
        <w:rPr>
          <w:rFonts w:ascii="Garamond" w:hAnsi="Garamond"/>
          <w:spacing w:val="-3"/>
          <w:sz w:val="23"/>
        </w:rPr>
        <w:t xml:space="preserve">no kigen tailkoMfg [The origins of </w:t>
      </w:r>
      <w:r>
        <w:rPr>
          <w:i/>
          <w:spacing w:val="-3"/>
          <w:sz w:val="22"/>
        </w:rPr>
        <w:t xml:space="preserve">haniwa]. Kokogaku </w:t>
      </w:r>
      <w:r>
        <w:rPr>
          <w:i/>
          <w:spacing w:val="-2"/>
          <w:sz w:val="22"/>
        </w:rPr>
        <w:t xml:space="preserve">kenkyit </w:t>
      </w:r>
      <w:r>
        <w:rPr>
          <w:rFonts w:ascii="Garamond" w:hAnsi="Garamond"/>
          <w:spacing w:val="-2"/>
          <w:sz w:val="23"/>
        </w:rPr>
        <w:t>13/3:13-35.</w:t>
      </w:r>
    </w:p>
    <w:p>
      <w:pPr>
        <w:pStyle w:val="Normal"/>
        <w:spacing w:lineRule="auto" w:line="206" w:before="108" w:after="0"/>
        <w:ind w:start="0" w:end="0" w:hanging="0"/>
        <w:jc w:val="start"/>
        <w:rPr/>
      </w:pPr>
      <w:r>
        <w:rPr>
          <w:rFonts w:ascii="Garamond" w:hAnsi="Garamond"/>
          <w:spacing w:val="-6"/>
          <w:sz w:val="21"/>
        </w:rPr>
        <w:t xml:space="preserve">KURAKU </w:t>
      </w:r>
      <w:r>
        <w:rPr>
          <w:rFonts w:ascii="Bookman Old Style" w:hAnsi="Bookman Old Style"/>
          <w:spacing w:val="-6"/>
          <w:sz w:val="21"/>
        </w:rPr>
        <w:t xml:space="preserve">Yoshiyuki </w:t>
      </w:r>
      <w:r>
        <w:rPr>
          <w:rFonts w:ascii="Garamond" w:hAnsi="Garamond"/>
          <w:spacing w:val="-6"/>
          <w:sz w:val="21"/>
        </w:rPr>
        <w:t>.TA,43.&amp;</w:t>
      </w:r>
    </w:p>
    <w:p>
      <w:pPr>
        <w:pStyle w:val="Normal"/>
        <w:tabs>
          <w:tab w:val="clear" w:pos="720"/>
          <w:tab w:val="right" w:pos="6479" w:leader="none"/>
        </w:tabs>
        <w:spacing w:lineRule="auto" w:line="266"/>
        <w:ind w:start="144" w:hanging="0"/>
        <w:rPr/>
      </w:pPr>
      <w:r>
        <w:rPr>
          <w:rFonts w:ascii="Garamond" w:hAnsi="Garamond"/>
          <w:spacing w:val="6"/>
          <w:sz w:val="23"/>
        </w:rPr>
        <w:t>1990 Dotaku no matsuri</w:t>
        <w:tab/>
      </w:r>
      <w:r>
        <w:rPr>
          <w:rFonts w:ascii="Garamond" w:hAnsi="Garamond"/>
          <w:i/>
          <w:spacing w:val="0"/>
          <w:sz w:val="20"/>
        </w:rPr>
        <w:t xml:space="preserve">ap </w:t>
      </w:r>
      <w:r>
        <w:rPr>
          <w:rFonts w:ascii="Bookman Old Style" w:hAnsi="Bookman Old Style"/>
          <w:spacing w:val="0"/>
          <w:w w:val="160"/>
          <w:sz w:val="23"/>
        </w:rPr>
        <w:t xml:space="preserve">t </w:t>
      </w:r>
      <w:r>
        <w:rPr>
          <w:rFonts w:ascii="Garamond" w:hAnsi="Garamond"/>
          <w:spacing w:val="0"/>
          <w:sz w:val="21"/>
        </w:rPr>
        <w:t xml:space="preserve">19 </w:t>
      </w:r>
      <w:r>
        <w:rPr>
          <w:i/>
          <w:spacing w:val="0"/>
          <w:sz w:val="22"/>
        </w:rPr>
        <w:t xml:space="preserve">[Dotaku </w:t>
      </w:r>
      <w:r>
        <w:rPr>
          <w:rFonts w:ascii="Garamond" w:hAnsi="Garamond"/>
          <w:spacing w:val="0"/>
          <w:sz w:val="23"/>
        </w:rPr>
        <w:t xml:space="preserve">rituals]. In </w:t>
      </w:r>
      <w:r>
        <w:rPr>
          <w:i/>
          <w:spacing w:val="0"/>
          <w:sz w:val="22"/>
        </w:rPr>
        <w:t>Yayoifin to</w:t>
      </w:r>
    </w:p>
    <w:p>
      <w:pPr>
        <w:sectPr>
          <w:headerReference w:type="even" r:id="rId178"/>
          <w:headerReference w:type="default" r:id="rId179"/>
          <w:headerReference w:type="first" r:id="rId180"/>
          <w:footerReference w:type="even" r:id="rId181"/>
          <w:footerReference w:type="default" r:id="rId182"/>
          <w:footerReference w:type="first" r:id="rId183"/>
          <w:type w:val="nextPage"/>
          <w:pgSz w:w="9184" w:h="12996"/>
          <w:pgMar w:left="1279" w:right="1265" w:header="760" w:top="817" w:footer="790" w:bottom="847" w:gutter="0"/>
          <w:pgNumType w:fmt="decimal"/>
          <w:formProt w:val="false"/>
          <w:titlePg/>
          <w:textDirection w:val="lrTb"/>
          <w:docGrid w:type="default" w:linePitch="100" w:charSpace="0"/>
        </w:sectPr>
        <w:pStyle w:val="Normal"/>
        <w:ind w:start="792" w:end="72" w:hanging="0"/>
        <w:rPr/>
      </w:pPr>
      <w:r>
        <w:rPr>
          <w:i/>
          <w:spacing w:val="2"/>
          <w:sz w:val="22"/>
        </w:rPr>
        <w:t xml:space="preserve">matsuri </w:t>
      </w:r>
      <w:r>
        <w:rPr>
          <w:rFonts w:ascii="Garamond" w:hAnsi="Garamond"/>
          <w:i w:val="false"/>
          <w:spacing w:val="2"/>
          <w:sz w:val="23"/>
        </w:rPr>
        <w:t>[Rituals and the Yayoi people], Ishikawa Hideshi, ed., 29-65. Tokyo: Rokko.</w:t>
      </w:r>
    </w:p>
    <w:p>
      <w:pPr>
        <w:pStyle w:val="Normal"/>
        <w:spacing w:lineRule="auto" w:line="218" w:before="288" w:after="0"/>
        <w:rPr/>
      </w:pPr>
      <w:r>
        <w:rPr>
          <w:rFonts w:ascii="Garamond" w:hAnsi="Garamond"/>
          <w:spacing w:val="-10"/>
          <w:sz w:val="23"/>
        </w:rPr>
        <w:t>MISHINA Shoei EirPE4*</w:t>
      </w:r>
    </w:p>
    <w:p>
      <w:pPr>
        <w:pStyle w:val="Normal"/>
        <w:spacing w:lineRule="auto" w:line="228" w:before="0" w:after="0"/>
        <w:ind w:start="792" w:end="72" w:hanging="720"/>
        <w:rPr/>
      </w:pPr>
      <w:r>
        <w:rPr>
          <w:rFonts w:ascii="Garamond" w:hAnsi="Garamond"/>
          <w:spacing w:val="2"/>
          <w:sz w:val="23"/>
        </w:rPr>
        <w:t xml:space="preserve">1968 Dotaku shOko 1140/1\ [Some thoughts on </w:t>
      </w:r>
      <w:r>
        <w:rPr>
          <w:rFonts w:ascii="Bookman Old Style" w:hAnsi="Bookman Old Style"/>
          <w:i/>
          <w:spacing w:val="2"/>
          <w:sz w:val="20"/>
        </w:rPr>
        <w:t xml:space="preserve">dotaku]. Chosen </w:t>
      </w:r>
      <w:r>
        <w:rPr>
          <w:rFonts w:ascii="Bookman Old Style" w:hAnsi="Bookman Old Style"/>
          <w:i/>
          <w:spacing w:val="-2"/>
          <w:sz w:val="20"/>
        </w:rPr>
        <w:t xml:space="preserve">gakuho </w:t>
      </w:r>
      <w:r>
        <w:rPr>
          <w:rFonts w:ascii="Garamond" w:hAnsi="Garamond"/>
          <w:spacing w:val="-2"/>
          <w:sz w:val="23"/>
        </w:rPr>
        <w:t>49: 361-73.</w:t>
      </w:r>
    </w:p>
    <w:p>
      <w:pPr>
        <w:pStyle w:val="Normal"/>
        <w:spacing w:lineRule="auto" w:line="218" w:before="36" w:after="0"/>
        <w:ind w:start="0" w:end="0" w:hanging="0"/>
        <w:rPr/>
      </w:pPr>
      <w:r>
        <w:rPr>
          <w:rFonts w:ascii="Garamond" w:hAnsi="Garamond"/>
          <w:spacing w:val="-12"/>
          <w:sz w:val="23"/>
        </w:rPr>
        <w:t>MIYASHITA Kenji '</w:t>
      </w:r>
      <w:r>
        <w:rPr>
          <w:rFonts w:ascii="Bookman Old Style" w:hAnsi="Bookman Old Style"/>
          <w:spacing w:val="-12"/>
          <w:sz w:val="23"/>
          <w:vertAlign w:val="superscript"/>
        </w:rPr>
        <w:t>-</w:t>
      </w:r>
      <w:r>
        <w:rPr>
          <w:rFonts w:ascii="Garamond" w:hAnsi="Garamond"/>
          <w:spacing w:val="-12"/>
          <w:sz w:val="23"/>
        </w:rPr>
        <w:t>g</w:t>
      </w:r>
      <w:r>
        <w:rPr>
          <w:rFonts w:ascii="Bookman Old Style" w:hAnsi="Bookman Old Style"/>
          <w:spacing w:val="-12"/>
          <w:sz w:val="23"/>
          <w:vertAlign w:val="superscript"/>
        </w:rPr>
        <w:t>-</w:t>
      </w:r>
      <w:r>
        <w:rPr>
          <w:rFonts w:ascii="Garamond" w:hAnsi="Garamond"/>
          <w:spacing w:val="-12"/>
          <w:sz w:val="23"/>
        </w:rPr>
        <w:t>FltiA</w:t>
      </w:r>
    </w:p>
    <w:p>
      <w:pPr>
        <w:pStyle w:val="Normal"/>
        <w:spacing w:lineRule="auto" w:line="216" w:before="0" w:after="0"/>
        <w:ind w:start="864" w:end="72" w:hanging="792"/>
        <w:rPr/>
      </w:pPr>
      <w:r>
        <w:rPr>
          <w:rFonts w:ascii="Garamond" w:hAnsi="Garamond"/>
          <w:spacing w:val="-2"/>
          <w:sz w:val="23"/>
        </w:rPr>
        <w:t xml:space="preserve">1983 Jomon dogu no shOen </w:t>
      </w:r>
      <w:r>
        <w:rPr>
          <w:rFonts w:ascii="Garamond" w:hAnsi="Garamond"/>
          <w:spacing w:val="-12"/>
          <w:sz w:val="26"/>
        </w:rPr>
        <w:t>iit5c±NaDR</w:t>
      </w:r>
      <w:r>
        <w:rPr>
          <w:rFonts w:ascii="Garamond" w:hAnsi="Garamond"/>
          <w:spacing w:val="-2"/>
          <w:sz w:val="23"/>
        </w:rPr>
        <w:t>-</w:t>
      </w:r>
      <w:r>
        <w:rPr>
          <w:rFonts w:ascii="Garamond" w:hAnsi="Garamond"/>
          <w:spacing w:val="-12"/>
          <w:sz w:val="26"/>
        </w:rPr>
        <w:t xml:space="preserve">A </w:t>
      </w:r>
      <w:r>
        <w:rPr>
          <w:rFonts w:ascii="Garamond" w:hAnsi="Garamond"/>
          <w:spacing w:val="-2"/>
          <w:sz w:val="23"/>
        </w:rPr>
        <w:t xml:space="preserve">[The end </w:t>
      </w:r>
      <w:r>
        <w:rPr>
          <w:rFonts w:ascii="Bookman Old Style" w:hAnsi="Bookman Old Style"/>
          <w:spacing w:val="-2"/>
          <w:sz w:val="21"/>
        </w:rPr>
        <w:t xml:space="preserve">ofJomon clay </w:t>
      </w:r>
      <w:r>
        <w:rPr>
          <w:rFonts w:ascii="Bookman Old Style" w:hAnsi="Bookman Old Style"/>
          <w:spacing w:val="-6"/>
          <w:sz w:val="21"/>
        </w:rPr>
        <w:t xml:space="preserve">figurines]. </w:t>
      </w:r>
      <w:r>
        <w:rPr>
          <w:rFonts w:ascii="Bookman Old Style" w:hAnsi="Bookman Old Style"/>
          <w:i/>
          <w:spacing w:val="-6"/>
          <w:sz w:val="20"/>
        </w:rPr>
        <w:t xml:space="preserve">Shinano </w:t>
      </w:r>
      <w:r>
        <w:rPr>
          <w:rFonts w:ascii="Garamond" w:hAnsi="Garamond"/>
          <w:spacing w:val="-6"/>
          <w:sz w:val="23"/>
        </w:rPr>
        <w:t>35/8: 78-101.</w:t>
      </w:r>
    </w:p>
    <w:p>
      <w:pPr>
        <w:pStyle w:val="Normal"/>
        <w:spacing w:lineRule="auto" w:line="220" w:before="72" w:after="0"/>
        <w:ind w:start="432" w:end="72" w:hanging="432"/>
        <w:rPr/>
      </w:pPr>
      <w:r>
        <w:rPr>
          <w:rFonts w:ascii="Garamond" w:hAnsi="Garamond"/>
          <w:spacing w:val="-12"/>
          <w:sz w:val="23"/>
        </w:rPr>
        <w:t xml:space="preserve">MIYAZAKI Shigeo </w:t>
      </w:r>
      <w:r>
        <w:rPr>
          <w:rFonts w:ascii="Garamond" w:hAnsi="Garamond"/>
          <w:spacing w:val="-22"/>
          <w:sz w:val="26"/>
        </w:rPr>
        <w:t xml:space="preserve">704116, </w:t>
      </w:r>
      <w:r>
        <w:rPr>
          <w:rFonts w:ascii="Garamond" w:hAnsi="Garamond"/>
          <w:spacing w:val="-12"/>
          <w:sz w:val="23"/>
        </w:rPr>
        <w:t>TOYAMA Kazuo M-LLIT</w:t>
      </w:r>
      <w:r>
        <w:rPr>
          <w:rFonts w:ascii="Bookman Old Style" w:hAnsi="Bookman Old Style"/>
          <w:spacing w:val="-12"/>
          <w:sz w:val="23"/>
          <w:vertAlign w:val="superscript"/>
        </w:rPr>
        <w:t>-</w:t>
      </w:r>
      <w:r>
        <w:rPr>
          <w:rFonts w:ascii="Garamond" w:hAnsi="Garamond"/>
          <w:spacing w:val="-12"/>
          <w:sz w:val="23"/>
        </w:rPr>
        <w:t xml:space="preserve">1 , and IIJIMA Yoshio </w:t>
      </w:r>
      <w:r>
        <w:rPr>
          <w:rFonts w:ascii="Garamond" w:hAnsi="Garamond"/>
          <w:spacing w:val="-2"/>
          <w:sz w:val="23"/>
        </w:rPr>
        <w:t xml:space="preserve">1985 Nihon senshi jidai ni okeru hito no hone oyobi ha no senko ni </w:t>
      </w:r>
      <w:r>
        <w:rPr>
          <w:rFonts w:ascii="Garamond" w:hAnsi="Garamond"/>
          <w:spacing w:val="-5"/>
          <w:sz w:val="23"/>
        </w:rPr>
        <w:t>tsuite H *3t5e.[141</w:t>
      </w:r>
      <w:r>
        <w:rPr>
          <w:rFonts w:ascii="Bookman Old Style" w:hAnsi="Bookman Old Style"/>
          <w:spacing w:val="-5"/>
          <w:sz w:val="23"/>
          <w:vertAlign w:val="superscript"/>
        </w:rPr>
        <w:t>-</w:t>
      </w:r>
      <w:r>
        <w:rPr>
          <w:rFonts w:ascii="Garamond" w:hAnsi="Garamond"/>
          <w:spacing w:val="-5"/>
          <w:sz w:val="23"/>
        </w:rPr>
        <w:t>t itL t61</w:t>
      </w:r>
      <w:r>
        <w:rPr>
          <w:rFonts w:ascii="Bookman Old Style" w:hAnsi="Bookman Old Style"/>
          <w:spacing w:val="-5"/>
          <w:sz w:val="23"/>
          <w:vertAlign w:val="superscript"/>
        </w:rPr>
        <w:t>,</w:t>
      </w:r>
      <w:r>
        <w:rPr>
          <w:rFonts w:ascii="Garamond" w:hAnsi="Garamond"/>
          <w:spacing w:val="-5"/>
          <w:sz w:val="23"/>
        </w:rPr>
        <w:t>3</w:t>
      </w:r>
      <w:r>
        <w:rPr>
          <w:rFonts w:ascii="Bookman Old Style" w:hAnsi="Bookman Old Style"/>
          <w:spacing w:val="-5"/>
          <w:sz w:val="23"/>
          <w:vertAlign w:val="superscript"/>
        </w:rPr>
        <w:t>-</w:t>
      </w:r>
      <w:r>
        <w:rPr>
          <w:rFonts w:ascii="Garamond" w:hAnsi="Garamond"/>
          <w:spacing w:val="-5"/>
          <w:sz w:val="23"/>
        </w:rPr>
        <w:t xml:space="preserve"> t 1- op 'it$31</w:t>
      </w:r>
    </w:p>
    <w:p>
      <w:pPr>
        <w:pStyle w:val="Normal"/>
        <w:spacing w:lineRule="auto" w:line="230" w:before="0" w:after="0"/>
        <w:ind w:start="864" w:end="72" w:hanging="0"/>
        <w:rPr/>
      </w:pPr>
      <w:r>
        <w:rPr>
          <w:rFonts w:ascii="Garamond" w:hAnsi="Garamond"/>
          <w:spacing w:val="5"/>
          <w:sz w:val="23"/>
        </w:rPr>
        <w:t xml:space="preserve">[Perforated human bones and teeth in prehistoric Japan]. </w:t>
      </w:r>
      <w:r>
        <w:rPr>
          <w:rFonts w:ascii="Bookman Old Style" w:hAnsi="Bookman Old Style"/>
          <w:i/>
          <w:spacing w:val="-11"/>
          <w:sz w:val="20"/>
        </w:rPr>
        <w:t xml:space="preserve">Gunma-ken ritsu rekishi hakubutsukan kiyo </w:t>
      </w:r>
      <w:r>
        <w:rPr>
          <w:rFonts w:ascii="Garamond" w:hAnsi="Garamond"/>
          <w:spacing w:val="-11"/>
          <w:sz w:val="23"/>
        </w:rPr>
        <w:t>6: 77-108.</w:t>
      </w:r>
    </w:p>
    <w:p>
      <w:pPr>
        <w:pStyle w:val="Normal"/>
        <w:spacing w:lineRule="auto" w:line="240" w:before="36" w:after="0"/>
        <w:ind w:start="0" w:end="0" w:hanging="0"/>
        <w:rPr/>
      </w:pPr>
      <w:r>
        <w:rPr>
          <w:rFonts w:ascii="Garamond" w:hAnsi="Garamond"/>
          <w:spacing w:val="-8"/>
          <w:sz w:val="23"/>
        </w:rPr>
        <w:t>MIZUNO Masayoshi 71(FfIlff</w:t>
      </w:r>
    </w:p>
    <w:p>
      <w:pPr>
        <w:pStyle w:val="Normal"/>
        <w:spacing w:lineRule="auto" w:line="228" w:before="0" w:after="0"/>
        <w:ind w:start="864" w:end="72" w:hanging="720"/>
        <w:jc w:val="both"/>
        <w:rPr/>
      </w:pPr>
      <w:r>
        <w:rPr>
          <w:rFonts w:ascii="Garamond" w:hAnsi="Garamond"/>
          <w:spacing w:val="5"/>
          <w:sz w:val="23"/>
        </w:rPr>
        <w:t xml:space="preserve">1990 Bunmei no dojo -Shimaguni no genzo ZEIA0)±.-4K10)1ge. </w:t>
      </w:r>
      <w:r>
        <w:rPr>
          <w:rFonts w:ascii="Garamond" w:hAnsi="Garamond"/>
          <w:spacing w:val="-1"/>
          <w:sz w:val="23"/>
        </w:rPr>
        <w:t xml:space="preserve">[The foundation of civilization-The original state of an island </w:t>
      </w:r>
      <w:r>
        <w:rPr>
          <w:rFonts w:ascii="Garamond" w:hAnsi="Garamond"/>
          <w:spacing w:val="0"/>
          <w:sz w:val="23"/>
        </w:rPr>
        <w:t>nation]. Tokyo: Kadokawa.</w:t>
      </w:r>
    </w:p>
    <w:p>
      <w:pPr>
        <w:pStyle w:val="Normal"/>
        <w:spacing w:lineRule="auto" w:line="206" w:before="108" w:after="0"/>
        <w:ind w:start="0" w:end="0" w:hanging="0"/>
        <w:jc w:val="start"/>
        <w:rPr/>
      </w:pPr>
      <w:r>
        <w:rPr>
          <w:rFonts w:ascii="Garamond" w:hAnsi="Garamond"/>
          <w:spacing w:val="-8"/>
          <w:sz w:val="23"/>
        </w:rPr>
        <w:t xml:space="preserve">MIZUNO </w:t>
      </w:r>
      <w:r>
        <w:rPr>
          <w:rFonts w:ascii="Garamond" w:hAnsi="Garamond"/>
          <w:spacing w:val="-18"/>
          <w:sz w:val="26"/>
        </w:rPr>
        <w:t>Yu 71st</w:t>
      </w:r>
    </w:p>
    <w:p>
      <w:pPr>
        <w:pStyle w:val="Normal"/>
        <w:spacing w:lineRule="auto" w:line="228" w:before="0" w:after="0"/>
        <w:ind w:start="864" w:end="72" w:hanging="720"/>
        <w:jc w:val="both"/>
        <w:rPr/>
      </w:pPr>
      <w:r>
        <w:rPr>
          <w:rFonts w:ascii="Garamond" w:hAnsi="Garamond"/>
          <w:spacing w:val="3"/>
          <w:sz w:val="23"/>
        </w:rPr>
        <w:t xml:space="preserve">1952 </w:t>
      </w:r>
      <w:r>
        <w:rPr>
          <w:rFonts w:ascii="Bookman Old Style" w:hAnsi="Bookman Old Style"/>
          <w:i/>
          <w:spacing w:val="3"/>
          <w:sz w:val="20"/>
        </w:rPr>
        <w:t xml:space="preserve">ZOtei Nihon kodai OchO shiron josetsu i of </w:t>
      </w:r>
      <w:r>
        <w:rPr>
          <w:rFonts w:ascii="Garamond" w:hAnsi="Garamond"/>
          <w:spacing w:val="3"/>
          <w:sz w:val="23"/>
        </w:rPr>
        <w:t>H*tfuoi</w:t>
      </w:r>
      <w:r>
        <w:rPr>
          <w:rFonts w:ascii="Bookman Old Style" w:hAnsi="Bookman Old Style"/>
          <w:spacing w:val="3"/>
          <w:sz w:val="23"/>
          <w:vertAlign w:val="superscript"/>
        </w:rPr>
        <w:t>-</w:t>
      </w:r>
      <w:r>
        <w:rPr>
          <w:rFonts w:ascii="Garamond" w:hAnsi="Garamond"/>
          <w:spacing w:val="3"/>
          <w:sz w:val="23"/>
        </w:rPr>
        <w:t xml:space="preserve">gm4v </w:t>
      </w:r>
      <w:r>
        <w:rPr>
          <w:rFonts w:ascii="Garamond" w:hAnsi="Garamond"/>
          <w:spacing w:val="-1"/>
          <w:sz w:val="23"/>
        </w:rPr>
        <w:t>[Revised introduction to theories of the ancient Japanese dy</w:t>
        <w:softHyphen/>
      </w:r>
      <w:r>
        <w:rPr>
          <w:rFonts w:ascii="Garamond" w:hAnsi="Garamond"/>
          <w:spacing w:val="0"/>
          <w:sz w:val="23"/>
        </w:rPr>
        <w:t>nasties]. Tokyo: Komiyama Shoten.</w:t>
      </w:r>
    </w:p>
    <w:p>
      <w:pPr>
        <w:pStyle w:val="Normal"/>
        <w:spacing w:lineRule="auto" w:line="208" w:before="72" w:after="0"/>
        <w:ind w:start="0" w:end="0" w:hanging="0"/>
        <w:jc w:val="start"/>
        <w:rPr/>
      </w:pPr>
      <w:r>
        <w:rPr>
          <w:rFonts w:ascii="Garamond" w:hAnsi="Garamond"/>
          <w:spacing w:val="-2"/>
          <w:sz w:val="23"/>
        </w:rPr>
        <w:t>MORRIS, Ian</w:t>
      </w:r>
    </w:p>
    <w:p>
      <w:pPr>
        <w:pStyle w:val="Normal"/>
        <w:spacing w:lineRule="auto" w:line="232" w:before="0" w:after="0"/>
        <w:ind w:start="0" w:end="0" w:hanging="0"/>
        <w:jc w:val="center"/>
        <w:rPr/>
      </w:pPr>
      <w:r>
        <w:rPr>
          <w:rFonts w:ascii="Garamond" w:hAnsi="Garamond"/>
          <w:spacing w:val="5"/>
          <w:sz w:val="23"/>
        </w:rPr>
        <w:t>1991 The archaeology of ancestors: The Saxe/Goldstein hypothesis</w:t>
      </w:r>
      <w:r>
        <w:rPr/>
        <w:br/>
      </w:r>
      <w:r>
        <w:rPr>
          <w:rFonts w:ascii="Garamond" w:hAnsi="Garamond"/>
          <w:spacing w:val="-7"/>
          <w:sz w:val="23"/>
        </w:rPr>
        <w:t xml:space="preserve">revisited. </w:t>
      </w:r>
      <w:r>
        <w:rPr>
          <w:rFonts w:ascii="Bookman Old Style" w:hAnsi="Bookman Old Style"/>
          <w:i/>
          <w:spacing w:val="-7"/>
          <w:sz w:val="20"/>
        </w:rPr>
        <w:t xml:space="preserve">Cambridge Archaeological Journal </w:t>
      </w:r>
      <w:r>
        <w:rPr>
          <w:rFonts w:ascii="Garamond" w:hAnsi="Garamond"/>
          <w:spacing w:val="-7"/>
          <w:sz w:val="23"/>
        </w:rPr>
        <w:t>1/2: 147-69.</w:t>
      </w:r>
    </w:p>
    <w:p>
      <w:pPr>
        <w:pStyle w:val="Normal"/>
        <w:spacing w:lineRule="auto" w:line="216" w:before="36" w:after="0"/>
        <w:ind w:start="72" w:end="0" w:hanging="0"/>
        <w:jc w:val="start"/>
        <w:rPr/>
      </w:pPr>
      <w:r>
        <w:rPr>
          <w:rFonts w:ascii="Garamond" w:hAnsi="Garamond"/>
          <w:spacing w:val="-15"/>
          <w:sz w:val="23"/>
        </w:rPr>
        <w:t xml:space="preserve">NAKAHASHI </w:t>
      </w:r>
      <w:r>
        <w:rPr>
          <w:rFonts w:ascii="Bookman Old Style" w:hAnsi="Bookman Old Style"/>
          <w:spacing w:val="-15"/>
          <w:sz w:val="21"/>
        </w:rPr>
        <w:t xml:space="preserve">Takahiro </w:t>
      </w:r>
      <w:r>
        <w:rPr>
          <w:rFonts w:ascii="Bookman Old Style" w:hAnsi="Bookman Old Style"/>
          <w:spacing w:val="-15"/>
          <w:sz w:val="21"/>
          <w:vertAlign w:val="superscript"/>
        </w:rPr>
        <w:t>1</w:t>
      </w:r>
      <w:r>
        <w:rPr>
          <w:rFonts w:ascii="Bookman Old Style" w:hAnsi="Bookman Old Style"/>
          <w:spacing w:val="-15"/>
          <w:sz w:val="21"/>
        </w:rPr>
        <w:t>:1</w:t>
      </w:r>
      <w:r>
        <w:rPr>
          <w:rFonts w:ascii="Bookman Old Style" w:hAnsi="Bookman Old Style"/>
          <w:spacing w:val="-15"/>
          <w:sz w:val="21"/>
          <w:vertAlign w:val="superscript"/>
        </w:rPr>
        <w:t>11</w:t>
      </w:r>
      <w:r>
        <w:rPr>
          <w:rFonts w:ascii="Bookman Old Style" w:hAnsi="Bookman Old Style"/>
          <w:spacing w:val="-15"/>
          <w:sz w:val="21"/>
        </w:rPr>
        <w:t xml:space="preserve">14*4 </w:t>
      </w:r>
      <w:r>
        <w:rPr>
          <w:rFonts w:ascii="Garamond" w:hAnsi="Garamond"/>
          <w:spacing w:val="-15"/>
          <w:sz w:val="23"/>
        </w:rPr>
        <w:t>and NAGAI Masafumi *)-HaU</w:t>
      </w:r>
    </w:p>
    <w:p>
      <w:pPr>
        <w:pStyle w:val="Normal"/>
        <w:spacing w:lineRule="auto" w:line="204" w:before="0" w:after="0"/>
        <w:ind w:start="864" w:end="72" w:hanging="720"/>
        <w:jc w:val="start"/>
        <w:rPr/>
      </w:pPr>
      <w:r>
        <w:rPr>
          <w:rFonts w:ascii="Garamond" w:hAnsi="Garamond"/>
          <w:spacing w:val="0"/>
          <w:sz w:val="23"/>
        </w:rPr>
        <w:t xml:space="preserve">1987 Fukuoka-ken Shima-chO Shinmachi iseki shutsudo no JOmon, </w:t>
      </w:r>
      <w:r>
        <w:rPr>
          <w:rFonts w:ascii="Garamond" w:hAnsi="Garamond"/>
          <w:spacing w:val="4"/>
          <w:sz w:val="23"/>
        </w:rPr>
        <w:t xml:space="preserve">Yayoi ikoki no jinkotsu </w:t>
      </w:r>
      <w:r>
        <w:rPr>
          <w:rFonts w:ascii="Garamond" w:hAnsi="Garamond"/>
          <w:spacing w:val="-6"/>
          <w:sz w:val="26"/>
        </w:rPr>
        <w:t>AN</w:t>
      </w:r>
      <w:r>
        <w:rPr>
          <w:rFonts w:ascii="Garamond" w:hAnsi="Garamond"/>
          <w:spacing w:val="4"/>
          <w:sz w:val="23"/>
        </w:rPr>
        <w:t>-</w:t>
      </w:r>
      <w:r>
        <w:rPr>
          <w:rFonts w:ascii="Garamond" w:hAnsi="Garamond"/>
          <w:spacing w:val="-6"/>
          <w:sz w:val="26"/>
        </w:rPr>
        <w:t>;p:„*ffil</w:t>
      </w:r>
      <w:r>
        <w:rPr>
          <w:rFonts w:ascii="Arial" w:hAnsi="Arial"/>
          <w:spacing w:val="4"/>
          <w:sz w:val="26"/>
          <w:vertAlign w:val="superscript"/>
        </w:rPr>
        <w:t>-</w:t>
      </w:r>
      <w:r>
        <w:rPr>
          <w:rFonts w:ascii="Garamond" w:hAnsi="Garamond"/>
          <w:spacing w:val="4"/>
          <w:sz w:val="26"/>
        </w:rPr>
        <w:t>fatritg3M+o)43 • t;t</w:t>
      </w:r>
    </w:p>
    <w:p>
      <w:pPr>
        <w:pStyle w:val="Normal"/>
        <w:spacing w:lineRule="auto" w:line="223" w:before="0" w:after="0"/>
        <w:ind w:start="864" w:end="72" w:firstLine="144"/>
        <w:jc w:val="both"/>
        <w:rPr/>
      </w:pPr>
      <w:r>
        <w:rPr>
          <w:rFonts w:ascii="Garamond" w:hAnsi="Garamond"/>
          <w:spacing w:val="5"/>
          <w:sz w:val="23"/>
        </w:rPr>
        <w:t>fitioDA* [Transitional JOmon-Yayoi human skeletal re</w:t>
        <w:softHyphen/>
      </w:r>
      <w:r>
        <w:rPr>
          <w:rFonts w:ascii="Garamond" w:hAnsi="Garamond"/>
          <w:spacing w:val="0"/>
          <w:sz w:val="23"/>
        </w:rPr>
        <w:t>mains from the Shinmachi site, Shima-chO, Fukuoka Prefec</w:t>
        <w:softHyphen/>
      </w:r>
      <w:r>
        <w:rPr>
          <w:rFonts w:ascii="Garamond" w:hAnsi="Garamond"/>
          <w:spacing w:val="1"/>
          <w:sz w:val="23"/>
        </w:rPr>
        <w:t xml:space="preserve">ture]. In </w:t>
      </w:r>
      <w:r>
        <w:rPr>
          <w:rFonts w:ascii="Bookman Old Style" w:hAnsi="Bookman Old Style"/>
          <w:i/>
          <w:spacing w:val="1"/>
          <w:sz w:val="20"/>
        </w:rPr>
        <w:t xml:space="preserve">Shinmachi iseki </w:t>
      </w:r>
      <w:r>
        <w:rPr>
          <w:rFonts w:ascii="Garamond" w:hAnsi="Garamond"/>
          <w:spacing w:val="1"/>
          <w:sz w:val="23"/>
        </w:rPr>
        <w:t xml:space="preserve">[The Shinmachi site], Hashiguchi Tatsuya, ed., 87-105. Shima, Fukuoka: Shima Municipal Board </w:t>
      </w:r>
      <w:r>
        <w:rPr>
          <w:rFonts w:ascii="Garamond" w:hAnsi="Garamond"/>
          <w:spacing w:val="0"/>
          <w:sz w:val="23"/>
        </w:rPr>
        <w:t>of Education.</w:t>
      </w:r>
    </w:p>
    <w:p>
      <w:pPr>
        <w:pStyle w:val="Normal"/>
        <w:spacing w:lineRule="auto" w:line="192" w:before="108" w:after="0"/>
        <w:ind w:start="72" w:end="0" w:hanging="0"/>
        <w:jc w:val="start"/>
        <w:rPr/>
      </w:pPr>
      <w:r>
        <w:rPr>
          <w:rFonts w:ascii="Garamond" w:hAnsi="Garamond"/>
          <w:spacing w:val="-18"/>
          <w:sz w:val="23"/>
        </w:rPr>
        <w:t xml:space="preserve">NAKAMURA </w:t>
      </w:r>
      <w:r>
        <w:rPr>
          <w:rFonts w:ascii="Bookman Old Style" w:hAnsi="Bookman Old Style"/>
          <w:spacing w:val="-18"/>
          <w:sz w:val="21"/>
        </w:rPr>
        <w:t xml:space="preserve">Tomohiro </w:t>
      </w:r>
      <w:r>
        <w:rPr>
          <w:rFonts w:ascii="Garamond" w:hAnsi="Garamond"/>
          <w:spacing w:val="-28"/>
          <w:sz w:val="26"/>
        </w:rPr>
        <w:t>rPtIA</w:t>
      </w:r>
      <w:r>
        <w:rPr>
          <w:rFonts w:ascii="Bookman Old Style" w:hAnsi="Bookman Old Style"/>
          <w:spacing w:val="-18"/>
          <w:sz w:val="26"/>
          <w:vertAlign w:val="superscript"/>
        </w:rPr>
        <w:t>-</w:t>
      </w:r>
      <w:r>
        <w:rPr>
          <w:rFonts w:ascii="Garamond" w:hAnsi="Garamond"/>
          <w:spacing w:val="-28"/>
          <w:sz w:val="26"/>
        </w:rPr>
        <w:t>1*</w:t>
      </w:r>
    </w:p>
    <w:p>
      <w:pPr>
        <w:pStyle w:val="Normal"/>
        <w:spacing w:lineRule="auto" w:line="244" w:before="0" w:after="0"/>
        <w:ind w:start="144" w:end="0" w:hanging="0"/>
        <w:jc w:val="start"/>
        <w:rPr/>
      </w:pPr>
      <w:r>
        <w:rPr>
          <w:rFonts w:ascii="Garamond" w:hAnsi="Garamond"/>
          <w:spacing w:val="9"/>
          <w:sz w:val="23"/>
        </w:rPr>
        <w:t>1987 Buki-gata saiki AtRiM [Weapon-shaped ritual implements].</w:t>
      </w:r>
    </w:p>
    <w:p>
      <w:pPr>
        <w:pStyle w:val="Normal"/>
        <w:spacing w:lineRule="auto" w:line="228" w:before="0" w:after="0"/>
        <w:ind w:start="0" w:end="108" w:hanging="0"/>
        <w:jc w:val="end"/>
        <w:rPr/>
      </w:pPr>
      <w:r>
        <w:rPr>
          <w:rFonts w:ascii="Garamond" w:hAnsi="Garamond"/>
          <w:spacing w:val="-12"/>
          <w:sz w:val="23"/>
        </w:rPr>
        <w:t xml:space="preserve">In </w:t>
      </w:r>
      <w:r>
        <w:rPr>
          <w:rFonts w:ascii="Bookman Old Style" w:hAnsi="Bookman Old Style"/>
          <w:i/>
          <w:spacing w:val="-12"/>
          <w:sz w:val="20"/>
        </w:rPr>
        <w:t xml:space="preserve">Yayoi bunka no kenkyu 8: Matsuri to haka to yosooi, </w:t>
      </w:r>
      <w:r>
        <w:rPr>
          <w:rFonts w:ascii="Bookman Old Style" w:hAnsi="Bookman Old Style"/>
          <w:spacing w:val="-12"/>
          <w:sz w:val="17"/>
        </w:rPr>
        <w:t xml:space="preserve">KANASEKI </w:t>
      </w:r>
      <w:r>
        <w:rPr>
          <w:rFonts w:ascii="Garamond" w:hAnsi="Garamond"/>
          <w:spacing w:val="-12"/>
          <w:sz w:val="23"/>
        </w:rPr>
        <w:t>et</w:t>
      </w:r>
    </w:p>
    <w:p>
      <w:pPr>
        <w:pStyle w:val="Normal"/>
        <w:spacing w:lineRule="auto" w:line="211" w:before="0" w:after="0"/>
        <w:ind w:start="864" w:end="0" w:hanging="0"/>
        <w:jc w:val="start"/>
        <w:rPr/>
      </w:pPr>
      <w:r>
        <w:rPr>
          <w:rFonts w:ascii="Garamond" w:hAnsi="Garamond"/>
          <w:spacing w:val="2"/>
          <w:sz w:val="23"/>
        </w:rPr>
        <w:t>al., eds., 25-31.</w:t>
      </w:r>
    </w:p>
    <w:p>
      <w:pPr>
        <w:pStyle w:val="Normal"/>
        <w:spacing w:lineRule="auto" w:line="218" w:before="72" w:after="0"/>
        <w:ind w:start="72" w:end="0" w:hanging="0"/>
        <w:jc w:val="start"/>
        <w:rPr/>
      </w:pPr>
      <w:r>
        <w:rPr>
          <w:rFonts w:ascii="Garamond" w:hAnsi="Garamond"/>
          <w:spacing w:val="-12"/>
          <w:sz w:val="23"/>
        </w:rPr>
        <w:t xml:space="preserve">NAKAMURA Yoshiyuki </w:t>
      </w:r>
      <w:r>
        <w:rPr>
          <w:rFonts w:ascii="Garamond" w:hAnsi="Garamond"/>
          <w:spacing w:val="-22"/>
          <w:sz w:val="26"/>
        </w:rPr>
        <w:t>LIA4A*</w:t>
      </w:r>
    </w:p>
    <w:p>
      <w:pPr>
        <w:sectPr>
          <w:headerReference w:type="even" r:id="rId184"/>
          <w:headerReference w:type="default" r:id="rId185"/>
          <w:headerReference w:type="first" r:id="rId186"/>
          <w:footerReference w:type="even" r:id="rId187"/>
          <w:footerReference w:type="default" r:id="rId188"/>
          <w:footerReference w:type="first" r:id="rId189"/>
          <w:type w:val="nextPage"/>
          <w:pgSz w:w="9184" w:h="12996"/>
          <w:pgMar w:left="1306" w:right="1238" w:header="760" w:top="817" w:footer="0" w:bottom="510" w:gutter="0"/>
          <w:pgNumType w:fmt="decimal"/>
          <w:formProt w:val="false"/>
          <w:titlePg/>
          <w:textDirection w:val="lrTb"/>
          <w:docGrid w:type="default" w:linePitch="100" w:charSpace="0"/>
        </w:sectPr>
        <w:pStyle w:val="Normal"/>
        <w:spacing w:lineRule="auto" w:line="218" w:before="0" w:after="0"/>
        <w:ind w:start="864" w:end="0" w:hanging="720"/>
        <w:jc w:val="both"/>
        <w:rPr/>
      </w:pPr>
      <w:r>
        <w:rPr>
          <w:rFonts w:ascii="Garamond" w:hAnsi="Garamond"/>
          <w:spacing w:val="3"/>
          <w:sz w:val="23"/>
        </w:rPr>
        <w:t xml:space="preserve">1989 Nemuro-shi Hattaushi 20 iseki shutsudo no dogu 413MVJEEI. </w:t>
      </w:r>
      <w:r>
        <w:rPr>
          <w:rFonts w:ascii="Garamond" w:hAnsi="Garamond"/>
          <w:spacing w:val="16"/>
          <w:sz w:val="23"/>
        </w:rPr>
        <w:t xml:space="preserve">20 31VAM±O±A [Clay figurines excavated from the </w:t>
      </w:r>
      <w:r>
        <w:rPr>
          <w:rFonts w:ascii="Garamond" w:hAnsi="Garamond"/>
          <w:spacing w:val="-11"/>
          <w:sz w:val="23"/>
        </w:rPr>
        <w:t xml:space="preserve">Hattaushi 20 site, Nemuro]. In </w:t>
      </w:r>
      <w:r>
        <w:rPr>
          <w:rFonts w:ascii="Bookman Old Style" w:hAnsi="Bookman Old Style"/>
          <w:i/>
          <w:spacing w:val="-11"/>
          <w:sz w:val="20"/>
        </w:rPr>
        <w:t xml:space="preserve">Hattaushi 20 iseki hakkutsu chasa </w:t>
      </w:r>
      <w:r>
        <w:rPr>
          <w:rFonts w:ascii="Bookman Old Style" w:hAnsi="Bookman Old Style"/>
          <w:i/>
          <w:spacing w:val="-2"/>
          <w:sz w:val="20"/>
        </w:rPr>
        <w:t xml:space="preserve">hOkokusho </w:t>
      </w:r>
      <w:r>
        <w:rPr>
          <w:rFonts w:ascii="Garamond" w:hAnsi="Garamond"/>
          <w:spacing w:val="-2"/>
          <w:sz w:val="23"/>
        </w:rPr>
        <w:t>VJEISI</w:t>
      </w:r>
      <w:r>
        <w:rPr>
          <w:rFonts w:ascii="Bookman Old Style" w:hAnsi="Bookman Old Style"/>
          <w:spacing w:val="-2"/>
          <w:sz w:val="23"/>
          <w:vertAlign w:val="superscript"/>
        </w:rPr>
        <w:t>,</w:t>
      </w:r>
      <w:r>
        <w:rPr>
          <w:rFonts w:ascii="Garamond" w:hAnsi="Garamond"/>
          <w:spacing w:val="-2"/>
          <w:sz w:val="23"/>
        </w:rPr>
        <w:t xml:space="preserve">t- 20 </w:t>
      </w:r>
      <w:r>
        <w:rPr>
          <w:rFonts w:ascii="Garamond" w:hAnsi="Garamond"/>
          <w:spacing w:val="-12"/>
          <w:sz w:val="26"/>
        </w:rPr>
        <w:t xml:space="preserve">ingeNVIA0.156 </w:t>
      </w:r>
      <w:r>
        <w:rPr>
          <w:rFonts w:ascii="Garamond" w:hAnsi="Garamond"/>
          <w:spacing w:val="-2"/>
          <w:sz w:val="23"/>
        </w:rPr>
        <w:t xml:space="preserve">[Excavation report of </w:t>
      </w:r>
      <w:r>
        <w:rPr>
          <w:rFonts w:ascii="Garamond" w:hAnsi="Garamond"/>
          <w:spacing w:val="4"/>
          <w:sz w:val="23"/>
        </w:rPr>
        <w:t xml:space="preserve">the Hattaushi 20 site], Kawakami Jun JILL </w:t>
      </w:r>
      <w:r>
        <w:rPr>
          <w:rFonts w:ascii="Garamond" w:hAnsi="Garamond"/>
          <w:spacing w:val="-6"/>
          <w:sz w:val="26"/>
        </w:rPr>
        <w:t xml:space="preserve">4 </w:t>
      </w:r>
      <w:r>
        <w:rPr>
          <w:rFonts w:ascii="Garamond" w:hAnsi="Garamond"/>
          <w:spacing w:val="4"/>
          <w:sz w:val="23"/>
        </w:rPr>
        <w:t xml:space="preserve">and Toyohara </w:t>
      </w:r>
      <w:r>
        <w:rPr>
          <w:rFonts w:ascii="Garamond" w:hAnsi="Garamond"/>
          <w:spacing w:val="7"/>
          <w:sz w:val="23"/>
        </w:rPr>
        <w:t xml:space="preserve">Shoji CARTA , eds., 43-55. Nemuro, Hokkaido: Nemuro </w:t>
      </w:r>
      <w:r>
        <w:rPr>
          <w:rFonts w:ascii="Garamond" w:hAnsi="Garamond"/>
          <w:spacing w:val="0"/>
          <w:sz w:val="23"/>
        </w:rPr>
        <w:t>Board of Education.</w:t>
      </w:r>
    </w:p>
    <w:p>
      <w:pPr>
        <w:pStyle w:val="Normal"/>
        <w:spacing w:lineRule="auto" w:line="216" w:before="252" w:after="0"/>
        <w:ind w:start="72" w:hanging="0"/>
        <w:rPr/>
      </w:pPr>
      <w:r>
        <w:rPr>
          <w:rFonts w:ascii="Garamond" w:hAnsi="Garamond"/>
          <w:spacing w:val="8"/>
          <w:sz w:val="23"/>
        </w:rPr>
        <w:t xml:space="preserve">NAKAYAMA Seiji </w:t>
      </w:r>
      <w:r>
        <w:rPr>
          <w:rFonts w:ascii="Arial" w:hAnsi="Arial"/>
          <w:spacing w:val="-52"/>
          <w:sz w:val="27"/>
        </w:rPr>
        <w:t>lira=</w:t>
      </w:r>
    </w:p>
    <w:p>
      <w:pPr>
        <w:pStyle w:val="Normal"/>
        <w:spacing w:lineRule="auto" w:line="194" w:before="0" w:after="0"/>
        <w:ind w:start="0" w:hanging="0"/>
        <w:jc w:val="center"/>
        <w:rPr/>
      </w:pPr>
      <w:r>
        <w:rPr>
          <w:rFonts w:ascii="Garamond" w:hAnsi="Garamond"/>
          <w:spacing w:val="1"/>
          <w:sz w:val="23"/>
        </w:rPr>
        <w:t>1988 Yayoi jidai shumatsu ni okeru Uenodaira iseki no shuraku kOzO</w:t>
      </w:r>
    </w:p>
    <w:p>
      <w:pPr>
        <w:pStyle w:val="Normal"/>
        <w:spacing w:lineRule="auto" w:line="240" w:before="0" w:after="0"/>
        <w:ind w:start="864" w:end="72" w:firstLine="360"/>
        <w:jc w:val="both"/>
        <w:rPr/>
      </w:pPr>
      <w:r>
        <w:rPr>
          <w:rFonts w:ascii="Garamond" w:hAnsi="Garamond"/>
          <w:spacing w:val="43"/>
          <w:sz w:val="23"/>
        </w:rPr>
        <w:t xml:space="preserve">.[14ft </w:t>
      </w:r>
      <w:r>
        <w:rPr>
          <w:spacing w:val="43"/>
          <w:sz w:val="23"/>
          <w:vertAlign w:val="superscript"/>
        </w:rPr>
        <w:t>rf</w:t>
      </w:r>
      <w:r>
        <w:rPr>
          <w:rFonts w:ascii="Garamond" w:hAnsi="Garamond"/>
          <w:spacing w:val="43"/>
          <w:sz w:val="23"/>
        </w:rPr>
        <w:t xml:space="preserve"> 0</w:t>
      </w:r>
      <w:r>
        <w:rPr>
          <w:spacing w:val="43"/>
          <w:sz w:val="23"/>
          <w:vertAlign w:val="superscript"/>
        </w:rPr>
        <w:t>-</w:t>
      </w:r>
      <w:r>
        <w:rPr>
          <w:rFonts w:ascii="Garamond" w:hAnsi="Garamond"/>
          <w:spacing w:val="43"/>
          <w:sz w:val="23"/>
        </w:rPr>
        <w:t xml:space="preserve">6 _E. </w:t>
      </w:r>
      <w:r>
        <w:rPr>
          <w:rFonts w:ascii="Garamond" w:hAnsi="Garamond"/>
          <w:spacing w:val="43"/>
          <w:sz w:val="28"/>
        </w:rPr>
        <w:t xml:space="preserve">txma </w:t>
      </w:r>
      <w:r>
        <w:rPr>
          <w:rFonts w:ascii="Garamond" w:hAnsi="Garamond"/>
          <w:spacing w:val="43"/>
          <w:sz w:val="23"/>
        </w:rPr>
        <w:t xml:space="preserve">[The settlement </w:t>
      </w:r>
      <w:r>
        <w:rPr>
          <w:rFonts w:ascii="Garamond" w:hAnsi="Garamond"/>
          <w:spacing w:val="-4"/>
          <w:sz w:val="23"/>
        </w:rPr>
        <w:t xml:space="preserve">structure of the final Yayoi Uenodaira site]. Yamanashi Kenritsu </w:t>
      </w:r>
      <w:r>
        <w:rPr>
          <w:rFonts w:ascii="Garamond" w:hAnsi="Garamond"/>
          <w:spacing w:val="6"/>
          <w:sz w:val="23"/>
        </w:rPr>
        <w:t xml:space="preserve">Koko Hakubutsukan and Yamanashi-ken Maizobunkazai </w:t>
      </w:r>
      <w:r>
        <w:rPr>
          <w:rFonts w:ascii="Garamond" w:hAnsi="Garamond"/>
          <w:spacing w:val="-2"/>
          <w:sz w:val="23"/>
        </w:rPr>
        <w:t xml:space="preserve">Senta </w:t>
      </w:r>
      <w:r>
        <w:rPr>
          <w:i/>
          <w:spacing w:val="-2"/>
          <w:sz w:val="22"/>
        </w:rPr>
        <w:t xml:space="preserve">Kenkyii kiyO </w:t>
      </w:r>
      <w:r>
        <w:rPr>
          <w:rFonts w:ascii="Garamond" w:hAnsi="Garamond"/>
          <w:spacing w:val="-2"/>
          <w:sz w:val="23"/>
        </w:rPr>
        <w:t>4: 31-51.</w:t>
      </w:r>
    </w:p>
    <w:p>
      <w:pPr>
        <w:pStyle w:val="Normal"/>
        <w:spacing w:lineRule="auto" w:line="218" w:before="0" w:after="0"/>
        <w:ind w:start="864" w:end="72" w:hanging="720"/>
        <w:jc w:val="both"/>
        <w:rPr/>
      </w:pPr>
      <w:r>
        <w:rPr>
          <w:rFonts w:ascii="Garamond" w:hAnsi="Garamond"/>
          <w:spacing w:val="-5"/>
          <w:sz w:val="23"/>
        </w:rPr>
        <w:t xml:space="preserve">1989 Chubu, Kanto chiho no Yayoi shadanbo no kosei ni tsuite </w:t>
      </w:r>
      <w:r>
        <w:rPr>
          <w:i/>
          <w:spacing w:val="-5"/>
          <w:sz w:val="22"/>
        </w:rPr>
        <w:t xml:space="preserve">rtafig , </w:t>
      </w:r>
      <w:r>
        <w:rPr>
          <w:rFonts w:ascii="Garamond" w:hAnsi="Garamond"/>
          <w:spacing w:val="14"/>
          <w:sz w:val="23"/>
        </w:rPr>
        <w:t>RMitopi</w:t>
      </w:r>
      <w:r>
        <w:rPr>
          <w:spacing w:val="14"/>
          <w:sz w:val="23"/>
          <w:vertAlign w:val="superscript"/>
        </w:rPr>
        <w:t>-</w:t>
      </w:r>
      <w:r>
        <w:rPr>
          <w:rFonts w:ascii="Garamond" w:hAnsi="Garamond"/>
          <w:spacing w:val="14"/>
          <w:sz w:val="23"/>
        </w:rPr>
        <w:t>§tfliolflili/L</w:t>
      </w:r>
      <w:r>
        <w:rPr>
          <w:spacing w:val="14"/>
          <w:sz w:val="23"/>
          <w:vertAlign w:val="superscript"/>
        </w:rPr>
        <w:t>-</w:t>
      </w:r>
      <w:r>
        <w:rPr>
          <w:rFonts w:ascii="Garamond" w:hAnsi="Garamond"/>
          <w:spacing w:val="14"/>
          <w:sz w:val="23"/>
        </w:rPr>
        <w:t>-)L</w:t>
      </w:r>
      <w:r>
        <w:rPr>
          <w:spacing w:val="14"/>
          <w:sz w:val="23"/>
          <w:vertAlign w:val="superscript"/>
        </w:rPr>
        <w:t>,</w:t>
      </w:r>
      <w:r>
        <w:rPr>
          <w:rFonts w:ascii="Garamond" w:hAnsi="Garamond"/>
          <w:spacing w:val="14"/>
          <w:sz w:val="23"/>
        </w:rPr>
        <w:t xml:space="preserve">-C [The structure of Yayoi </w:t>
      </w:r>
      <w:r>
        <w:rPr>
          <w:rFonts w:ascii="Garamond" w:hAnsi="Garamond"/>
          <w:spacing w:val="11"/>
          <w:sz w:val="23"/>
        </w:rPr>
        <w:t xml:space="preserve">community graves in the Chau and Kanto regions]. In </w:t>
      </w:r>
      <w:r>
        <w:rPr>
          <w:i/>
          <w:spacing w:val="-15"/>
          <w:sz w:val="22"/>
        </w:rPr>
        <w:t xml:space="preserve">Yamanashi kokogaku ronshfi </w:t>
      </w:r>
      <w:r>
        <w:rPr>
          <w:rFonts w:ascii="Garamond" w:hAnsi="Garamond"/>
          <w:spacing w:val="-15"/>
          <w:sz w:val="28"/>
        </w:rPr>
        <w:t xml:space="preserve">LLIA4---4.--At </w:t>
      </w:r>
      <w:r>
        <w:rPr>
          <w:rFonts w:ascii="Garamond" w:hAnsi="Garamond"/>
          <w:spacing w:val="-15"/>
          <w:sz w:val="23"/>
        </w:rPr>
        <w:t xml:space="preserve">[Papers on Yamanashi </w:t>
      </w:r>
      <w:r>
        <w:rPr>
          <w:rFonts w:ascii="Garamond" w:hAnsi="Garamond"/>
          <w:spacing w:val="2"/>
          <w:sz w:val="23"/>
        </w:rPr>
        <w:t>archaeology], Volume II, 265-83.</w:t>
      </w:r>
    </w:p>
    <w:p>
      <w:pPr>
        <w:pStyle w:val="Normal"/>
        <w:spacing w:lineRule="auto" w:line="218" w:before="108" w:after="0"/>
        <w:ind w:start="72" w:end="0" w:hanging="0"/>
        <w:jc w:val="start"/>
        <w:rPr/>
      </w:pPr>
      <w:r>
        <w:rPr>
          <w:rFonts w:ascii="Garamond" w:hAnsi="Garamond"/>
          <w:spacing w:val="0"/>
          <w:sz w:val="23"/>
        </w:rPr>
        <w:t>NIITSU Takeshi 14* f*</w:t>
      </w:r>
    </w:p>
    <w:p>
      <w:pPr>
        <w:pStyle w:val="Normal"/>
        <w:spacing w:lineRule="auto" w:line="242" w:before="0" w:after="0"/>
        <w:ind w:start="0" w:end="0" w:hanging="0"/>
        <w:jc w:val="center"/>
        <w:rPr/>
      </w:pPr>
      <w:r>
        <w:rPr>
          <w:rFonts w:ascii="Garamond" w:hAnsi="Garamond"/>
          <w:spacing w:val="0"/>
          <w:sz w:val="23"/>
        </w:rPr>
        <w:t>1986 Yamanashi ni okeru Jomon bunka no dento to shOmetsu LEAK_</w:t>
      </w:r>
    </w:p>
    <w:p>
      <w:pPr>
        <w:pStyle w:val="Normal"/>
        <w:spacing w:lineRule="auto" w:line="240" w:before="0" w:after="0"/>
        <w:ind w:start="864" w:end="72" w:firstLine="360"/>
        <w:jc w:val="both"/>
        <w:rPr/>
      </w:pPr>
      <w:r>
        <w:rPr>
          <w:rFonts w:ascii="Garamond" w:hAnsi="Garamond"/>
          <w:spacing w:val="7"/>
          <w:sz w:val="23"/>
        </w:rPr>
        <w:t>64i13 L,6Dtk ifig [Jomon culture in Yamanashi: Tra</w:t>
        <w:softHyphen/>
      </w:r>
      <w:r>
        <w:rPr>
          <w:rFonts w:ascii="Garamond" w:hAnsi="Garamond"/>
          <w:spacing w:val="-2"/>
          <w:sz w:val="23"/>
        </w:rPr>
        <w:t xml:space="preserve">dition and decline]. In </w:t>
      </w:r>
      <w:r>
        <w:rPr>
          <w:i/>
          <w:spacing w:val="-2"/>
          <w:sz w:val="22"/>
        </w:rPr>
        <w:t xml:space="preserve">Yamanashi kokogaku ronshf t, </w:t>
      </w:r>
      <w:r>
        <w:rPr>
          <w:rFonts w:ascii="Garamond" w:hAnsi="Garamond"/>
          <w:spacing w:val="-2"/>
          <w:sz w:val="23"/>
        </w:rPr>
        <w:t xml:space="preserve">Volume I, </w:t>
      </w:r>
      <w:r>
        <w:rPr>
          <w:rFonts w:ascii="Garamond" w:hAnsi="Garamond"/>
          <w:spacing w:val="0"/>
          <w:sz w:val="23"/>
        </w:rPr>
        <w:t>179-204.</w:t>
      </w:r>
    </w:p>
    <w:p>
      <w:pPr>
        <w:pStyle w:val="Normal"/>
        <w:tabs>
          <w:tab w:val="clear" w:pos="720"/>
          <w:tab w:val="right" w:pos="4738" w:leader="none"/>
        </w:tabs>
        <w:spacing w:lineRule="auto" w:line="228" w:before="108" w:after="0"/>
        <w:ind w:start="72" w:hanging="0"/>
        <w:rPr/>
      </w:pPr>
      <w:r>
        <w:rPr>
          <w:rFonts w:ascii="Garamond" w:hAnsi="Garamond"/>
          <w:spacing w:val="-10"/>
          <w:sz w:val="23"/>
        </w:rPr>
        <w:t>NIITSU Takeshi and YAMAKI Yoshio AA gfiLi•</w:t>
        <w:tab/>
      </w:r>
      <w:r>
        <w:rPr>
          <w:rFonts w:ascii="Garamond" w:hAnsi="Garamond"/>
          <w:spacing w:val="-23"/>
          <w:sz w:val="23"/>
        </w:rPr>
        <w:t>, eds.</w:t>
      </w:r>
    </w:p>
    <w:p>
      <w:pPr>
        <w:pStyle w:val="Normal"/>
        <w:ind w:start="864" w:end="72" w:hanging="720"/>
        <w:rPr/>
      </w:pPr>
      <w:r>
        <w:rPr>
          <w:rFonts w:ascii="Garamond" w:hAnsi="Garamond"/>
          <w:spacing w:val="0"/>
          <w:sz w:val="23"/>
        </w:rPr>
        <w:t xml:space="preserve">1989 </w:t>
      </w:r>
      <w:r>
        <w:rPr>
          <w:i/>
          <w:spacing w:val="0"/>
          <w:sz w:val="22"/>
        </w:rPr>
        <w:t xml:space="preserve">Kinsei iseki II </w:t>
      </w:r>
      <w:r>
        <w:rPr>
          <w:rFonts w:ascii="Garamond" w:hAnsi="Garamond"/>
          <w:spacing w:val="0"/>
          <w:sz w:val="23"/>
        </w:rPr>
        <w:t>5t5114[The Kinsei site II]. Kofu: Yamanashi-ken Kyoiku Iinkai.</w:t>
      </w:r>
    </w:p>
    <w:p>
      <w:pPr>
        <w:pStyle w:val="Normal"/>
        <w:spacing w:lineRule="auto" w:line="211" w:before="108" w:after="0"/>
        <w:ind w:start="72" w:end="0" w:hanging="0"/>
        <w:rPr/>
      </w:pPr>
      <w:r>
        <w:rPr>
          <w:rFonts w:ascii="Garamond" w:hAnsi="Garamond"/>
          <w:spacing w:val="-10"/>
          <w:sz w:val="23"/>
        </w:rPr>
        <w:t xml:space="preserve">NISHIMOTO Toyohiro </w:t>
      </w:r>
      <w:r>
        <w:rPr>
          <w:rFonts w:ascii="Bookman Old Style" w:hAnsi="Bookman Old Style"/>
          <w:spacing w:val="-10"/>
        </w:rPr>
        <w:t>MK34</w:t>
      </w:r>
    </w:p>
    <w:p>
      <w:pPr>
        <w:pStyle w:val="Normal"/>
        <w:spacing w:lineRule="auto" w:line="240" w:before="0" w:after="0"/>
        <w:ind w:start="864" w:end="72" w:hanging="720"/>
        <w:jc w:val="both"/>
        <w:rPr/>
      </w:pPr>
      <w:r>
        <w:rPr>
          <w:rFonts w:ascii="Garamond" w:hAnsi="Garamond"/>
          <w:spacing w:val="1"/>
          <w:sz w:val="23"/>
        </w:rPr>
        <w:t>1989 ShimogOri-kuwanae iseki shutsudo no dabutsu ital</w:t>
      </w:r>
      <w:r>
        <w:rPr>
          <w:spacing w:val="1"/>
          <w:sz w:val="23"/>
          <w:vertAlign w:val="superscript"/>
        </w:rPr>
        <w:t>-</w:t>
      </w:r>
      <w:r>
        <w:rPr>
          <w:rFonts w:ascii="Garamond" w:hAnsi="Garamond"/>
          <w:spacing w:val="1"/>
          <w:sz w:val="23"/>
        </w:rPr>
        <w:t xml:space="preserve">FliSAratU </w:t>
      </w:r>
      <w:r>
        <w:rPr>
          <w:rFonts w:ascii="Garamond" w:hAnsi="Garamond"/>
          <w:spacing w:val="6"/>
          <w:sz w:val="22"/>
        </w:rPr>
        <w:t>W±apatlf* [Faunal remains excavated from the Shimogori</w:t>
        <w:softHyphen/>
      </w:r>
      <w:r>
        <w:rPr>
          <w:rFonts w:ascii="Garamond" w:hAnsi="Garamond"/>
          <w:spacing w:val="2"/>
          <w:sz w:val="22"/>
        </w:rPr>
        <w:t xml:space="preserve">kuwanae site]. In </w:t>
      </w:r>
      <w:r>
        <w:rPr>
          <w:i/>
          <w:spacing w:val="2"/>
          <w:sz w:val="22"/>
        </w:rPr>
        <w:t xml:space="preserve">Shimogari-kuwanae iseki </w:t>
      </w:r>
      <w:r>
        <w:rPr>
          <w:rFonts w:ascii="Garamond" w:hAnsi="Garamond"/>
          <w:spacing w:val="2"/>
          <w:sz w:val="23"/>
        </w:rPr>
        <w:t>[The Shimogori</w:t>
        <w:softHyphen/>
      </w:r>
      <w:r>
        <w:rPr>
          <w:rFonts w:ascii="Garamond" w:hAnsi="Garamond"/>
          <w:spacing w:val="0"/>
          <w:sz w:val="23"/>
        </w:rPr>
        <w:t>kuwanae site], Takahashi Nobutake, ed., 48-61. Oita, Kyushu: Oita Prefectural Board of Education.</w:t>
      </w:r>
    </w:p>
    <w:p>
      <w:pPr>
        <w:pStyle w:val="Normal"/>
        <w:spacing w:lineRule="auto" w:line="208" w:before="0" w:after="0"/>
        <w:ind w:start="1152" w:end="72" w:hanging="1008"/>
        <w:jc w:val="start"/>
        <w:rPr/>
      </w:pPr>
      <w:r>
        <w:rPr>
          <w:rFonts w:ascii="Garamond" w:hAnsi="Garamond"/>
          <w:spacing w:val="11"/>
          <w:sz w:val="23"/>
        </w:rPr>
        <w:t>1991a Jomon jidai no shika, inoshishi shury6 iffiZi4ftv)</w:t>
      </w:r>
      <w:r>
        <w:rPr>
          <w:spacing w:val="11"/>
          <w:sz w:val="23"/>
          <w:vertAlign w:val="superscript"/>
        </w:rPr>
        <w:t>.</w:t>
      </w:r>
      <w:r>
        <w:rPr>
          <w:rFonts w:ascii="Garamond" w:hAnsi="Garamond"/>
          <w:spacing w:val="11"/>
          <w:sz w:val="23"/>
        </w:rPr>
        <w:t xml:space="preserve">:%t , </w:t>
      </w:r>
      <w:r>
        <w:rPr>
          <w:rFonts w:ascii="Garamond" w:hAnsi="Garamond"/>
          <w:spacing w:val="-1"/>
          <w:sz w:val="28"/>
        </w:rPr>
        <w:t xml:space="preserve">AcIlit </w:t>
      </w:r>
      <w:r>
        <w:rPr>
          <w:rFonts w:ascii="Garamond" w:hAnsi="Garamond"/>
          <w:spacing w:val="-1"/>
          <w:sz w:val="23"/>
        </w:rPr>
        <w:t xml:space="preserve">[Deer and wild boar hunting in the Jomon period]. </w:t>
      </w:r>
      <w:r>
        <w:rPr>
          <w:i/>
          <w:spacing w:val="0"/>
          <w:sz w:val="22"/>
        </w:rPr>
        <w:t xml:space="preserve">Kodai </w:t>
      </w:r>
      <w:r>
        <w:rPr>
          <w:rFonts w:ascii="Garamond" w:hAnsi="Garamond"/>
          <w:spacing w:val="0"/>
          <w:sz w:val="23"/>
        </w:rPr>
        <w:t>91: 114-32.</w:t>
      </w:r>
    </w:p>
    <w:p>
      <w:pPr>
        <w:pStyle w:val="Normal"/>
        <w:spacing w:lineRule="auto" w:line="240" w:before="0" w:after="0"/>
        <w:ind w:start="864" w:end="72" w:hanging="720"/>
        <w:jc w:val="both"/>
        <w:rPr/>
      </w:pPr>
      <w:r>
        <w:rPr>
          <w:rFonts w:ascii="Garamond" w:hAnsi="Garamond"/>
          <w:spacing w:val="1"/>
          <w:sz w:val="23"/>
        </w:rPr>
        <w:t>1991b Yayoi jidai no buta ni tsuite A</w:t>
      </w:r>
      <w:r>
        <w:rPr>
          <w:rFonts w:eastAsia="Wingdings" w:cs="Wingdings" w:ascii="Wingdings" w:hAnsi="Wingdings"/>
          <w:spacing w:val="1"/>
          <w:sz w:val="23"/>
        </w:rPr>
        <w:t>n</w:t>
      </w:r>
      <w:r>
        <w:rPr>
          <w:rFonts w:ascii="Garamond" w:hAnsi="Garamond"/>
          <w:spacing w:val="1"/>
          <w:sz w:val="23"/>
        </w:rPr>
        <w:t>t.1#41</w:t>
      </w:r>
      <w:r>
        <w:rPr>
          <w:spacing w:val="1"/>
          <w:sz w:val="23"/>
          <w:vertAlign w:val="superscript"/>
        </w:rPr>
        <w:t>-</w:t>
      </w:r>
      <w:r>
        <w:rPr>
          <w:rFonts w:ascii="Garamond" w:hAnsi="Garamond"/>
          <w:spacing w:val="1"/>
          <w:sz w:val="23"/>
        </w:rPr>
        <w:t xml:space="preserve">top </w:t>
      </w:r>
      <w:r>
        <w:rPr>
          <w:rFonts w:ascii="Bookman Old Style" w:hAnsi="Bookman Old Style"/>
          <w:spacing w:val="1"/>
          <w:sz w:val="16"/>
        </w:rPr>
        <w:t xml:space="preserve">3t -D L 't </w:t>
      </w:r>
      <w:r>
        <w:rPr>
          <w:rFonts w:ascii="Garamond" w:hAnsi="Garamond"/>
          <w:spacing w:val="1"/>
          <w:sz w:val="23"/>
        </w:rPr>
        <w:t xml:space="preserve">[Pigs in the </w:t>
      </w:r>
      <w:r>
        <w:rPr>
          <w:rFonts w:ascii="Garamond" w:hAnsi="Garamond"/>
          <w:spacing w:val="-6"/>
          <w:sz w:val="23"/>
        </w:rPr>
        <w:t xml:space="preserve">Yayoi period]. </w:t>
      </w:r>
      <w:r>
        <w:rPr>
          <w:i/>
          <w:spacing w:val="-6"/>
          <w:sz w:val="22"/>
        </w:rPr>
        <w:t xml:space="preserve">Bulletin of the National Museum of Japanese History </w:t>
      </w:r>
      <w:r>
        <w:rPr>
          <w:rFonts w:ascii="Garamond" w:hAnsi="Garamond"/>
          <w:spacing w:val="0"/>
          <w:sz w:val="22"/>
        </w:rPr>
        <w:t>35: 1-65.</w:t>
      </w:r>
    </w:p>
    <w:p>
      <w:pPr>
        <w:pStyle w:val="Normal"/>
        <w:spacing w:lineRule="auto" w:line="216" w:before="108" w:after="0"/>
        <w:ind w:start="72" w:end="0" w:hanging="0"/>
        <w:jc w:val="start"/>
        <w:rPr/>
      </w:pPr>
      <w:r>
        <w:rPr>
          <w:rFonts w:ascii="Garamond" w:hAnsi="Garamond"/>
          <w:spacing w:val="-2"/>
          <w:sz w:val="22"/>
        </w:rPr>
        <w:t xml:space="preserve">NOMURA </w:t>
      </w:r>
      <w:r>
        <w:rPr>
          <w:rFonts w:ascii="Garamond" w:hAnsi="Garamond"/>
          <w:spacing w:val="-2"/>
          <w:sz w:val="23"/>
        </w:rPr>
        <w:t>Takashi filf</w:t>
      </w:r>
    </w:p>
    <w:p>
      <w:pPr>
        <w:pStyle w:val="Normal"/>
        <w:spacing w:lineRule="auto" w:line="242" w:before="0" w:after="0"/>
        <w:ind w:start="864" w:end="72" w:hanging="720"/>
        <w:jc w:val="both"/>
        <w:rPr/>
      </w:pPr>
      <w:r>
        <w:rPr>
          <w:rFonts w:ascii="Garamond" w:hAnsi="Garamond"/>
          <w:spacing w:val="7"/>
          <w:sz w:val="23"/>
        </w:rPr>
        <w:t xml:space="preserve">1985 </w:t>
      </w:r>
      <w:r>
        <w:rPr>
          <w:i/>
          <w:spacing w:val="7"/>
          <w:sz w:val="22"/>
        </w:rPr>
        <w:t xml:space="preserve">Hokkaido Jomon Jidai shilmakki no kenkyu </w:t>
      </w:r>
      <w:r>
        <w:rPr>
          <w:rFonts w:ascii="Garamond" w:hAnsi="Garamond"/>
          <w:spacing w:val="7"/>
          <w:sz w:val="23"/>
        </w:rPr>
        <w:t xml:space="preserve">t </w:t>
      </w:r>
      <w:r>
        <w:rPr>
          <w:rFonts w:ascii="Bookman Old Style" w:hAnsi="Bookman Old Style"/>
          <w:spacing w:val="7"/>
        </w:rPr>
        <w:t xml:space="preserve">ACo*ftgltii </w:t>
      </w:r>
      <w:r>
        <w:rPr>
          <w:rFonts w:ascii="Garamond" w:hAnsi="Garamond"/>
          <w:spacing w:val="2"/>
          <w:sz w:val="23"/>
        </w:rPr>
        <w:t xml:space="preserve">0)43f [A Study of the terminal Jomon Period in Hokkaido]. </w:t>
      </w:r>
      <w:r>
        <w:rPr>
          <w:rFonts w:ascii="Garamond" w:hAnsi="Garamond"/>
          <w:spacing w:val="0"/>
          <w:sz w:val="23"/>
        </w:rPr>
        <w:t>Sapporo: Miyama ShobO.</w:t>
      </w:r>
    </w:p>
    <w:p>
      <w:pPr>
        <w:pStyle w:val="Normal"/>
        <w:spacing w:lineRule="auto" w:line="256" w:before="0" w:after="0"/>
        <w:ind w:start="72" w:end="0" w:hanging="0"/>
        <w:jc w:val="start"/>
        <w:rPr/>
      </w:pPr>
      <w:r>
        <w:rPr>
          <w:rFonts w:ascii="Garamond" w:hAnsi="Garamond"/>
          <w:spacing w:val="0"/>
          <w:sz w:val="23"/>
        </w:rPr>
        <w:t>OBAYASHI TaryO t*t</w:t>
      </w:r>
    </w:p>
    <w:p>
      <w:pPr>
        <w:pStyle w:val="Normal"/>
        <w:tabs>
          <w:tab w:val="clear" w:pos="720"/>
          <w:tab w:val="right" w:pos="5011" w:leader="none"/>
        </w:tabs>
        <w:spacing w:lineRule="auto" w:line="216"/>
        <w:ind w:start="144" w:hanging="0"/>
        <w:rPr/>
      </w:pPr>
      <w:r>
        <w:rPr>
          <w:rFonts w:ascii="Garamond" w:hAnsi="Garamond"/>
          <w:spacing w:val="2"/>
          <w:sz w:val="23"/>
        </w:rPr>
        <w:t xml:space="preserve">1977 </w:t>
      </w:r>
      <w:r>
        <w:rPr>
          <w:i/>
          <w:spacing w:val="2"/>
          <w:sz w:val="22"/>
        </w:rPr>
        <w:t>Yamataikoku</w:t>
        <w:tab/>
      </w:r>
      <w:r>
        <w:rPr>
          <w:i/>
          <w:spacing w:val="0"/>
          <w:sz w:val="22"/>
        </w:rPr>
        <w:t xml:space="preserve">. </w:t>
      </w:r>
      <w:r>
        <w:rPr>
          <w:rFonts w:ascii="Garamond" w:hAnsi="Garamond"/>
          <w:spacing w:val="0"/>
          <w:sz w:val="23"/>
        </w:rPr>
        <w:t xml:space="preserve">Tokyo: Chao </w:t>
      </w:r>
      <w:r>
        <w:rPr>
          <w:rFonts w:ascii="Garamond" w:hAnsi="Garamond"/>
          <w:spacing w:val="0"/>
          <w:sz w:val="22"/>
        </w:rPr>
        <w:t>KOronsha.</w:t>
      </w:r>
    </w:p>
    <w:p>
      <w:pPr>
        <w:sectPr>
          <w:headerReference w:type="even" r:id="rId190"/>
          <w:headerReference w:type="default" r:id="rId191"/>
          <w:footerReference w:type="even" r:id="rId192"/>
          <w:footerReference w:type="default" r:id="rId193"/>
          <w:type w:val="nextPage"/>
          <w:pgSz w:w="9184" w:h="12996"/>
          <w:pgMar w:left="1269" w:right="1275" w:header="760" w:top="817" w:footer="0" w:bottom="490" w:gutter="0"/>
          <w:pgNumType w:fmt="decimal"/>
          <w:formProt w:val="false"/>
          <w:textDirection w:val="lrTb"/>
          <w:docGrid w:type="default" w:linePitch="100" w:charSpace="0"/>
        </w:sectPr>
        <w:pStyle w:val="Normal"/>
        <w:tabs>
          <w:tab w:val="clear" w:pos="720"/>
          <w:tab w:val="right" w:pos="6485" w:leader="none"/>
        </w:tabs>
        <w:spacing w:lineRule="auto" w:line="230"/>
        <w:ind w:start="864" w:end="72" w:hanging="720"/>
        <w:rPr/>
      </w:pPr>
      <w:r>
        <w:rPr>
          <w:rFonts w:ascii="Garamond" w:hAnsi="Garamond"/>
          <w:spacing w:val="10"/>
          <w:sz w:val="22"/>
        </w:rPr>
        <w:t xml:space="preserve">1987 </w:t>
      </w:r>
      <w:r>
        <w:rPr>
          <w:rFonts w:ascii="Garamond" w:hAnsi="Garamond"/>
          <w:spacing w:val="10"/>
          <w:sz w:val="23"/>
        </w:rPr>
        <w:t xml:space="preserve">Jomon to Yayoi no haka: Minzokugaku teki kaishaku </w:t>
      </w:r>
      <w:r>
        <w:rPr>
          <w:rFonts w:ascii="Bookman Old Style" w:hAnsi="Bookman Old Style"/>
          <w:spacing w:val="-14"/>
        </w:rPr>
        <w:t>RA0DE- l</w:t>
        <w:tab/>
      </w:r>
      <w:r>
        <w:rPr>
          <w:rFonts w:ascii="Bookman Old Style" w:hAnsi="Bookman Old Style"/>
          <w:spacing w:val="5"/>
        </w:rPr>
        <w:t xml:space="preserve">7 fg </w:t>
      </w:r>
      <w:r>
        <w:rPr>
          <w:rFonts w:ascii="Garamond" w:hAnsi="Garamond"/>
          <w:spacing w:val="5"/>
          <w:sz w:val="23"/>
        </w:rPr>
        <w:t>[Jomon and Yayoi graves: An ethno</w:t>
        <w:noBreakHyphen/>
      </w:r>
      <w:r>
        <w:rPr/>
        <w:br/>
      </w:r>
      <w:r>
        <w:rPr>
          <w:rFonts w:ascii="Garamond" w:hAnsi="Garamond"/>
          <w:spacing w:val="-4"/>
          <w:sz w:val="23"/>
        </w:rPr>
        <w:t xml:space="preserve">graphic explanation]. </w:t>
      </w:r>
      <w:r>
        <w:rPr>
          <w:rFonts w:ascii="Garamond" w:hAnsi="Garamond"/>
          <w:spacing w:val="-4"/>
          <w:sz w:val="22"/>
        </w:rPr>
        <w:t xml:space="preserve">In </w:t>
      </w:r>
      <w:r>
        <w:rPr>
          <w:i/>
          <w:spacing w:val="-4"/>
          <w:sz w:val="22"/>
        </w:rPr>
        <w:t xml:space="preserve">Yayoi bunka no kenkyu 8: Matsuri to haka </w:t>
      </w:r>
      <w:r>
        <w:rPr>
          <w:i/>
          <w:spacing w:val="-13"/>
          <w:sz w:val="22"/>
        </w:rPr>
        <w:t xml:space="preserve">to yosooi, </w:t>
      </w:r>
      <w:r>
        <w:rPr>
          <w:rFonts w:ascii="Garamond" w:hAnsi="Garamond"/>
          <w:spacing w:val="-13"/>
          <w:sz w:val="23"/>
        </w:rPr>
        <w:t>KANASEKI &amp; SAHARA., eds., 165-73.</w:t>
      </w:r>
    </w:p>
    <w:p>
      <w:pPr>
        <w:pStyle w:val="Normal"/>
        <w:spacing w:lineRule="auto" w:line="264" w:before="288" w:after="0"/>
        <w:ind w:start="72" w:hanging="0"/>
        <w:rPr/>
      </w:pPr>
      <w:r>
        <w:rPr>
          <w:rFonts w:ascii="Bookman Old Style" w:hAnsi="Bookman Old Style"/>
          <w:spacing w:val="2"/>
          <w:sz w:val="16"/>
        </w:rPr>
        <w:t xml:space="preserve">ODA </w:t>
      </w:r>
      <w:r>
        <w:rPr>
          <w:spacing w:val="2"/>
          <w:sz w:val="21"/>
        </w:rPr>
        <w:t>Fujio iJNEEra±*</w:t>
      </w:r>
    </w:p>
    <w:p>
      <w:pPr>
        <w:pStyle w:val="Normal"/>
        <w:spacing w:lineRule="auto" w:line="240" w:before="0" w:after="0"/>
        <w:ind w:start="0" w:hanging="0"/>
        <w:jc w:val="center"/>
        <w:rPr/>
      </w:pPr>
      <w:r>
        <w:rPr>
          <w:spacing w:val="6"/>
          <w:sz w:val="21"/>
        </w:rPr>
        <w:t>1990 Yayoi jidai no hokubu Kyushu</w:t>
      </w:r>
      <w:r>
        <w:rPr>
          <w:rFonts w:ascii="Bookman Old Style" w:hAnsi="Bookman Old Style"/>
          <w:spacing w:val="6"/>
          <w:sz w:val="21"/>
          <w:vertAlign w:val="superscript"/>
        </w:rPr>
        <w:t>-</w:t>
      </w:r>
      <w:r>
        <w:rPr>
          <w:spacing w:val="6"/>
          <w:sz w:val="21"/>
        </w:rPr>
        <w:t>J</w:t>
      </w:r>
      <w:r>
        <w:rPr>
          <w:rFonts w:ascii="Bookman Old Style" w:hAnsi="Bookman Old Style"/>
          <w:spacing w:val="6"/>
          <w:sz w:val="21"/>
          <w:vertAlign w:val="superscript"/>
        </w:rPr>
        <w:t>-</w:t>
      </w:r>
      <w:r>
        <w:rPr>
          <w:spacing w:val="6"/>
          <w:sz w:val="21"/>
        </w:rPr>
        <w:t>,.1E141t0D1LII,3)1,)+1 [North</w:t>
      </w:r>
    </w:p>
    <w:p>
      <w:pPr>
        <w:pStyle w:val="Normal"/>
        <w:spacing w:lineRule="auto" w:line="240" w:before="0" w:after="0"/>
        <w:ind w:start="0" w:end="108" w:hanging="0"/>
        <w:jc w:val="end"/>
        <w:rPr/>
      </w:pPr>
      <w:r>
        <w:rPr>
          <w:spacing w:val="0"/>
          <w:sz w:val="21"/>
        </w:rPr>
        <w:t xml:space="preserve">Kyushu in the Yayoi period]. In </w:t>
      </w:r>
      <w:r>
        <w:rPr>
          <w:rFonts w:ascii="Bookman Old Style" w:hAnsi="Bookman Old Style"/>
          <w:i/>
          <w:spacing w:val="0"/>
          <w:sz w:val="20"/>
        </w:rPr>
        <w:t>Wakoku tairan to Yoshinogari</w:t>
      </w:r>
    </w:p>
    <w:p>
      <w:pPr>
        <w:pStyle w:val="Normal"/>
        <w:spacing w:lineRule="auto" w:line="240" w:before="0" w:after="0"/>
        <w:ind w:start="0" w:end="108" w:hanging="0"/>
        <w:jc w:val="end"/>
        <w:rPr/>
      </w:pPr>
      <w:r>
        <w:rPr>
          <w:spacing w:val="6"/>
          <w:sz w:val="21"/>
        </w:rPr>
        <w:t>[Yoshinogari and the Wa Unrest], 71-115.</w:t>
      </w:r>
    </w:p>
    <w:p>
      <w:pPr>
        <w:pStyle w:val="Normal"/>
        <w:spacing w:lineRule="auto" w:line="240" w:before="0" w:after="0"/>
        <w:ind w:start="864" w:end="0" w:hanging="0"/>
        <w:jc w:val="start"/>
        <w:rPr/>
      </w:pPr>
      <w:r>
        <w:rPr>
          <w:spacing w:val="0"/>
          <w:sz w:val="21"/>
        </w:rPr>
        <w:t>Tokyo: Yamakawa.</w:t>
      </w:r>
    </w:p>
    <w:p>
      <w:pPr>
        <w:pStyle w:val="Normal"/>
        <w:spacing w:lineRule="auto" w:line="240" w:before="72" w:after="0"/>
        <w:ind w:start="72" w:end="0" w:hanging="0"/>
        <w:jc w:val="start"/>
        <w:rPr/>
      </w:pPr>
      <w:r>
        <w:rPr>
          <w:rFonts w:ascii="Bookman Old Style" w:hAnsi="Bookman Old Style"/>
          <w:spacing w:val="4"/>
          <w:sz w:val="16"/>
        </w:rPr>
        <w:t xml:space="preserve">OKITA </w:t>
      </w:r>
      <w:r>
        <w:rPr>
          <w:spacing w:val="4"/>
          <w:sz w:val="21"/>
        </w:rPr>
        <w:t>Masaaki 'MAWR</w:t>
      </w:r>
    </w:p>
    <w:p>
      <w:pPr>
        <w:pStyle w:val="Normal"/>
        <w:spacing w:lineRule="auto" w:line="240" w:before="0" w:after="0"/>
        <w:ind w:start="864" w:end="72" w:hanging="720"/>
        <w:jc w:val="both"/>
        <w:rPr/>
      </w:pPr>
      <w:r>
        <w:rPr>
          <w:spacing w:val="3"/>
          <w:sz w:val="21"/>
        </w:rPr>
        <w:t xml:space="preserve">in press Dotaku no hakken o motomete </w:t>
      </w:r>
      <w:r>
        <w:rPr>
          <w:rFonts w:ascii="Garamond" w:hAnsi="Garamond"/>
          <w:i/>
          <w:spacing w:val="3"/>
        </w:rPr>
        <w:t>1770)3</w:t>
      </w:r>
      <w:r>
        <w:rPr>
          <w:rFonts w:ascii="Bookman Old Style" w:hAnsi="Bookman Old Style"/>
          <w:i/>
          <w:spacing w:val="3"/>
          <w:vertAlign w:val="superscript"/>
        </w:rPr>
        <w:t>7</w:t>
      </w:r>
      <w:r>
        <w:rPr>
          <w:rFonts w:ascii="Garamond" w:hAnsi="Garamond"/>
          <w:i/>
          <w:spacing w:val="3"/>
        </w:rPr>
        <w:t>6N,t L255</w:t>
      </w:r>
      <w:r>
        <w:rPr>
          <w:rFonts w:ascii="Bookman Old Style" w:hAnsi="Bookman Old Style"/>
          <w:i/>
          <w:spacing w:val="3"/>
          <w:vertAlign w:val="superscript"/>
        </w:rPr>
        <w:t>-</w:t>
      </w:r>
      <w:r>
        <w:rPr>
          <w:rFonts w:ascii="Garamond" w:hAnsi="Garamond"/>
          <w:i/>
          <w:spacing w:val="3"/>
        </w:rPr>
        <w:t xml:space="preserve">C </w:t>
      </w:r>
      <w:r>
        <w:rPr>
          <w:spacing w:val="3"/>
          <w:sz w:val="21"/>
        </w:rPr>
        <w:t xml:space="preserve">[On the </w:t>
      </w:r>
      <w:r>
        <w:rPr>
          <w:spacing w:val="-6"/>
          <w:sz w:val="21"/>
        </w:rPr>
        <w:t xml:space="preserve">trail of bronze bell finds]. </w:t>
      </w:r>
      <w:r>
        <w:rPr>
          <w:rFonts w:ascii="Bookman Old Style" w:hAnsi="Bookman Old Style"/>
          <w:i/>
          <w:spacing w:val="-6"/>
          <w:sz w:val="20"/>
        </w:rPr>
        <w:t xml:space="preserve">Toni Daigaku oyasato kenkyujo kaihO </w:t>
      </w:r>
      <w:r>
        <w:rPr>
          <w:rFonts w:ascii="Bookman Old Style" w:hAnsi="Bookman Old Style"/>
          <w:i/>
          <w:spacing w:val="4"/>
          <w:sz w:val="20"/>
        </w:rPr>
        <w:t xml:space="preserve">Xg.** 1- </w:t>
      </w:r>
      <w:r>
        <w:rPr>
          <w:rFonts w:ascii="Bookman Old Style" w:hAnsi="Bookman Old Style"/>
          <w:spacing w:val="4"/>
          <w:sz w:val="26"/>
        </w:rPr>
        <w:t>LOMPA</w:t>
      </w:r>
      <w:r>
        <w:rPr>
          <w:rFonts w:ascii="Bookman Old Style" w:hAnsi="Bookman Old Style"/>
          <w:spacing w:val="4"/>
          <w:sz w:val="26"/>
          <w:vertAlign w:val="superscript"/>
        </w:rPr>
        <w:t>-</w:t>
      </w:r>
      <w:r>
        <w:rPr>
          <w:rFonts w:ascii="Bookman Old Style" w:hAnsi="Bookman Old Style"/>
          <w:spacing w:val="4"/>
          <w:sz w:val="26"/>
        </w:rPr>
        <w:t>A</w:t>
      </w:r>
      <w:r>
        <w:rPr>
          <w:rFonts w:ascii="Bookman Old Style" w:hAnsi="Bookman Old Style"/>
          <w:spacing w:val="4"/>
          <w:sz w:val="26"/>
          <w:vertAlign w:val="superscript"/>
        </w:rPr>
        <w:t>-</w:t>
      </w:r>
      <w:r>
        <w:rPr>
          <w:rFonts w:ascii="Bookman Old Style" w:hAnsi="Bookman Old Style"/>
          <w:spacing w:val="4"/>
          <w:sz w:val="26"/>
        </w:rPr>
        <w:t>* 6.</w:t>
      </w:r>
    </w:p>
    <w:p>
      <w:pPr>
        <w:pStyle w:val="Normal"/>
        <w:spacing w:lineRule="auto" w:line="283" w:before="72" w:after="0"/>
        <w:ind w:start="72" w:end="0" w:hanging="0"/>
        <w:jc w:val="start"/>
        <w:rPr/>
      </w:pPr>
      <w:r>
        <w:rPr>
          <w:spacing w:val="0"/>
          <w:sz w:val="21"/>
        </w:rPr>
        <w:t>OsmmA Naoyuki</w:t>
      </w:r>
    </w:p>
    <w:p>
      <w:pPr>
        <w:pStyle w:val="Normal"/>
        <w:spacing w:lineRule="auto" w:line="208" w:before="0" w:after="0"/>
        <w:ind w:start="864" w:end="72" w:hanging="720"/>
        <w:jc w:val="both"/>
        <w:rPr/>
      </w:pPr>
      <w:r>
        <w:rPr>
          <w:spacing w:val="7"/>
          <w:sz w:val="21"/>
        </w:rPr>
        <w:t xml:space="preserve">1990 Kita no bunkatapiE [The culture of the north]. In </w:t>
      </w:r>
      <w:r>
        <w:rPr>
          <w:rFonts w:ascii="Bookman Old Style" w:hAnsi="Bookman Old Style"/>
          <w:i/>
          <w:spacing w:val="7"/>
          <w:sz w:val="20"/>
        </w:rPr>
        <w:t xml:space="preserve">Ningen no </w:t>
      </w:r>
      <w:r>
        <w:rPr>
          <w:rFonts w:ascii="Bookman Old Style" w:hAnsi="Bookman Old Style"/>
          <w:i/>
          <w:spacing w:val="3"/>
          <w:sz w:val="20"/>
        </w:rPr>
        <w:t xml:space="preserve">bijutsu 2: Me to kernyoku </w:t>
      </w:r>
      <w:r>
        <w:rPr>
          <w:rFonts w:ascii="Garamond" w:hAnsi="Garamond"/>
          <w:spacing w:val="3"/>
          <w:sz w:val="30"/>
        </w:rPr>
        <w:t>ArHia)4</w:t>
      </w:r>
      <w:r>
        <w:rPr>
          <w:rFonts w:ascii="Bookman Old Style" w:hAnsi="Bookman Old Style"/>
          <w:spacing w:val="3"/>
          <w:sz w:val="30"/>
          <w:vertAlign w:val="superscript"/>
        </w:rPr>
        <w:t>.</w:t>
      </w:r>
      <w:r>
        <w:rPr>
          <w:spacing w:val="3"/>
          <w:sz w:val="21"/>
        </w:rPr>
        <w:t xml:space="preserve"> 2: ICJ [Human art 2: </w:t>
      </w:r>
      <w:r>
        <w:rPr>
          <w:spacing w:val="8"/>
          <w:sz w:val="21"/>
        </w:rPr>
        <w:t xml:space="preserve">Rice and power], Umehara Takeshi, general editor, 80-87. </w:t>
      </w:r>
      <w:r>
        <w:rPr>
          <w:spacing w:val="4"/>
          <w:sz w:val="21"/>
        </w:rPr>
        <w:t>Tokyo: GakushO Kenkyusha.</w:t>
      </w:r>
    </w:p>
    <w:p>
      <w:pPr>
        <w:pStyle w:val="Normal"/>
        <w:spacing w:lineRule="auto" w:line="240" w:before="72" w:after="0"/>
        <w:ind w:start="72" w:end="0" w:hanging="0"/>
        <w:jc w:val="start"/>
        <w:rPr/>
      </w:pPr>
      <w:r>
        <w:rPr>
          <w:rFonts w:ascii="Bookman Old Style" w:hAnsi="Bookman Old Style"/>
          <w:spacing w:val="4"/>
          <w:sz w:val="16"/>
        </w:rPr>
        <w:t xml:space="preserve">PHILIPPI, </w:t>
      </w:r>
      <w:r>
        <w:rPr>
          <w:spacing w:val="4"/>
          <w:sz w:val="21"/>
        </w:rPr>
        <w:t>Donald L.</w:t>
      </w:r>
    </w:p>
    <w:p>
      <w:pPr>
        <w:pStyle w:val="Normal"/>
        <w:spacing w:lineRule="auto" w:line="271" w:before="0" w:after="0"/>
        <w:ind w:start="144" w:end="0" w:hanging="0"/>
        <w:jc w:val="start"/>
        <w:rPr/>
      </w:pPr>
      <w:r>
        <w:rPr>
          <w:spacing w:val="6"/>
          <w:sz w:val="21"/>
        </w:rPr>
        <w:t xml:space="preserve">1968 </w:t>
      </w:r>
      <w:r>
        <w:rPr>
          <w:rFonts w:ascii="Bookman Old Style" w:hAnsi="Bookman Old Style"/>
          <w:i/>
          <w:spacing w:val="6"/>
          <w:sz w:val="20"/>
        </w:rPr>
        <w:t xml:space="preserve">Kojiki. </w:t>
      </w:r>
      <w:r>
        <w:rPr>
          <w:spacing w:val="6"/>
          <w:sz w:val="21"/>
        </w:rPr>
        <w:t>Tokyo: University of Tokyo Press.</w:t>
      </w:r>
    </w:p>
    <w:p>
      <w:pPr>
        <w:pStyle w:val="Normal"/>
        <w:spacing w:lineRule="auto" w:line="240" w:before="72" w:after="0"/>
        <w:ind w:start="72" w:end="0" w:hanging="0"/>
        <w:jc w:val="start"/>
        <w:rPr/>
      </w:pPr>
      <w:r>
        <w:rPr>
          <w:rFonts w:ascii="Bookman Old Style" w:hAnsi="Bookman Old Style"/>
          <w:spacing w:val="2"/>
          <w:sz w:val="16"/>
        </w:rPr>
        <w:t xml:space="preserve">PIGGOTT, </w:t>
      </w:r>
      <w:r>
        <w:rPr>
          <w:spacing w:val="2"/>
          <w:sz w:val="21"/>
        </w:rPr>
        <w:t>Joan R.</w:t>
      </w:r>
    </w:p>
    <w:p>
      <w:pPr>
        <w:pStyle w:val="Normal"/>
        <w:spacing w:lineRule="auto" w:line="240" w:before="0" w:after="0"/>
        <w:ind w:start="864" w:end="72" w:hanging="720"/>
        <w:jc w:val="start"/>
        <w:rPr/>
      </w:pPr>
      <w:r>
        <w:rPr>
          <w:spacing w:val="5"/>
          <w:sz w:val="21"/>
        </w:rPr>
        <w:t xml:space="preserve">1989 Sacral kingship and confederacy in early Izumo. </w:t>
      </w:r>
      <w:r>
        <w:rPr>
          <w:rFonts w:ascii="Bookman Old Style" w:hAnsi="Bookman Old Style"/>
          <w:i/>
          <w:spacing w:val="5"/>
          <w:sz w:val="20"/>
        </w:rPr>
        <w:t xml:space="preserve">Monumenta </w:t>
      </w:r>
      <w:r>
        <w:rPr>
          <w:rFonts w:ascii="Bookman Old Style" w:hAnsi="Bookman Old Style"/>
          <w:i/>
          <w:spacing w:val="0"/>
          <w:sz w:val="20"/>
        </w:rPr>
        <w:t xml:space="preserve">Nipponica </w:t>
      </w:r>
      <w:r>
        <w:rPr>
          <w:spacing w:val="0"/>
          <w:sz w:val="21"/>
        </w:rPr>
        <w:t>44/1: 45-74.</w:t>
      </w:r>
    </w:p>
    <w:p>
      <w:pPr>
        <w:pStyle w:val="Normal"/>
        <w:spacing w:lineRule="auto" w:line="194" w:before="72" w:after="0"/>
        <w:ind w:start="72" w:end="0" w:hanging="0"/>
        <w:jc w:val="start"/>
        <w:rPr/>
      </w:pPr>
      <w:r>
        <w:rPr>
          <w:rFonts w:ascii="Bookman Old Style" w:hAnsi="Bookman Old Style"/>
          <w:spacing w:val="-5"/>
          <w:sz w:val="16"/>
        </w:rPr>
        <w:t xml:space="preserve">SAGA BOARD OF EDUCATION </w:t>
      </w:r>
      <w:r>
        <w:rPr>
          <w:rFonts w:ascii="Bookman Old Style" w:hAnsi="Bookman Old Style"/>
          <w:spacing w:val="-5"/>
          <w:sz w:val="26"/>
        </w:rPr>
        <w:t>fkliMtfc*VA</w:t>
      </w:r>
      <w:r>
        <w:rPr>
          <w:rFonts w:ascii="Bookman Old Style" w:hAnsi="Bookman Old Style"/>
          <w:spacing w:val="-5"/>
          <w:sz w:val="26"/>
          <w:vertAlign w:val="superscript"/>
        </w:rPr>
        <w:t>-</w:t>
      </w:r>
      <w:r>
        <w:rPr>
          <w:rFonts w:ascii="Bookman Old Style" w:hAnsi="Bookman Old Style"/>
          <w:spacing w:val="-5"/>
          <w:sz w:val="26"/>
        </w:rPr>
        <w:t>A</w:t>
      </w:r>
      <w:r>
        <w:rPr>
          <w:rFonts w:ascii="Bookman Old Style" w:hAnsi="Bookman Old Style"/>
          <w:spacing w:val="-5"/>
          <w:sz w:val="26"/>
          <w:vertAlign w:val="superscript"/>
        </w:rPr>
        <w:t>-</w:t>
      </w:r>
      <w:r>
        <w:rPr>
          <w:rFonts w:ascii="Bookman Old Style" w:hAnsi="Bookman Old Style"/>
          <w:spacing w:val="-5"/>
          <w:sz w:val="26"/>
        </w:rPr>
        <w:t xml:space="preserve">, </w:t>
      </w:r>
      <w:r>
        <w:rPr>
          <w:spacing w:val="-5"/>
          <w:sz w:val="21"/>
        </w:rPr>
        <w:t>eds.</w:t>
      </w:r>
    </w:p>
    <w:p>
      <w:pPr>
        <w:pStyle w:val="Normal"/>
        <w:tabs>
          <w:tab w:val="clear" w:pos="720"/>
          <w:tab w:val="right" w:pos="6487" w:leader="none"/>
        </w:tabs>
        <w:spacing w:lineRule="auto" w:line="211"/>
        <w:ind w:start="144" w:hanging="0"/>
        <w:rPr/>
      </w:pPr>
      <w:r>
        <w:rPr>
          <w:spacing w:val="-8"/>
          <w:sz w:val="21"/>
        </w:rPr>
        <w:t xml:space="preserve">1990 </w:t>
      </w:r>
      <w:r>
        <w:rPr>
          <w:rFonts w:ascii="Bookman Old Style" w:hAnsi="Bookman Old Style"/>
          <w:i/>
          <w:spacing w:val="-8"/>
          <w:sz w:val="20"/>
        </w:rPr>
        <w:t>Yoshinogari iseki gaihO</w:t>
        <w:tab/>
      </w:r>
      <w:r>
        <w:rPr>
          <w:rFonts w:ascii="Bookman Old Style" w:hAnsi="Bookman Old Style"/>
          <w:spacing w:val="10"/>
          <w:sz w:val="26"/>
        </w:rPr>
        <w:t xml:space="preserve">* </w:t>
      </w:r>
      <w:r>
        <w:rPr>
          <w:spacing w:val="10"/>
          <w:sz w:val="21"/>
        </w:rPr>
        <w:t>[The Yoshinogari site:</w:t>
      </w:r>
    </w:p>
    <w:p>
      <w:pPr>
        <w:pStyle w:val="Normal"/>
        <w:ind w:start="864" w:hanging="0"/>
        <w:rPr/>
      </w:pPr>
      <w:r>
        <w:rPr>
          <w:spacing w:val="5"/>
          <w:sz w:val="21"/>
        </w:rPr>
        <w:t>Preliminary report]. Tokyo: Yoshikawa Kobunkan.</w:t>
      </w:r>
    </w:p>
    <w:p>
      <w:pPr>
        <w:pStyle w:val="Normal"/>
        <w:tabs>
          <w:tab w:val="clear" w:pos="720"/>
          <w:tab w:val="right" w:pos="2220" w:leader="none"/>
        </w:tabs>
        <w:spacing w:lineRule="exact" w:line="282"/>
        <w:ind w:start="72" w:hanging="0"/>
        <w:rPr/>
      </w:pPr>
      <w:r>
        <w:rPr>
          <w:rFonts w:ascii="Bookman Old Style" w:hAnsi="Bookman Old Style"/>
          <w:spacing w:val="0"/>
          <w:sz w:val="16"/>
        </w:rPr>
        <w:t xml:space="preserve">SAHARA </w:t>
      </w:r>
      <w:r>
        <w:rPr>
          <w:spacing w:val="0"/>
          <w:sz w:val="21"/>
        </w:rPr>
        <w:t>Makoto</w:t>
        <w:tab/>
      </w:r>
      <w:r>
        <w:rPr>
          <w:rFonts w:ascii="Garamond" w:hAnsi="Garamond"/>
          <w:spacing w:val="0"/>
          <w:w w:val="105"/>
          <w:sz w:val="44"/>
        </w:rPr>
        <w:t>a</w:t>
      </w:r>
    </w:p>
    <w:p>
      <w:pPr>
        <w:pStyle w:val="Normal"/>
        <w:ind w:start="864" w:end="72" w:hanging="720"/>
        <w:jc w:val="both"/>
        <w:rPr/>
      </w:pPr>
      <w:r>
        <w:rPr>
          <w:spacing w:val="4"/>
          <w:sz w:val="21"/>
        </w:rPr>
        <w:t xml:space="preserve">1960 Dotaku no chOzi5 </w:t>
      </w:r>
      <w:r>
        <w:rPr>
          <w:rFonts w:ascii="Garamond" w:hAnsi="Garamond"/>
          <w:spacing w:val="4"/>
          <w:sz w:val="30"/>
        </w:rPr>
        <w:t xml:space="preserve">minoom </w:t>
      </w:r>
      <w:r>
        <w:rPr>
          <w:spacing w:val="4"/>
          <w:sz w:val="21"/>
        </w:rPr>
        <w:t xml:space="preserve">[The casting of bronze bells]. In </w:t>
      </w:r>
      <w:r>
        <w:rPr>
          <w:rFonts w:ascii="Bookman Old Style" w:hAnsi="Bookman Old Style"/>
          <w:i/>
          <w:spacing w:val="20"/>
          <w:sz w:val="20"/>
        </w:rPr>
        <w:t xml:space="preserve">Sekai kokogaku taikei </w:t>
      </w:r>
      <w:r>
        <w:rPr>
          <w:spacing w:val="20"/>
          <w:sz w:val="21"/>
        </w:rPr>
        <w:t xml:space="preserve">[World archaeology series] </w:t>
      </w:r>
      <w:r>
        <w:rPr>
          <w:spacing w:val="4"/>
          <w:sz w:val="21"/>
        </w:rPr>
        <w:t>Vol. 2, pp. 92-104. Tokyo: Heibonsha.</w:t>
      </w:r>
    </w:p>
    <w:p>
      <w:pPr>
        <w:pStyle w:val="Normal"/>
        <w:ind w:start="864" w:end="72" w:hanging="720"/>
        <w:jc w:val="start"/>
        <w:rPr/>
      </w:pPr>
      <w:r>
        <w:rPr>
          <w:spacing w:val="4"/>
          <w:sz w:val="21"/>
        </w:rPr>
        <w:t>1980 Yayoi doki no kaiga 1.±.0DicatA</w:t>
      </w:r>
      <w:r>
        <w:rPr>
          <w:rFonts w:ascii="Bookman Old Style" w:hAnsi="Bookman Old Style"/>
          <w:spacing w:val="4"/>
          <w:sz w:val="21"/>
          <w:vertAlign w:val="superscript"/>
        </w:rPr>
        <w:t>-</w:t>
      </w:r>
      <w:r>
        <w:rPr>
          <w:spacing w:val="4"/>
          <w:sz w:val="21"/>
        </w:rPr>
        <w:t xml:space="preserve"> [Pictures on Yayoi pottery]. </w:t>
      </w:r>
      <w:r>
        <w:rPr>
          <w:rFonts w:ascii="Bookman Old Style" w:hAnsi="Bookman Old Style"/>
          <w:i/>
          <w:spacing w:val="-6"/>
          <w:sz w:val="20"/>
        </w:rPr>
        <w:t xml:space="preserve">Kokogaku zasshi </w:t>
      </w:r>
      <w:r>
        <w:rPr>
          <w:spacing w:val="-6"/>
          <w:sz w:val="21"/>
        </w:rPr>
        <w:t>66/1: 102-17.</w:t>
      </w:r>
    </w:p>
    <w:p>
      <w:pPr>
        <w:pStyle w:val="Normal"/>
        <w:ind w:start="864" w:end="72" w:hanging="720"/>
        <w:jc w:val="both"/>
        <w:rPr/>
      </w:pPr>
      <w:r>
        <w:rPr>
          <w:spacing w:val="-7"/>
          <w:sz w:val="21"/>
        </w:rPr>
        <w:t xml:space="preserve">1987a The Yayoi culture. In </w:t>
      </w:r>
      <w:r>
        <w:rPr>
          <w:rFonts w:ascii="Bookman Old Style" w:hAnsi="Bookman Old Style"/>
          <w:i/>
          <w:spacing w:val="-7"/>
          <w:sz w:val="20"/>
        </w:rPr>
        <w:t xml:space="preserve">Recent Archaeological Discoveries in Japan, </w:t>
      </w:r>
      <w:r>
        <w:rPr>
          <w:spacing w:val="7"/>
          <w:sz w:val="21"/>
        </w:rPr>
        <w:t xml:space="preserve">Tsuboi Kiyotari, ed., 37-54. Paris and Tokyo: UNESCO and </w:t>
      </w:r>
      <w:r>
        <w:rPr>
          <w:spacing w:val="6"/>
          <w:sz w:val="21"/>
        </w:rPr>
        <w:t>The Centre for East Asian Cultural Studies.</w:t>
      </w:r>
    </w:p>
    <w:p>
      <w:pPr>
        <w:pStyle w:val="Normal"/>
        <w:ind w:start="864" w:end="72" w:hanging="720"/>
        <w:jc w:val="start"/>
        <w:rPr/>
      </w:pPr>
      <w:r>
        <w:rPr>
          <w:spacing w:val="14"/>
          <w:sz w:val="21"/>
        </w:rPr>
        <w:t xml:space="preserve">1987b </w:t>
      </w:r>
      <w:r>
        <w:rPr>
          <w:rFonts w:ascii="Bookman Old Style" w:hAnsi="Bookman Old Style"/>
          <w:i/>
          <w:spacing w:val="14"/>
          <w:sz w:val="20"/>
        </w:rPr>
        <w:t xml:space="preserve">Nihonjin no tanjo </w:t>
      </w:r>
      <w:r>
        <w:rPr>
          <w:spacing w:val="14"/>
          <w:sz w:val="21"/>
        </w:rPr>
        <w:t xml:space="preserve">[The birth of the Japanese]. Tokyo: </w:t>
      </w:r>
      <w:r>
        <w:rPr>
          <w:spacing w:val="0"/>
          <w:sz w:val="21"/>
        </w:rPr>
        <w:t>ShOgakkan.</w:t>
      </w:r>
    </w:p>
    <w:p>
      <w:pPr>
        <w:pStyle w:val="Normal"/>
        <w:ind w:start="864" w:end="72" w:hanging="720"/>
        <w:jc w:val="both"/>
        <w:rPr/>
      </w:pPr>
      <w:r>
        <w:rPr>
          <w:spacing w:val="8"/>
          <w:sz w:val="21"/>
        </w:rPr>
        <w:t xml:space="preserve">1990 Round-table discussion in </w:t>
      </w:r>
      <w:r>
        <w:rPr>
          <w:rFonts w:ascii="Bookman Old Style" w:hAnsi="Bookman Old Style"/>
          <w:i/>
          <w:spacing w:val="8"/>
          <w:sz w:val="20"/>
        </w:rPr>
        <w:t xml:space="preserve">Wakoku tairan to Yoshinogari </w:t>
      </w:r>
      <w:r>
        <w:rPr>
          <w:spacing w:val="7"/>
          <w:sz w:val="21"/>
        </w:rPr>
        <w:t xml:space="preserve">[Yoshinogari and the Wa Unrest], Otsuka Hatsushige et al., </w:t>
      </w:r>
      <w:r>
        <w:rPr>
          <w:spacing w:val="2"/>
          <w:sz w:val="21"/>
        </w:rPr>
        <w:t>117-247. Tokyo: Yamakawa.</w:t>
      </w:r>
    </w:p>
    <w:p>
      <w:pPr>
        <w:pStyle w:val="Normal"/>
        <w:spacing w:lineRule="auto" w:line="264"/>
        <w:ind w:start="144" w:end="0" w:hanging="0"/>
        <w:jc w:val="start"/>
        <w:rPr/>
      </w:pPr>
      <w:r>
        <w:rPr>
          <w:spacing w:val="3"/>
          <w:sz w:val="21"/>
        </w:rPr>
        <w:t xml:space="preserve">in press Rice growing and the Japanese. </w:t>
      </w:r>
      <w:r>
        <w:rPr>
          <w:rFonts w:ascii="Bookman Old Style" w:hAnsi="Bookman Old Style"/>
          <w:i/>
          <w:spacing w:val="3"/>
          <w:sz w:val="20"/>
        </w:rPr>
        <w:t xml:space="preserve">Acta Asiatica </w:t>
      </w:r>
      <w:r>
        <w:rPr>
          <w:spacing w:val="3"/>
          <w:sz w:val="21"/>
        </w:rPr>
        <w:t>63.</w:t>
      </w:r>
    </w:p>
    <w:p>
      <w:pPr>
        <w:pStyle w:val="Normal"/>
        <w:spacing w:lineRule="auto" w:line="240" w:before="36" w:after="0"/>
        <w:ind w:start="72" w:end="0" w:hanging="0"/>
        <w:jc w:val="start"/>
        <w:rPr/>
      </w:pPr>
      <w:r>
        <w:rPr>
          <w:rFonts w:ascii="Bookman Old Style" w:hAnsi="Bookman Old Style"/>
          <w:spacing w:val="4"/>
          <w:sz w:val="16"/>
        </w:rPr>
        <w:t xml:space="preserve">SAHLINS, </w:t>
      </w:r>
      <w:r>
        <w:rPr>
          <w:spacing w:val="4"/>
          <w:sz w:val="21"/>
        </w:rPr>
        <w:t>Marshall</w:t>
      </w:r>
    </w:p>
    <w:p>
      <w:pPr>
        <w:pStyle w:val="Normal"/>
        <w:spacing w:lineRule="auto" w:line="276" w:before="0" w:after="0"/>
        <w:ind w:start="144" w:end="0" w:hanging="0"/>
        <w:jc w:val="start"/>
        <w:rPr/>
      </w:pPr>
      <w:r>
        <w:rPr>
          <w:spacing w:val="-1"/>
          <w:sz w:val="21"/>
        </w:rPr>
        <w:t xml:space="preserve">1972 </w:t>
      </w:r>
      <w:r>
        <w:rPr>
          <w:rFonts w:ascii="Bookman Old Style" w:hAnsi="Bookman Old Style"/>
          <w:i/>
          <w:spacing w:val="-1"/>
          <w:sz w:val="20"/>
        </w:rPr>
        <w:t xml:space="preserve">Stone Age Economics. </w:t>
      </w:r>
      <w:r>
        <w:rPr>
          <w:spacing w:val="-1"/>
          <w:sz w:val="21"/>
        </w:rPr>
        <w:t>Chicago: Aldine.</w:t>
      </w:r>
    </w:p>
    <w:p>
      <w:pPr>
        <w:pStyle w:val="Normal"/>
        <w:spacing w:lineRule="auto" w:line="204" w:before="72" w:after="0"/>
        <w:ind w:start="72" w:end="0" w:hanging="0"/>
        <w:jc w:val="start"/>
        <w:rPr/>
      </w:pPr>
      <w:r>
        <w:rPr>
          <w:rFonts w:ascii="Bookman Old Style" w:hAnsi="Bookman Old Style"/>
          <w:spacing w:val="0"/>
          <w:sz w:val="16"/>
        </w:rPr>
        <w:t xml:space="preserve">SAKIMA </w:t>
      </w:r>
      <w:r>
        <w:rPr>
          <w:spacing w:val="0"/>
          <w:sz w:val="21"/>
        </w:rPr>
        <w:t>KOei</w:t>
      </w:r>
    </w:p>
    <w:p>
      <w:pPr>
        <w:sectPr>
          <w:headerReference w:type="even" r:id="rId194"/>
          <w:headerReference w:type="default" r:id="rId195"/>
          <w:footerReference w:type="even" r:id="rId196"/>
          <w:footerReference w:type="default" r:id="rId197"/>
          <w:type w:val="nextPage"/>
          <w:pgSz w:w="9184" w:h="12996"/>
          <w:pgMar w:left="1266" w:right="1278" w:header="760" w:top="817" w:footer="0" w:bottom="470" w:gutter="0"/>
          <w:pgNumType w:fmt="decimal"/>
          <w:formProt w:val="false"/>
          <w:textDirection w:val="lrTb"/>
          <w:docGrid w:type="default" w:linePitch="100" w:charSpace="0"/>
        </w:sectPr>
        <w:pStyle w:val="Normal"/>
        <w:spacing w:lineRule="auto" w:line="199" w:before="0" w:after="0"/>
        <w:ind w:start="864" w:end="72" w:hanging="720"/>
        <w:jc w:val="start"/>
        <w:rPr/>
      </w:pPr>
      <w:r>
        <w:rPr>
          <w:spacing w:val="-1"/>
          <w:sz w:val="21"/>
        </w:rPr>
        <w:t xml:space="preserve">1982 </w:t>
      </w:r>
      <w:r>
        <w:rPr>
          <w:rFonts w:ascii="Bookman Old Style" w:hAnsi="Bookman Old Style"/>
          <w:i/>
          <w:spacing w:val="-1"/>
          <w:sz w:val="20"/>
        </w:rPr>
        <w:t xml:space="preserve">Nyonin seiji kO: Jinrui genshi kihon no kenkyli </w:t>
      </w:r>
      <w:r>
        <w:rPr>
          <w:rFonts w:ascii="Garamond" w:hAnsi="Garamond"/>
          <w:i/>
          <w:spacing w:val="-1"/>
        </w:rPr>
        <w:t>A</w:t>
      </w:r>
      <w:r>
        <w:rPr>
          <w:rFonts w:ascii="Bookman Old Style" w:hAnsi="Bookman Old Style"/>
          <w:i/>
          <w:spacing w:val="-1"/>
          <w:vertAlign w:val="superscript"/>
        </w:rPr>
        <w:t>-</w:t>
      </w:r>
      <w:r>
        <w:rPr>
          <w:rFonts w:ascii="Verdana" w:hAnsi="Verdana"/>
          <w:i/>
          <w:spacing w:val="-11"/>
          <w:sz w:val="26"/>
        </w:rPr>
        <w:t>AereA</w:t>
      </w:r>
      <w:r>
        <w:rPr>
          <w:rFonts w:ascii="Arial" w:hAnsi="Arial"/>
          <w:i/>
          <w:spacing w:val="-1"/>
          <w:sz w:val="26"/>
          <w:vertAlign w:val="superscript"/>
        </w:rPr>
        <w:t>-</w:t>
      </w:r>
      <w:r>
        <w:rPr>
          <w:rFonts w:ascii="Arial" w:hAnsi="Arial"/>
          <w:spacing w:val="-1"/>
          <w:sz w:val="6"/>
        </w:rPr>
        <w:t xml:space="preserve"> : </w:t>
      </w:r>
      <w:r>
        <w:rPr>
          <w:rFonts w:ascii="Bookman Old Style" w:hAnsi="Bookman Old Style"/>
          <w:spacing w:val="4"/>
          <w:sz w:val="26"/>
        </w:rPr>
        <w:t xml:space="preserve">ANJAMA*0)FR </w:t>
      </w:r>
      <w:r>
        <w:rPr>
          <w:spacing w:val="4"/>
          <w:sz w:val="21"/>
        </w:rPr>
        <w:t>[A consideration of female government:</w:t>
      </w:r>
    </w:p>
    <w:p>
      <w:pPr>
        <w:pStyle w:val="Normal"/>
        <w:spacing w:before="288" w:after="0"/>
        <w:ind w:start="864" w:end="72" w:hanging="0"/>
        <w:rPr/>
      </w:pPr>
      <w:r>
        <w:rPr>
          <w:spacing w:val="2"/>
          <w:sz w:val="21"/>
        </w:rPr>
        <w:t>Basic research on primitive people]. Shisensha (reprint: 1st edi</w:t>
        <w:softHyphen/>
      </w:r>
      <w:r>
        <w:rPr>
          <w:spacing w:val="0"/>
          <w:sz w:val="21"/>
        </w:rPr>
        <w:t>tion 1926).</w:t>
      </w:r>
    </w:p>
    <w:p>
      <w:pPr>
        <w:pStyle w:val="Normal"/>
        <w:spacing w:before="108" w:after="0"/>
        <w:ind w:start="0" w:end="0" w:hanging="0"/>
        <w:rPr/>
      </w:pPr>
      <w:r>
        <w:rPr>
          <w:spacing w:val="-4"/>
          <w:sz w:val="21"/>
        </w:rPr>
        <w:t>SAXE, A. A.</w:t>
      </w:r>
    </w:p>
    <w:p>
      <w:pPr>
        <w:pStyle w:val="Normal"/>
        <w:spacing w:before="0" w:after="0"/>
        <w:ind w:start="864" w:end="72" w:hanging="720"/>
        <w:jc w:val="both"/>
        <w:rPr/>
      </w:pPr>
      <w:r>
        <w:rPr>
          <w:spacing w:val="7"/>
          <w:sz w:val="21"/>
        </w:rPr>
        <w:t>1970 Social dimensions of mortuary practices. Ph.D. thesis, Univer</w:t>
        <w:softHyphen/>
      </w:r>
      <w:r>
        <w:rPr>
          <w:spacing w:val="6"/>
          <w:sz w:val="21"/>
        </w:rPr>
        <w:t xml:space="preserve">sity of Michigan. Published by University Microfilms, Ann </w:t>
      </w:r>
      <w:r>
        <w:rPr>
          <w:spacing w:val="0"/>
          <w:sz w:val="21"/>
        </w:rPr>
        <w:t>Arbor, 1973.</w:t>
      </w:r>
    </w:p>
    <w:p>
      <w:pPr>
        <w:pStyle w:val="Normal"/>
        <w:tabs>
          <w:tab w:val="clear" w:pos="720"/>
          <w:tab w:val="right" w:pos="2733" w:leader="none"/>
        </w:tabs>
        <w:spacing w:lineRule="auto" w:line="192" w:before="108" w:after="0"/>
        <w:rPr/>
      </w:pPr>
      <w:r>
        <w:rPr>
          <w:spacing w:val="-10"/>
          <w:sz w:val="21"/>
        </w:rPr>
        <w:t>SHIRAISHI TaichirO</w:t>
        <w:tab/>
      </w:r>
      <w:r>
        <w:rPr>
          <w:rFonts w:ascii="Bookman Old Style" w:hAnsi="Bookman Old Style"/>
          <w:spacing w:val="-28"/>
          <w:sz w:val="21"/>
          <w:vertAlign w:val="superscript"/>
        </w:rPr>
        <w:t>--</w:t>
      </w:r>
      <w:r>
        <w:rPr>
          <w:spacing w:val="-28"/>
          <w:sz w:val="21"/>
        </w:rPr>
        <w:t>1313</w:t>
      </w:r>
    </w:p>
    <w:p>
      <w:pPr>
        <w:pStyle w:val="Normal"/>
        <w:spacing w:lineRule="auto" w:line="204"/>
        <w:jc w:val="center"/>
        <w:rPr/>
      </w:pPr>
      <w:r>
        <w:rPr>
          <w:spacing w:val="4"/>
          <w:sz w:val="21"/>
        </w:rPr>
        <w:t xml:space="preserve">1991 Yamataikoku jidai no Kinai, Tokai, Kanto </w:t>
      </w:r>
      <w:r>
        <w:rPr>
          <w:rFonts w:ascii="Garamond" w:hAnsi="Garamond"/>
          <w:spacing w:val="4"/>
          <w:sz w:val="30"/>
        </w:rPr>
        <w:t>ffmtariv-tioNm ,</w:t>
      </w:r>
    </w:p>
    <w:p>
      <w:pPr>
        <w:pStyle w:val="Normal"/>
        <w:spacing w:lineRule="auto" w:line="240"/>
        <w:ind w:start="864" w:end="72" w:firstLine="360"/>
        <w:jc w:val="both"/>
        <w:rPr/>
      </w:pPr>
      <w:r>
        <w:rPr>
          <w:rFonts w:ascii="Garamond" w:hAnsi="Garamond"/>
          <w:spacing w:val="2"/>
          <w:sz w:val="30"/>
        </w:rPr>
        <w:t xml:space="preserve">, </w:t>
      </w:r>
      <w:r>
        <w:rPr>
          <w:spacing w:val="2"/>
          <w:sz w:val="21"/>
        </w:rPr>
        <w:t xml:space="preserve">N1V [The Kinai, Tokai and Kant() in the age of Yamatai]. </w:t>
      </w:r>
      <w:r>
        <w:rPr>
          <w:spacing w:val="-6"/>
          <w:sz w:val="21"/>
        </w:rPr>
        <w:t xml:space="preserve">In </w:t>
      </w:r>
      <w:r>
        <w:rPr>
          <w:i/>
          <w:spacing w:val="-6"/>
          <w:sz w:val="22"/>
        </w:rPr>
        <w:t xml:space="preserve">Yamataikoku jidai no higashi Nihon </w:t>
      </w:r>
      <w:r>
        <w:rPr>
          <w:spacing w:val="-6"/>
          <w:sz w:val="21"/>
        </w:rPr>
        <w:t>ffiLlgt, MI4f</w:t>
      </w:r>
      <w:r>
        <w:rPr>
          <w:rFonts w:ascii="Bookman Old Style" w:hAnsi="Bookman Old Style"/>
          <w:spacing w:val="-6"/>
          <w:sz w:val="21"/>
          <w:vertAlign w:val="superscript"/>
        </w:rPr>
        <w:t>-</w:t>
      </w:r>
      <w:r>
        <w:rPr>
          <w:spacing w:val="-6"/>
          <w:sz w:val="21"/>
        </w:rPr>
        <w:t xml:space="preserve">toDA Fl* [East </w:t>
      </w:r>
      <w:r>
        <w:rPr>
          <w:spacing w:val="5"/>
          <w:sz w:val="21"/>
        </w:rPr>
        <w:t>Japan in the age of Yamatai], National Museum of Japanese History, ed., 45-71. Tokyo: Rokko.</w:t>
      </w:r>
    </w:p>
    <w:p>
      <w:pPr>
        <w:pStyle w:val="Normal"/>
        <w:spacing w:lineRule="auto" w:line="216" w:before="72" w:after="0"/>
        <w:ind w:start="216" w:end="72" w:hanging="144"/>
        <w:jc w:val="start"/>
        <w:rPr/>
      </w:pPr>
      <w:r>
        <w:rPr>
          <w:spacing w:val="-5"/>
          <w:sz w:val="21"/>
        </w:rPr>
        <w:t xml:space="preserve">SHIRAISHI </w:t>
      </w:r>
      <w:r>
        <w:rPr>
          <w:rFonts w:ascii="Garamond" w:hAnsi="Garamond"/>
          <w:spacing w:val="-5"/>
        </w:rPr>
        <w:t xml:space="preserve">Taichiro, </w:t>
      </w:r>
      <w:r>
        <w:rPr>
          <w:spacing w:val="-5"/>
          <w:sz w:val="21"/>
        </w:rPr>
        <w:t xml:space="preserve">HARUNARI Hideji fi!Z*M , SUGIYAMA </w:t>
      </w:r>
      <w:r>
        <w:rPr>
          <w:rFonts w:ascii="Garamond" w:hAnsi="Garamond"/>
          <w:spacing w:val="-5"/>
        </w:rPr>
        <w:t xml:space="preserve">Shinsaku </w:t>
      </w:r>
      <w:r>
        <w:rPr>
          <w:rFonts w:ascii="Garamond" w:hAnsi="Garamond"/>
          <w:spacing w:val="-8"/>
        </w:rPr>
        <w:t xml:space="preserve">1111M, </w:t>
      </w:r>
      <w:r>
        <w:rPr>
          <w:spacing w:val="-8"/>
          <w:sz w:val="21"/>
        </w:rPr>
        <w:t>and OKUDA Hisashi AIEB</w:t>
      </w:r>
    </w:p>
    <w:p>
      <w:pPr>
        <w:pStyle w:val="Normal"/>
        <w:spacing w:lineRule="auto" w:line="240" w:before="0" w:after="0"/>
        <w:ind w:start="864" w:end="72" w:hanging="720"/>
        <w:jc w:val="both"/>
        <w:rPr/>
      </w:pPr>
      <w:r>
        <w:rPr>
          <w:spacing w:val="19"/>
          <w:sz w:val="21"/>
        </w:rPr>
        <w:t xml:space="preserve">1984 Hashihaka kofun no saikentO WItilapNittf [Rethinking </w:t>
      </w:r>
      <w:r>
        <w:rPr>
          <w:spacing w:val="-7"/>
          <w:sz w:val="21"/>
        </w:rPr>
        <w:t xml:space="preserve">the Hashihaka tomb]. </w:t>
      </w:r>
      <w:r>
        <w:rPr>
          <w:i/>
          <w:spacing w:val="-7"/>
          <w:sz w:val="22"/>
        </w:rPr>
        <w:t xml:space="preserve">Bulletin of the National Museum of Japanese </w:t>
      </w:r>
      <w:r>
        <w:rPr>
          <w:i/>
          <w:spacing w:val="4"/>
          <w:sz w:val="22"/>
        </w:rPr>
        <w:t xml:space="preserve">History </w:t>
      </w:r>
      <w:r>
        <w:rPr>
          <w:spacing w:val="4"/>
          <w:sz w:val="21"/>
        </w:rPr>
        <w:t>3: 41-80 (English summary pp. 276-77).</w:t>
      </w:r>
    </w:p>
    <w:p>
      <w:pPr>
        <w:pStyle w:val="Normal"/>
        <w:spacing w:lineRule="auto" w:line="240" w:before="72" w:after="0"/>
        <w:ind w:start="72" w:end="0" w:hanging="0"/>
        <w:jc w:val="start"/>
        <w:rPr/>
      </w:pPr>
      <w:r>
        <w:rPr>
          <w:spacing w:val="0"/>
          <w:sz w:val="21"/>
        </w:rPr>
        <w:t>SHITARA Hiromi •=a14E,</w:t>
      </w:r>
    </w:p>
    <w:p>
      <w:pPr>
        <w:pStyle w:val="Normal"/>
        <w:spacing w:lineRule="auto" w:line="240" w:before="0" w:after="0"/>
        <w:ind w:start="864" w:end="72" w:hanging="720"/>
        <w:jc w:val="both"/>
        <w:rPr/>
      </w:pPr>
      <w:r>
        <w:rPr>
          <w:spacing w:val="9"/>
          <w:sz w:val="21"/>
        </w:rPr>
        <w:t xml:space="preserve">1988 SaisObo kenkya no </w:t>
      </w:r>
      <w:r>
        <w:rPr>
          <w:rFonts w:ascii="Garamond" w:hAnsi="Garamond"/>
          <w:spacing w:val="9"/>
        </w:rPr>
        <w:t xml:space="preserve">genjO </w:t>
      </w:r>
      <w:r>
        <w:rPr>
          <w:spacing w:val="9"/>
          <w:sz w:val="21"/>
        </w:rPr>
        <w:t>to kadaiMOEFVDNA Mfg [Prob</w:t>
        <w:softHyphen/>
      </w:r>
      <w:r>
        <w:rPr>
          <w:spacing w:val="1"/>
          <w:sz w:val="21"/>
        </w:rPr>
        <w:t xml:space="preserve">lems on the study of secondary burials]. </w:t>
      </w:r>
      <w:r>
        <w:rPr>
          <w:i/>
          <w:spacing w:val="1"/>
          <w:sz w:val="22"/>
        </w:rPr>
        <w:t xml:space="preserve">Kokogaku zasshi </w:t>
      </w:r>
      <w:r>
        <w:rPr>
          <w:spacing w:val="1"/>
          <w:sz w:val="21"/>
        </w:rPr>
        <w:t xml:space="preserve">74/2: </w:t>
      </w:r>
      <w:r>
        <w:rPr>
          <w:spacing w:val="0"/>
          <w:sz w:val="21"/>
        </w:rPr>
        <w:t>108-109.</w:t>
      </w:r>
    </w:p>
    <w:p>
      <w:pPr>
        <w:pStyle w:val="Normal"/>
        <w:tabs>
          <w:tab w:val="clear" w:pos="720"/>
          <w:tab w:val="right" w:pos="6501" w:leader="none"/>
        </w:tabs>
        <w:ind w:start="144" w:hanging="0"/>
        <w:rPr/>
      </w:pPr>
      <w:r>
        <w:rPr>
          <w:spacing w:val="1"/>
          <w:sz w:val="21"/>
        </w:rPr>
        <w:t xml:space="preserve">1991a Yayoi jidai no noko girei </w:t>
      </w:r>
      <w:r>
        <w:rPr>
          <w:rFonts w:ascii="Bookman Old Style" w:hAnsi="Bookman Old Style"/>
          <w:spacing w:val="1"/>
          <w:sz w:val="21"/>
          <w:vertAlign w:val="superscript"/>
        </w:rPr>
        <w:t>/</w:t>
      </w:r>
      <w:r>
        <w:rPr>
          <w:spacing w:val="1"/>
          <w:sz w:val="21"/>
        </w:rPr>
        <w:t>Ft.1*{</w:t>
      </w:r>
      <w:r>
        <w:rPr>
          <w:rFonts w:ascii="Bookman Old Style" w:hAnsi="Bookman Old Style"/>
          <w:spacing w:val="1"/>
          <w:sz w:val="21"/>
          <w:vertAlign w:val="superscript"/>
        </w:rPr>
        <w:t>-</w:t>
      </w:r>
      <w:r>
        <w:rPr>
          <w:spacing w:val="1"/>
          <w:sz w:val="21"/>
        </w:rPr>
        <w:t>toD1</w:t>
        <w:tab/>
      </w:r>
      <w:r>
        <w:rPr>
          <w:spacing w:val="14"/>
          <w:sz w:val="21"/>
        </w:rPr>
        <w:t>1 t [Agricultural rit</w:t>
        <w:noBreakHyphen/>
      </w:r>
    </w:p>
    <w:p>
      <w:pPr>
        <w:pStyle w:val="Normal"/>
        <w:ind w:start="864" w:hanging="0"/>
        <w:rPr/>
      </w:pPr>
      <w:r>
        <w:rPr>
          <w:spacing w:val="2"/>
          <w:sz w:val="21"/>
        </w:rPr>
        <w:t xml:space="preserve">uals of the Yayoi period]. </w:t>
      </w:r>
      <w:r>
        <w:rPr>
          <w:i/>
          <w:spacing w:val="2"/>
          <w:sz w:val="22"/>
        </w:rPr>
        <w:t xml:space="preserve">Kikan kokogaku </w:t>
      </w:r>
      <w:r>
        <w:rPr>
          <w:spacing w:val="2"/>
          <w:sz w:val="21"/>
        </w:rPr>
        <w:t>37: 59-64.</w:t>
      </w:r>
    </w:p>
    <w:p>
      <w:pPr>
        <w:pStyle w:val="Normal"/>
        <w:ind w:start="864" w:end="72" w:hanging="720"/>
        <w:jc w:val="both"/>
        <w:rPr/>
      </w:pPr>
      <w:r>
        <w:rPr>
          <w:spacing w:val="7"/>
          <w:sz w:val="21"/>
        </w:rPr>
        <w:t>1991b Kant() chilli</w:t>
      </w:r>
      <w:r>
        <w:rPr>
          <w:rFonts w:ascii="Bookman Old Style" w:hAnsi="Bookman Old Style"/>
          <w:spacing w:val="7"/>
          <w:sz w:val="21"/>
          <w:vertAlign w:val="superscript"/>
        </w:rPr>
        <w:t>-</w:t>
      </w:r>
      <w:r>
        <w:rPr>
          <w:spacing w:val="7"/>
          <w:sz w:val="21"/>
        </w:rPr>
        <w:t xml:space="preserve">co no Yayoi bunka Dtl*itopt.3ZIL [The Yayoi </w:t>
      </w:r>
      <w:r>
        <w:rPr>
          <w:spacing w:val="-7"/>
          <w:sz w:val="21"/>
        </w:rPr>
        <w:t xml:space="preserve">culture of the KantO]. In </w:t>
      </w:r>
      <w:r>
        <w:rPr>
          <w:i/>
          <w:spacing w:val="-7"/>
          <w:sz w:val="22"/>
        </w:rPr>
        <w:t xml:space="preserve">Yayoi bunka: Nihon bunka no </w:t>
      </w:r>
      <w:r>
        <w:rPr>
          <w:rFonts w:ascii="Bookman Old Style" w:hAnsi="Bookman Old Style"/>
          <w:i/>
          <w:spacing w:val="-7"/>
          <w:sz w:val="20"/>
        </w:rPr>
        <w:t xml:space="preserve">gen7y27 o </w:t>
      </w:r>
      <w:r>
        <w:rPr>
          <w:rFonts w:ascii="Bookman Old Style" w:hAnsi="Bookman Old Style"/>
          <w:i/>
          <w:spacing w:val="2"/>
          <w:sz w:val="20"/>
        </w:rPr>
        <w:t xml:space="preserve">saguru, </w:t>
      </w:r>
      <w:r>
        <w:rPr>
          <w:spacing w:val="2"/>
          <w:sz w:val="21"/>
        </w:rPr>
        <w:t>Museum of Yayoi Culture, eds., 196-202.</w:t>
      </w:r>
    </w:p>
    <w:p>
      <w:pPr>
        <w:pStyle w:val="Normal"/>
        <w:spacing w:lineRule="auto" w:line="206" w:before="72" w:after="0"/>
        <w:ind w:start="72" w:end="0" w:hanging="0"/>
        <w:jc w:val="start"/>
        <w:rPr/>
      </w:pPr>
      <w:r>
        <w:rPr>
          <w:spacing w:val="-10"/>
          <w:sz w:val="21"/>
        </w:rPr>
        <w:t>SUGIHARA Sosuke</w:t>
      </w:r>
    </w:p>
    <w:p>
      <w:pPr>
        <w:pStyle w:val="Normal"/>
        <w:spacing w:lineRule="auto" w:line="240" w:before="72" w:after="0"/>
        <w:ind w:start="864" w:end="72" w:hanging="720"/>
        <w:jc w:val="both"/>
        <w:rPr/>
      </w:pPr>
      <w:r>
        <w:rPr>
          <w:spacing w:val="10"/>
          <w:sz w:val="21"/>
        </w:rPr>
        <w:t xml:space="preserve">1968 Fukushima-ken Narita ni okeru shotateana to shutsudo doki </w:t>
      </w:r>
      <w:r>
        <w:rPr>
          <w:rFonts w:ascii="Bookman Old Style" w:hAnsi="Bookman Old Style"/>
          <w:spacing w:val="28"/>
        </w:rPr>
        <w:t xml:space="preserve">161 M </w:t>
      </w:r>
      <w:r>
        <w:rPr>
          <w:rFonts w:ascii="Garamond" w:hAnsi="Garamond"/>
          <w:i/>
          <w:spacing w:val="38"/>
          <w:sz w:val="25"/>
        </w:rPr>
        <w:t>i</w:t>
      </w:r>
      <w:r>
        <w:rPr>
          <w:i/>
          <w:spacing w:val="38"/>
          <w:w w:val="105"/>
          <w:sz w:val="25"/>
          <w:vertAlign w:val="superscript"/>
        </w:rPr>
        <w:t>r</w:t>
      </w:r>
      <w:r>
        <w:rPr>
          <w:rFonts w:ascii="Garamond" w:hAnsi="Garamond"/>
          <w:i/>
          <w:spacing w:val="38"/>
          <w:sz w:val="25"/>
        </w:rPr>
        <w:t xml:space="preserve">t </w:t>
      </w:r>
      <w:r>
        <w:rPr>
          <w:spacing w:val="38"/>
          <w:sz w:val="21"/>
        </w:rPr>
        <w:t>M±±,U [Smalls pits and their ex</w:t>
        <w:softHyphen/>
      </w:r>
      <w:r>
        <w:rPr>
          <w:spacing w:val="-1"/>
          <w:sz w:val="21"/>
        </w:rPr>
        <w:t xml:space="preserve">cavated pottery from Narita, Fukushima Prefecture]. </w:t>
      </w:r>
      <w:r>
        <w:rPr>
          <w:i/>
          <w:spacing w:val="-1"/>
          <w:sz w:val="22"/>
        </w:rPr>
        <w:t xml:space="preserve">KOkogaku </w:t>
      </w:r>
      <w:r>
        <w:rPr>
          <w:i/>
          <w:spacing w:val="0"/>
          <w:sz w:val="23"/>
        </w:rPr>
        <w:t xml:space="preserve">shithan </w:t>
      </w:r>
      <w:r>
        <w:rPr>
          <w:spacing w:val="0"/>
          <w:sz w:val="21"/>
        </w:rPr>
        <w:t>4/2: 19-28.</w:t>
      </w:r>
    </w:p>
    <w:p>
      <w:pPr>
        <w:pStyle w:val="Normal"/>
        <w:spacing w:lineRule="auto" w:line="240" w:before="0" w:after="0"/>
        <w:ind w:start="864" w:end="72" w:hanging="720"/>
        <w:jc w:val="both"/>
        <w:rPr/>
      </w:pPr>
      <w:r>
        <w:rPr>
          <w:spacing w:val="11"/>
          <w:sz w:val="21"/>
        </w:rPr>
        <w:t xml:space="preserve">1981 Tochigi-ken Izuruhara ni okeru Yayoi jidai no saisobogun </w:t>
      </w:r>
      <w:r>
        <w:rPr>
          <w:spacing w:val="3"/>
          <w:sz w:val="21"/>
        </w:rPr>
        <w:t xml:space="preserve">It7KR-IMIg </w:t>
      </w:r>
      <w:r>
        <w:rPr>
          <w:rFonts w:ascii="Bookman Old Style" w:hAnsi="Bookman Old Style"/>
          <w:spacing w:val="3"/>
          <w:sz w:val="21"/>
          <w:vertAlign w:val="superscript"/>
        </w:rPr>
        <w:t>.</w:t>
      </w:r>
      <w:r>
        <w:rPr>
          <w:rFonts w:ascii="Bookman Old Style" w:hAnsi="Bookman Old Style"/>
          <w:spacing w:val="-7"/>
        </w:rPr>
        <w:t>1A1341</w:t>
      </w:r>
      <w:r>
        <w:rPr>
          <w:rFonts w:ascii="Bookman Old Style" w:hAnsi="Bookman Old Style"/>
          <w:spacing w:val="3"/>
          <w:vertAlign w:val="superscript"/>
        </w:rPr>
        <w:t>-</w:t>
      </w:r>
      <w:r>
        <w:rPr>
          <w:rFonts w:ascii="Bookman Old Style" w:hAnsi="Bookman Old Style"/>
          <w:spacing w:val="-7"/>
        </w:rPr>
        <w:t xml:space="preserve">taDN4tRIT </w:t>
      </w:r>
      <w:r>
        <w:rPr>
          <w:spacing w:val="3"/>
          <w:sz w:val="21"/>
        </w:rPr>
        <w:t>[The Yayoi period sec</w:t>
        <w:softHyphen/>
      </w:r>
      <w:r>
        <w:rPr>
          <w:spacing w:val="6"/>
          <w:sz w:val="21"/>
        </w:rPr>
        <w:t>ondary burial cemetery at Izuruhara, Tochigi]. Meiji Univer</w:t>
        <w:softHyphen/>
      </w:r>
      <w:r>
        <w:rPr>
          <w:spacing w:val="3"/>
          <w:sz w:val="21"/>
        </w:rPr>
        <w:t xml:space="preserve">sity, Faculty of Arts Research Report, Archaeology 8. Tokyo: </w:t>
      </w:r>
      <w:r>
        <w:rPr>
          <w:spacing w:val="2"/>
          <w:sz w:val="21"/>
        </w:rPr>
        <w:t>Meiji University.</w:t>
      </w:r>
    </w:p>
    <w:p>
      <w:pPr>
        <w:pStyle w:val="Normal"/>
        <w:spacing w:lineRule="auto" w:line="240" w:before="72" w:after="0"/>
        <w:ind w:start="72" w:end="0" w:hanging="0"/>
        <w:jc w:val="start"/>
        <w:rPr/>
      </w:pPr>
      <w:r>
        <w:rPr>
          <w:spacing w:val="-2"/>
          <w:sz w:val="21"/>
        </w:rPr>
        <w:t>SUGIHARA SOsuke and OTSUKA Hatsushige 1*/93&amp;</w:t>
      </w:r>
    </w:p>
    <w:p>
      <w:pPr>
        <w:pStyle w:val="Normal"/>
        <w:spacing w:lineRule="auto" w:line="240" w:before="0" w:after="108"/>
        <w:ind w:start="864" w:end="72" w:hanging="720"/>
        <w:jc w:val="both"/>
        <w:rPr/>
      </w:pPr>
      <w:r>
        <w:rPr>
          <w:spacing w:val="15"/>
          <w:sz w:val="21"/>
        </w:rPr>
        <w:t xml:space="preserve">1974 Chiba-ken Tenjinmae ni okeru Yayoi jidai chuki no boshi </w:t>
      </w:r>
      <w:r>
        <w:rPr>
          <w:rFonts w:ascii="Bookman Old Style" w:hAnsi="Bookman Old Style"/>
          <w:spacing w:val="0"/>
        </w:rPr>
        <w:t>1</w:t>
      </w:r>
      <w:r>
        <w:rPr>
          <w:spacing w:val="10"/>
          <w:sz w:val="21"/>
        </w:rPr>
        <w:t>-</w:t>
      </w:r>
      <w:r>
        <w:rPr>
          <w:rFonts w:ascii="Bookman Old Style" w:hAnsi="Bookman Old Style"/>
          <w:spacing w:val="0"/>
        </w:rPr>
        <w:t>Vw- VT 0</w:t>
      </w:r>
      <w:r>
        <w:rPr>
          <w:rFonts w:ascii="Bookman Old Style" w:hAnsi="Bookman Old Style"/>
          <w:spacing w:val="10"/>
          <w:vertAlign w:val="superscript"/>
        </w:rPr>
        <w:t>-</w:t>
      </w:r>
      <w:r>
        <w:rPr>
          <w:spacing w:val="10"/>
          <w:sz w:val="21"/>
        </w:rPr>
        <w:t xml:space="preserve"> $</w:t>
      </w:r>
      <w:r>
        <w:rPr>
          <w:rFonts w:ascii="Bookman Old Style" w:hAnsi="Bookman Old Style"/>
          <w:spacing w:val="10"/>
          <w:sz w:val="21"/>
          <w:vertAlign w:val="superscript"/>
        </w:rPr>
        <w:t>1</w:t>
      </w:r>
      <w:r>
        <w:rPr>
          <w:spacing w:val="10"/>
          <w:sz w:val="21"/>
        </w:rPr>
        <w:t>51041</w:t>
      </w:r>
      <w:r>
        <w:rPr>
          <w:rFonts w:ascii="Bookman Old Style" w:hAnsi="Bookman Old Style"/>
          <w:spacing w:val="10"/>
          <w:sz w:val="21"/>
          <w:vertAlign w:val="superscript"/>
        </w:rPr>
        <w:t>-</w:t>
      </w:r>
      <w:r>
        <w:rPr>
          <w:spacing w:val="10"/>
          <w:sz w:val="21"/>
        </w:rPr>
        <w:t xml:space="preserve">trilIgoatE[Cemeteries of Middle </w:t>
      </w:r>
      <w:r>
        <w:rPr>
          <w:spacing w:val="3"/>
          <w:sz w:val="21"/>
        </w:rPr>
        <w:t xml:space="preserve">Yayoi age at Tenjinmae, Chiba Prefecture]. Meiji University, </w:t>
      </w:r>
      <w:r>
        <w:rPr>
          <w:spacing w:val="1"/>
          <w:sz w:val="21"/>
        </w:rPr>
        <w:t xml:space="preserve">Faculty of Arts Research Report, Archaeology 4. Tokyo: Meiji </w:t>
      </w:r>
      <w:r>
        <w:rPr>
          <w:spacing w:val="0"/>
          <w:sz w:val="21"/>
        </w:rPr>
        <w:t>University.</w:t>
      </w:r>
    </w:p>
    <w:p>
      <w:pPr>
        <w:pStyle w:val="Normal"/>
        <w:spacing w:lineRule="auto" w:line="211" w:before="324" w:after="0"/>
        <w:ind w:start="0" w:end="0" w:hanging="0"/>
        <w:jc w:val="start"/>
        <w:rPr/>
      </w:pPr>
      <w:r>
        <w:rPr>
          <w:spacing w:val="-4"/>
          <w:sz w:val="21"/>
        </w:rPr>
        <w:t>SUZUKI Hisashi</w:t>
      </w:r>
    </w:p>
    <w:p>
      <w:pPr>
        <w:pStyle w:val="Normal"/>
        <w:tabs>
          <w:tab w:val="clear" w:pos="720"/>
          <w:tab w:val="right" w:pos="6379" w:leader="none"/>
        </w:tabs>
        <w:ind w:start="72" w:hanging="0"/>
        <w:rPr/>
      </w:pPr>
      <w:r>
        <w:rPr>
          <w:spacing w:val="14"/>
          <w:sz w:val="21"/>
        </w:rPr>
        <w:t>1983 Hone kara mita Nihonjin no rinsu</w:t>
        <w:tab/>
      </w:r>
      <w:r>
        <w:rPr>
          <w:spacing w:val="0"/>
          <w:sz w:val="21"/>
        </w:rPr>
        <w:t>Fl*A0Dil— 7</w:t>
      </w:r>
    </w:p>
    <w:p>
      <w:pPr>
        <w:pStyle w:val="Normal"/>
        <w:ind w:start="864" w:end="72" w:hanging="0"/>
        <w:rPr/>
      </w:pPr>
      <w:r>
        <w:rPr>
          <w:spacing w:val="13"/>
          <w:sz w:val="21"/>
        </w:rPr>
        <w:t xml:space="preserve">[The roots of the Japanese as seen from bones]. Tokyo: </w:t>
      </w:r>
      <w:r>
        <w:rPr>
          <w:spacing w:val="6"/>
          <w:sz w:val="21"/>
        </w:rPr>
        <w:t>Iwanami Shinsho.</w:t>
      </w:r>
    </w:p>
    <w:p>
      <w:pPr>
        <w:pStyle w:val="Normal"/>
        <w:spacing w:before="108" w:after="0"/>
        <w:ind w:start="0" w:end="0" w:hanging="0"/>
        <w:rPr/>
      </w:pPr>
      <w:r>
        <w:rPr>
          <w:spacing w:val="0"/>
          <w:sz w:val="21"/>
        </w:rPr>
        <w:t xml:space="preserve">TAKAKURA Hiroaki </w:t>
      </w:r>
      <w:r>
        <w:rPr>
          <w:rFonts w:ascii="Bookman Old Style" w:hAnsi="Bookman Old Style"/>
          <w:spacing w:val="0"/>
          <w:sz w:val="23"/>
        </w:rPr>
        <w:t>AA</w:t>
      </w:r>
      <w:r>
        <w:rPr>
          <w:rFonts w:ascii="Bookman Old Style" w:hAnsi="Bookman Old Style"/>
          <w:spacing w:val="0"/>
          <w:sz w:val="23"/>
          <w:vertAlign w:val="superscript"/>
        </w:rPr>
        <w:t>-</w:t>
      </w:r>
      <w:r>
        <w:rPr>
          <w:rFonts w:ascii="Bookman Old Style" w:hAnsi="Bookman Old Style"/>
          <w:spacing w:val="0"/>
          <w:sz w:val="23"/>
        </w:rPr>
        <w:t>gt</w:t>
      </w:r>
    </w:p>
    <w:p>
      <w:pPr>
        <w:pStyle w:val="Normal"/>
        <w:spacing w:before="0" w:after="0"/>
        <w:ind w:start="864" w:end="72" w:hanging="720"/>
        <w:rPr/>
      </w:pPr>
      <w:r>
        <w:rPr>
          <w:spacing w:val="13"/>
          <w:sz w:val="21"/>
        </w:rPr>
        <w:t xml:space="preserve">1973 Funbo kara mita Yayoi jidai shakai no hatten katei </w:t>
      </w:r>
      <w:r>
        <w:rPr>
          <w:rFonts w:ascii="Bookman Old Style" w:hAnsi="Bookman Old Style"/>
          <w:spacing w:val="-3"/>
          <w:sz w:val="23"/>
        </w:rPr>
        <w:t>tAl</w:t>
      </w:r>
      <w:r>
        <w:rPr>
          <w:rFonts w:ascii="Bookman Old Style" w:hAnsi="Bookman Old Style"/>
          <w:spacing w:val="-3"/>
          <w:sz w:val="23"/>
          <w:vertAlign w:val="superscript"/>
        </w:rPr>
        <w:t>-</w:t>
      </w:r>
      <w:r>
        <w:rPr>
          <w:rFonts w:ascii="Bookman Old Style" w:hAnsi="Bookman Old Style"/>
          <w:spacing w:val="-3"/>
          <w:sz w:val="23"/>
        </w:rPr>
        <w:t>ta</w:t>
      </w:r>
      <w:r>
        <w:rPr>
          <w:rFonts w:ascii="Bookman Old Style" w:hAnsi="Bookman Old Style"/>
          <w:spacing w:val="-3"/>
          <w:sz w:val="23"/>
          <w:vertAlign w:val="superscript"/>
        </w:rPr>
        <w:t>-</w:t>
      </w:r>
      <w:r>
        <w:rPr>
          <w:rFonts w:ascii="Bookman Old Style" w:hAnsi="Bookman Old Style"/>
          <w:spacing w:val="-3"/>
          <w:sz w:val="23"/>
        </w:rPr>
        <w:t>A</w:t>
      </w:r>
      <w:r>
        <w:rPr>
          <w:rFonts w:ascii="Bookman Old Style" w:hAnsi="Bookman Old Style"/>
          <w:spacing w:val="-3"/>
          <w:sz w:val="23"/>
          <w:vertAlign w:val="superscript"/>
        </w:rPr>
        <w:t>-0</w:t>
      </w:r>
      <w:r>
        <w:rPr>
          <w:rFonts w:ascii="Bookman Old Style" w:hAnsi="Bookman Old Style"/>
          <w:spacing w:val="-3"/>
          <w:sz w:val="23"/>
        </w:rPr>
        <w:t xml:space="preserve">)561456.1q </w:t>
      </w:r>
      <w:r>
        <w:rPr>
          <w:spacing w:val="-3"/>
          <w:sz w:val="21"/>
        </w:rPr>
        <w:t>[The development process of Yayoi so</w:t>
        <w:noBreakHyphen/>
      </w:r>
    </w:p>
    <w:p>
      <w:pPr>
        <w:pStyle w:val="Normal"/>
        <w:spacing w:before="0" w:after="0"/>
        <w:ind w:start="864" w:end="0" w:hanging="0"/>
        <w:rPr/>
      </w:pPr>
      <w:r>
        <w:rPr>
          <w:spacing w:val="-1"/>
          <w:sz w:val="21"/>
        </w:rPr>
        <w:t xml:space="preserve">ciety as seen from graves]. </w:t>
      </w:r>
      <w:r>
        <w:rPr>
          <w:rFonts w:ascii="Bookman Old Style" w:hAnsi="Bookman Old Style"/>
          <w:i/>
          <w:spacing w:val="-1"/>
          <w:sz w:val="20"/>
        </w:rPr>
        <w:t xml:space="preserve">Kokogaku kenkyil </w:t>
      </w:r>
      <w:r>
        <w:rPr>
          <w:spacing w:val="-1"/>
          <w:sz w:val="21"/>
        </w:rPr>
        <w:t>20/2:7-24.</w:t>
      </w:r>
    </w:p>
    <w:p>
      <w:pPr>
        <w:pStyle w:val="Normal"/>
        <w:spacing w:before="0" w:after="0"/>
        <w:ind w:start="0" w:end="0" w:hanging="0"/>
        <w:jc w:val="center"/>
        <w:rPr/>
      </w:pPr>
      <w:r>
        <w:rPr>
          <w:spacing w:val="6"/>
          <w:sz w:val="21"/>
        </w:rPr>
        <w:t xml:space="preserve">1990 Haka ni arawareta Yayoi shakai no tokushitsu wa nani ka </w:t>
      </w:r>
      <w:r>
        <w:rPr>
          <w:rFonts w:ascii="Bookman Old Style" w:hAnsi="Bookman Old Style"/>
          <w:spacing w:val="6"/>
          <w:sz w:val="23"/>
        </w:rPr>
        <w:t>iL,45</w:t>
      </w:r>
    </w:p>
    <w:p>
      <w:pPr>
        <w:pStyle w:val="Normal"/>
        <w:spacing w:before="0" w:after="0"/>
        <w:ind w:start="864" w:end="72" w:firstLine="144"/>
        <w:jc w:val="both"/>
        <w:rPr/>
      </w:pPr>
      <w:r>
        <w:rPr>
          <w:rFonts w:ascii="Bookman Old Style" w:hAnsi="Bookman Old Style"/>
          <w:spacing w:val="-6"/>
          <w:sz w:val="23"/>
        </w:rPr>
        <w:t>i-Di-Li</w:t>
      </w:r>
      <w:r>
        <w:rPr>
          <w:rFonts w:ascii="Bookman Old Style" w:hAnsi="Bookman Old Style"/>
          <w:spacing w:val="-6"/>
          <w:sz w:val="23"/>
          <w:vertAlign w:val="superscript"/>
        </w:rPr>
        <w:t>-</w:t>
      </w:r>
      <w:r>
        <w:rPr>
          <w:rFonts w:ascii="Bookman Old Style" w:hAnsi="Bookman Old Style"/>
          <w:spacing w:val="-6"/>
          <w:sz w:val="23"/>
        </w:rPr>
        <w:t>,:j5t.a-A</w:t>
      </w:r>
      <w:r>
        <w:rPr>
          <w:rFonts w:ascii="Bookman Old Style" w:hAnsi="Bookman Old Style"/>
          <w:spacing w:val="-6"/>
          <w:sz w:val="23"/>
          <w:vertAlign w:val="superscript"/>
        </w:rPr>
        <w:t>-</w:t>
      </w:r>
      <w:r>
        <w:rPr>
          <w:rFonts w:ascii="Bookman Old Style" w:hAnsi="Bookman Old Style"/>
          <w:spacing w:val="-6"/>
          <w:sz w:val="23"/>
        </w:rPr>
        <w:t>oplqWitf1b</w:t>
      </w:r>
      <w:r>
        <w:rPr>
          <w:rFonts w:ascii="Bookman Old Style" w:hAnsi="Bookman Old Style"/>
          <w:spacing w:val="-6"/>
          <w:sz w:val="23"/>
          <w:vertAlign w:val="superscript"/>
        </w:rPr>
        <w:t>,</w:t>
      </w:r>
      <w:r>
        <w:rPr>
          <w:spacing w:val="-6"/>
          <w:sz w:val="21"/>
        </w:rPr>
        <w:t xml:space="preserve"> [What distinguishing character</w:t>
        <w:softHyphen/>
      </w:r>
      <w:r>
        <w:rPr>
          <w:spacing w:val="-4"/>
          <w:sz w:val="21"/>
        </w:rPr>
        <w:t xml:space="preserve">istics of Yayoi society are visible in graves?]. In </w:t>
      </w:r>
      <w:r>
        <w:rPr>
          <w:rFonts w:ascii="Bookman Old Style" w:hAnsi="Bookman Old Style"/>
          <w:i/>
          <w:spacing w:val="-4"/>
          <w:sz w:val="20"/>
        </w:rPr>
        <w:t xml:space="preserve">Sdten: Nihon no </w:t>
      </w:r>
      <w:r>
        <w:rPr>
          <w:rFonts w:ascii="Bookman Old Style" w:hAnsi="Bookman Old Style"/>
          <w:i/>
          <w:spacing w:val="-7"/>
          <w:sz w:val="20"/>
        </w:rPr>
        <w:t xml:space="preserve">rekishi </w:t>
      </w:r>
      <w:r>
        <w:rPr>
          <w:rFonts w:ascii="Bookman Old Style" w:hAnsi="Bookman Old Style"/>
          <w:spacing w:val="-7"/>
          <w:sz w:val="23"/>
        </w:rPr>
        <w:t xml:space="preserve">: 1=1 </w:t>
      </w:r>
      <w:r>
        <w:rPr>
          <w:spacing w:val="-7"/>
          <w:sz w:val="21"/>
        </w:rPr>
        <w:t xml:space="preserve">*(7O </w:t>
      </w:r>
      <w:r>
        <w:rPr>
          <w:rFonts w:ascii="Bookman Old Style" w:hAnsi="Bookman Old Style"/>
          <w:spacing w:val="-7"/>
          <w:sz w:val="23"/>
        </w:rPr>
        <w:t xml:space="preserve">LIE 5e. </w:t>
      </w:r>
      <w:r>
        <w:rPr>
          <w:spacing w:val="-7"/>
          <w:sz w:val="21"/>
        </w:rPr>
        <w:t xml:space="preserve">[Points of debate: The history of Japan] </w:t>
      </w:r>
      <w:r>
        <w:rPr>
          <w:spacing w:val="13"/>
          <w:sz w:val="21"/>
        </w:rPr>
        <w:t xml:space="preserve">Vol. 1, Suzuki Kimio, ed., 255-70. Tokyo: Shinjinbutsu </w:t>
      </w:r>
      <w:r>
        <w:rPr>
          <w:spacing w:val="8"/>
          <w:sz w:val="21"/>
        </w:rPr>
        <w:t>Juraisha.</w:t>
      </w:r>
    </w:p>
    <w:p>
      <w:pPr>
        <w:pStyle w:val="Normal"/>
        <w:spacing w:before="72" w:after="0"/>
        <w:ind w:start="0" w:end="0" w:hanging="0"/>
        <w:jc w:val="start"/>
        <w:rPr/>
      </w:pPr>
      <w:r>
        <w:rPr>
          <w:spacing w:val="-2"/>
          <w:sz w:val="21"/>
        </w:rPr>
        <w:t xml:space="preserve">TAKAMURE </w:t>
      </w:r>
      <w:r>
        <w:rPr>
          <w:spacing w:val="-2"/>
          <w:sz w:val="22"/>
        </w:rPr>
        <w:t xml:space="preserve">Itsue </w:t>
      </w:r>
      <w:r>
        <w:rPr>
          <w:spacing w:val="8"/>
          <w:sz w:val="22"/>
        </w:rPr>
        <w:t>rwi</w:t>
      </w:r>
    </w:p>
    <w:p>
      <w:pPr>
        <w:pStyle w:val="Normal"/>
        <w:spacing w:before="0" w:after="0"/>
        <w:ind w:start="144" w:end="0" w:hanging="0"/>
        <w:jc w:val="start"/>
        <w:rPr/>
      </w:pPr>
      <w:r>
        <w:rPr>
          <w:spacing w:val="-3"/>
          <w:sz w:val="21"/>
        </w:rPr>
        <w:t xml:space="preserve">1954 </w:t>
      </w:r>
      <w:r>
        <w:rPr>
          <w:rFonts w:ascii="Bookman Old Style" w:hAnsi="Bookman Old Style"/>
          <w:i/>
          <w:spacing w:val="-3"/>
          <w:sz w:val="20"/>
        </w:rPr>
        <w:t xml:space="preserve">Josei no rekishi </w:t>
      </w:r>
      <w:r>
        <w:rPr>
          <w:rFonts w:ascii="Bookman Old Style" w:hAnsi="Bookman Old Style"/>
          <w:spacing w:val="-3"/>
          <w:sz w:val="23"/>
        </w:rPr>
        <w:t xml:space="preserve">kitoDIM </w:t>
      </w:r>
      <w:r>
        <w:rPr>
          <w:spacing w:val="-3"/>
          <w:sz w:val="21"/>
        </w:rPr>
        <w:t>[A history of women]. Tokyo: KOdansha.</w:t>
      </w:r>
    </w:p>
    <w:p>
      <w:pPr>
        <w:pStyle w:val="Normal"/>
        <w:spacing w:lineRule="auto" w:line="211" w:before="108" w:after="0"/>
        <w:ind w:start="0" w:end="0" w:hanging="0"/>
        <w:jc w:val="start"/>
        <w:rPr/>
      </w:pPr>
      <w:r>
        <w:rPr>
          <w:spacing w:val="42"/>
          <w:sz w:val="21"/>
        </w:rPr>
        <w:t>TAKASHIMA</w:t>
      </w:r>
      <w:r>
        <w:rPr>
          <w:rFonts w:ascii="Bookman Old Style" w:hAnsi="Bookman Old Style"/>
          <w:spacing w:val="42"/>
          <w:sz w:val="23"/>
        </w:rPr>
        <w:t>AZT</w:t>
        <w:noBreakHyphen/>
      </w:r>
    </w:p>
    <w:p>
      <w:pPr>
        <w:pStyle w:val="Normal"/>
        <w:spacing w:lineRule="auto" w:line="240" w:before="0" w:after="0"/>
        <w:ind w:start="864" w:end="72" w:hanging="720"/>
        <w:jc w:val="both"/>
        <w:rPr/>
      </w:pPr>
      <w:r>
        <w:rPr>
          <w:spacing w:val="12"/>
          <w:sz w:val="21"/>
        </w:rPr>
        <w:t xml:space="preserve">1990 Comment in Shinpojumu: Wakoku Tairan to Yamataikoku </w:t>
      </w:r>
      <w:r>
        <w:rPr>
          <w:spacing w:val="-5"/>
          <w:sz w:val="21"/>
        </w:rPr>
        <w:t xml:space="preserve">[Round table discussion: The Wa Unrest and Yamatai]. In </w:t>
      </w:r>
      <w:r>
        <w:rPr>
          <w:rFonts w:ascii="Bookman Old Style" w:hAnsi="Bookman Old Style"/>
          <w:i/>
          <w:spacing w:val="-5"/>
          <w:sz w:val="20"/>
        </w:rPr>
        <w:t xml:space="preserve">Wakoku </w:t>
      </w:r>
      <w:r>
        <w:rPr>
          <w:rFonts w:ascii="Bookman Old Style" w:hAnsi="Bookman Old Style"/>
          <w:i/>
          <w:spacing w:val="-3"/>
          <w:sz w:val="20"/>
        </w:rPr>
        <w:t xml:space="preserve">tairan to Yoshinogari </w:t>
      </w:r>
      <w:r>
        <w:rPr>
          <w:spacing w:val="-3"/>
          <w:sz w:val="21"/>
        </w:rPr>
        <w:t>[Yoshinogari and the Wa Unrest], 117-247.</w:t>
      </w:r>
    </w:p>
    <w:p>
      <w:pPr>
        <w:pStyle w:val="Normal"/>
        <w:spacing w:lineRule="auto" w:line="240" w:before="108" w:after="0"/>
        <w:ind w:start="0" w:end="0" w:hanging="0"/>
        <w:jc w:val="start"/>
        <w:rPr/>
      </w:pPr>
      <w:r>
        <w:rPr>
          <w:spacing w:val="-24"/>
          <w:sz w:val="21"/>
        </w:rPr>
        <w:t>TANAKA Migaku FE1</w:t>
      </w:r>
      <w:r>
        <w:rPr>
          <w:rFonts w:ascii="Bookman Old Style" w:hAnsi="Bookman Old Style"/>
          <w:spacing w:val="-24"/>
          <w:sz w:val="21"/>
          <w:vertAlign w:val="superscript"/>
        </w:rPr>
        <w:t>1</w:t>
      </w:r>
      <w:r>
        <w:rPr>
          <w:spacing w:val="-24"/>
          <w:sz w:val="21"/>
        </w:rPr>
        <w:t>1:</w:t>
      </w:r>
      <w:r>
        <w:rPr>
          <w:rFonts w:ascii="Bookman Old Style" w:hAnsi="Bookman Old Style"/>
          <w:spacing w:val="-24"/>
          <w:sz w:val="21"/>
          <w:vertAlign w:val="superscript"/>
        </w:rPr>
        <w:t>1</w:t>
      </w:r>
    </w:p>
    <w:p>
      <w:pPr>
        <w:pStyle w:val="Normal"/>
        <w:spacing w:lineRule="auto" w:line="240" w:before="0" w:after="0"/>
        <w:ind w:start="144" w:end="0" w:hanging="0"/>
        <w:jc w:val="start"/>
        <w:rPr/>
      </w:pPr>
      <w:r>
        <w:rPr>
          <w:spacing w:val="19"/>
          <w:sz w:val="21"/>
        </w:rPr>
        <w:t xml:space="preserve">1970 "Matsuri" kara "matsurigoto" e </w:t>
      </w:r>
      <w:r>
        <w:rPr>
          <w:rFonts w:ascii="Garamond" w:hAnsi="Garamond"/>
          <w:spacing w:val="19"/>
          <w:sz w:val="20"/>
        </w:rPr>
        <w:t xml:space="preserve">rt'Oi) </w:t>
      </w:r>
      <w:r>
        <w:rPr>
          <w:rFonts w:ascii="Bookman Old Style" w:hAnsi="Bookman Old Style"/>
          <w:i/>
          <w:spacing w:val="19"/>
          <w:sz w:val="20"/>
        </w:rPr>
        <w:t>b</w:t>
      </w:r>
      <w:r>
        <w:rPr>
          <w:rFonts w:ascii="Bookman Old Style" w:hAnsi="Bookman Old Style"/>
          <w:i/>
          <w:spacing w:val="19"/>
          <w:sz w:val="20"/>
          <w:vertAlign w:val="superscript"/>
        </w:rPr>
        <w:t>,</w:t>
      </w:r>
      <w:r>
        <w:rPr>
          <w:rFonts w:ascii="Bookman Old Style" w:hAnsi="Bookman Old Style"/>
          <w:i/>
          <w:spacing w:val="19"/>
          <w:sz w:val="20"/>
        </w:rPr>
        <w:t>6 r t</w:t>
      </w:r>
      <w:r>
        <w:rPr>
          <w:rFonts w:ascii="Bookman Old Style" w:hAnsi="Bookman Old Style"/>
          <w:i/>
          <w:spacing w:val="19"/>
          <w:sz w:val="20"/>
          <w:vertAlign w:val="superscript"/>
        </w:rPr>
        <w:t>-</w:t>
      </w:r>
      <w:r>
        <w:rPr>
          <w:rFonts w:ascii="Bookman Old Style" w:hAnsi="Bookman Old Style"/>
          <w:i/>
          <w:spacing w:val="19"/>
          <w:sz w:val="20"/>
        </w:rPr>
        <w:t>D</w:t>
      </w:r>
    </w:p>
    <w:p>
      <w:pPr>
        <w:pStyle w:val="Normal"/>
        <w:spacing w:lineRule="auto" w:line="240" w:before="36" w:after="0"/>
        <w:ind w:start="864" w:end="72" w:hanging="0"/>
        <w:jc w:val="both"/>
        <w:rPr/>
      </w:pPr>
      <w:r>
        <w:rPr>
          <w:spacing w:val="-2"/>
          <w:sz w:val="21"/>
        </w:rPr>
        <w:t xml:space="preserve">[From ritual to ritual government]. In </w:t>
      </w:r>
      <w:r>
        <w:rPr>
          <w:rFonts w:ascii="Bookman Old Style" w:hAnsi="Bookman Old Style"/>
          <w:i/>
          <w:spacing w:val="-2"/>
          <w:sz w:val="20"/>
        </w:rPr>
        <w:t xml:space="preserve">Kodai no Nihon 5: Kinki </w:t>
      </w:r>
      <w:r>
        <w:rPr>
          <w:spacing w:val="0"/>
          <w:sz w:val="21"/>
        </w:rPr>
        <w:t xml:space="preserve">[Ancient Japan 5: the Kinki district], Tsuboi Kiyotari and Kishi </w:t>
      </w:r>
      <w:r>
        <w:rPr>
          <w:spacing w:val="4"/>
          <w:sz w:val="21"/>
        </w:rPr>
        <w:t>Toshio, eds., 44-59. Tokyo: Kadokawa Shoten.</w:t>
      </w:r>
    </w:p>
    <w:p>
      <w:pPr>
        <w:pStyle w:val="Normal"/>
        <w:spacing w:lineRule="auto" w:line="240" w:before="0" w:after="0"/>
        <w:ind w:start="144" w:end="0" w:hanging="0"/>
        <w:jc w:val="start"/>
        <w:rPr/>
      </w:pPr>
      <w:r>
        <w:rPr>
          <w:spacing w:val="9"/>
          <w:sz w:val="21"/>
        </w:rPr>
        <w:t xml:space="preserve">1991 </w:t>
      </w:r>
      <w:r>
        <w:rPr>
          <w:rFonts w:ascii="Bookman Old Style" w:hAnsi="Bookman Old Style"/>
          <w:i/>
          <w:spacing w:val="9"/>
          <w:sz w:val="20"/>
        </w:rPr>
        <w:t xml:space="preserve">Wajin sOran l </w:t>
      </w:r>
      <w:r>
        <w:rPr>
          <w:rFonts w:ascii="Bookman Old Style" w:hAnsi="Bookman Old Style"/>
          <w:spacing w:val="9"/>
          <w:sz w:val="23"/>
        </w:rPr>
        <w:t xml:space="preserve">AL </w:t>
      </w:r>
      <w:r>
        <w:rPr>
          <w:spacing w:val="9"/>
          <w:sz w:val="21"/>
        </w:rPr>
        <w:t>[The Wa Unrest]. Tokyo: Shueisha.</w:t>
      </w:r>
    </w:p>
    <w:p>
      <w:pPr>
        <w:pStyle w:val="Normal"/>
        <w:spacing w:lineRule="auto" w:line="240" w:before="72" w:after="0"/>
        <w:ind w:start="0" w:end="0" w:hanging="0"/>
        <w:jc w:val="start"/>
        <w:rPr/>
      </w:pPr>
      <w:r>
        <w:rPr>
          <w:spacing w:val="14"/>
          <w:sz w:val="21"/>
        </w:rPr>
        <w:t>TASHIRO Katsumi SAE</w:t>
      </w:r>
    </w:p>
    <w:p>
      <w:pPr>
        <w:pStyle w:val="Normal"/>
        <w:spacing w:lineRule="auto" w:line="240" w:before="36" w:after="0"/>
        <w:ind w:start="864" w:end="72" w:hanging="720"/>
        <w:jc w:val="both"/>
        <w:rPr/>
      </w:pPr>
      <w:r>
        <w:rPr>
          <w:spacing w:val="7"/>
          <w:sz w:val="21"/>
        </w:rPr>
        <w:t xml:space="preserve">1987 Hokeishaobo 1 3ii)'MPE [Square moated burial precincts]. In </w:t>
      </w:r>
      <w:r>
        <w:rPr>
          <w:rFonts w:ascii="Bookman Old Style" w:hAnsi="Bookman Old Style"/>
          <w:i/>
          <w:spacing w:val="-14"/>
          <w:sz w:val="20"/>
        </w:rPr>
        <w:t xml:space="preserve">Yayoi bunka no kenkyit 8: Matsuri to haka to yosooi, </w:t>
      </w:r>
      <w:r>
        <w:rPr>
          <w:spacing w:val="-14"/>
          <w:sz w:val="16"/>
        </w:rPr>
        <w:t>KANASEKI &amp; SA</w:t>
        <w:softHyphen/>
      </w:r>
      <w:r>
        <w:rPr>
          <w:spacing w:val="4"/>
          <w:sz w:val="16"/>
        </w:rPr>
        <w:t xml:space="preserve">HARA, </w:t>
      </w:r>
      <w:r>
        <w:rPr>
          <w:spacing w:val="4"/>
          <w:sz w:val="21"/>
        </w:rPr>
        <w:t>eds., 148-53.</w:t>
      </w:r>
    </w:p>
    <w:p>
      <w:pPr>
        <w:pStyle w:val="Normal"/>
        <w:tabs>
          <w:tab w:val="clear" w:pos="720"/>
          <w:tab w:val="right" w:pos="2309" w:leader="none"/>
        </w:tabs>
        <w:spacing w:before="72" w:after="0"/>
        <w:rPr/>
      </w:pPr>
      <w:r>
        <w:rPr>
          <w:spacing w:val="-16"/>
          <w:sz w:val="21"/>
        </w:rPr>
        <w:t>TERASAWA Kaoru</w:t>
        <w:tab/>
      </w:r>
      <w:r>
        <w:rPr>
          <w:spacing w:val="0"/>
          <w:sz w:val="22"/>
        </w:rPr>
        <w:t>X</w:t>
      </w:r>
    </w:p>
    <w:p>
      <w:pPr>
        <w:pStyle w:val="Normal"/>
        <w:spacing w:before="36" w:after="0"/>
        <w:ind w:start="144" w:hanging="0"/>
        <w:rPr/>
      </w:pPr>
      <w:r>
        <w:rPr>
          <w:spacing w:val="12"/>
          <w:sz w:val="21"/>
        </w:rPr>
        <w:t>1988 Makimuku-gata zenpo-kOenfun no chikuzo</w:t>
      </w:r>
    </w:p>
    <w:p>
      <w:pPr>
        <w:pStyle w:val="Normal"/>
        <w:tabs>
          <w:tab w:val="clear" w:pos="720"/>
          <w:tab w:val="right" w:pos="6480" w:leader="none"/>
        </w:tabs>
        <w:ind w:start="864" w:end="72" w:hanging="0"/>
        <w:rPr/>
      </w:pPr>
      <w:r>
        <w:rPr>
          <w:spacing w:val="8"/>
          <w:sz w:val="21"/>
        </w:rPr>
        <w:t>OC.S</w:t>
      </w:r>
      <w:r>
        <w:rPr>
          <w:rFonts w:ascii="Bookman Old Style" w:hAnsi="Bookman Old Style"/>
          <w:spacing w:val="8"/>
          <w:sz w:val="21"/>
          <w:vertAlign w:val="superscript"/>
        </w:rPr>
        <w:t>.</w:t>
      </w:r>
      <w:r>
        <w:rPr>
          <w:spacing w:val="8"/>
          <w:sz w:val="21"/>
        </w:rPr>
        <w:t xml:space="preserve"> [The construction of Makimuku-type keyhole-shaped</w:t>
      </w:r>
      <w:r>
        <w:rPr/>
        <w:br/>
      </w:r>
      <w:r>
        <w:rPr>
          <w:spacing w:val="-16"/>
          <w:sz w:val="21"/>
        </w:rPr>
        <w:t xml:space="preserve">tombs]. In </w:t>
      </w:r>
      <w:r>
        <w:rPr>
          <w:rFonts w:ascii="Bookman Old Style" w:hAnsi="Bookman Old Style"/>
          <w:i/>
          <w:spacing w:val="-16"/>
          <w:sz w:val="20"/>
        </w:rPr>
        <w:t>Kokogaku to gijutsu</w:t>
        <w:tab/>
      </w:r>
      <w:r>
        <w:rPr>
          <w:rFonts w:ascii="Bookman Old Style" w:hAnsi="Bookman Old Style"/>
          <w:spacing w:val="-6"/>
          <w:sz w:val="23"/>
        </w:rPr>
        <w:t xml:space="preserve">4394 </w:t>
      </w:r>
      <w:r>
        <w:rPr>
          <w:spacing w:val="-6"/>
          <w:sz w:val="21"/>
        </w:rPr>
        <w:t>[Archaeology and tech</w:t>
        <w:noBreakHyphen/>
      </w:r>
      <w:r>
        <w:rPr/>
        <w:br/>
      </w:r>
      <w:r>
        <w:rPr>
          <w:spacing w:val="2"/>
          <w:sz w:val="21"/>
        </w:rPr>
        <w:t>nology], Mori Koichi, ed., 99-111. Kyoto: Doshisha University.</w:t>
      </w:r>
    </w:p>
    <w:p>
      <w:pPr>
        <w:pStyle w:val="Normal"/>
        <w:ind w:start="864" w:end="72" w:hanging="720"/>
        <w:rPr/>
      </w:pPr>
      <w:r>
        <w:rPr>
          <w:spacing w:val="9"/>
          <w:sz w:val="21"/>
        </w:rPr>
        <w:t xml:space="preserve">1989 Seidoki </w:t>
      </w:r>
      <w:r>
        <w:rPr>
          <w:spacing w:val="19"/>
          <w:sz w:val="22"/>
        </w:rPr>
        <w:t xml:space="preserve">mainO no igi </w:t>
      </w:r>
      <w:r>
        <w:rPr>
          <w:spacing w:val="9"/>
          <w:sz w:val="21"/>
        </w:rPr>
        <w:t xml:space="preserve">WM54 </w:t>
      </w:r>
      <w:r>
        <w:rPr>
          <w:rFonts w:ascii="Bookman Old Style" w:hAnsi="Bookman Old Style"/>
          <w:spacing w:val="9"/>
          <w:sz w:val="21"/>
          <w:vertAlign w:val="superscript"/>
        </w:rPr>
        <w:t>,</w:t>
      </w:r>
      <w:r>
        <w:rPr>
          <w:spacing w:val="9"/>
          <w:sz w:val="21"/>
        </w:rPr>
        <w:t xml:space="preserve">r.opfta [The significance of </w:t>
      </w:r>
      <w:r>
        <w:rPr>
          <w:spacing w:val="-2"/>
          <w:sz w:val="21"/>
        </w:rPr>
        <w:t xml:space="preserve">bronze hoards]. </w:t>
      </w:r>
      <w:r>
        <w:rPr>
          <w:rFonts w:ascii="Bookman Old Style" w:hAnsi="Bookman Old Style"/>
          <w:i/>
          <w:spacing w:val="-2"/>
          <w:sz w:val="20"/>
        </w:rPr>
        <w:t xml:space="preserve">Kikan kakogaku </w:t>
      </w:r>
      <w:r>
        <w:rPr>
          <w:spacing w:val="-2"/>
          <w:sz w:val="21"/>
        </w:rPr>
        <w:t>27: 66-74.</w:t>
      </w:r>
    </w:p>
    <w:p>
      <w:pPr>
        <w:pStyle w:val="Normal"/>
        <w:ind w:start="144" w:end="0" w:hanging="0"/>
        <w:rPr/>
      </w:pPr>
      <w:r>
        <w:rPr>
          <w:spacing w:val="17"/>
          <w:sz w:val="21"/>
        </w:rPr>
        <w:t>1991a Yayoi jidai no seidoki to sono matsuri ttlietoDWO415</w:t>
      </w:r>
    </w:p>
    <w:p>
      <w:pPr>
        <w:sectPr>
          <w:headerReference w:type="even" r:id="rId198"/>
          <w:headerReference w:type="default" r:id="rId199"/>
          <w:footerReference w:type="even" r:id="rId200"/>
          <w:footerReference w:type="default" r:id="rId201"/>
          <w:type w:val="nextPage"/>
          <w:pgSz w:w="9184" w:h="12996"/>
          <w:pgMar w:left="1287" w:right="1257" w:header="760" w:top="817" w:footer="0" w:bottom="490" w:gutter="0"/>
          <w:pgNumType w:fmt="decimal"/>
          <w:formProt w:val="false"/>
          <w:textDirection w:val="lrTb"/>
          <w:docGrid w:type="default" w:linePitch="100" w:charSpace="0"/>
        </w:sectPr>
        <w:pStyle w:val="Normal"/>
        <w:ind w:start="864" w:end="72" w:firstLine="144"/>
        <w:jc w:val="both"/>
        <w:rPr/>
      </w:pPr>
      <w:r>
        <w:rPr>
          <w:rFonts w:ascii="Tahoma" w:hAnsi="Tahoma"/>
          <w:spacing w:val="-4"/>
          <w:w w:val="95"/>
          <w:sz w:val="16"/>
        </w:rPr>
        <w:t>0)</w:t>
      </w:r>
      <w:r>
        <w:rPr>
          <w:rFonts w:ascii="Bookman Old Style" w:hAnsi="Bookman Old Style"/>
          <w:spacing w:val="-4"/>
          <w:w w:val="180"/>
          <w:sz w:val="16"/>
          <w:vertAlign w:val="superscript"/>
        </w:rPr>
        <w:t>.7</w:t>
      </w:r>
      <w:r>
        <w:rPr>
          <w:rFonts w:ascii="Garamond" w:hAnsi="Garamond"/>
          <w:spacing w:val="-4"/>
          <w:w w:val="85"/>
          <w:sz w:val="18"/>
        </w:rPr>
        <w:t xml:space="preserve"> 'Y 9 </w:t>
      </w:r>
      <w:r>
        <w:rPr>
          <w:spacing w:val="-4"/>
          <w:w w:val="100"/>
          <w:sz w:val="21"/>
        </w:rPr>
        <w:t xml:space="preserve">[Yayoi-period bronzes and ritual]. In </w:t>
      </w:r>
      <w:r>
        <w:rPr>
          <w:rFonts w:ascii="Bookman Old Style" w:hAnsi="Bookman Old Style"/>
          <w:i/>
          <w:spacing w:val="-4"/>
          <w:w w:val="100"/>
          <w:sz w:val="20"/>
        </w:rPr>
        <w:t xml:space="preserve">Kokogaku: Sono </w:t>
      </w:r>
      <w:r>
        <w:rPr>
          <w:rFonts w:ascii="Bookman Old Style" w:hAnsi="Bookman Old Style"/>
          <w:i/>
          <w:spacing w:val="35"/>
          <w:w w:val="100"/>
          <w:sz w:val="20"/>
        </w:rPr>
        <w:t xml:space="preserve">mikata to kaishaku : </w:t>
      </w:r>
      <w:r>
        <w:rPr>
          <w:spacing w:val="35"/>
          <w:w w:val="100"/>
          <w:sz w:val="21"/>
        </w:rPr>
        <w:t>XV [Archaeology: Ap</w:t>
        <w:softHyphen/>
      </w:r>
      <w:r>
        <w:rPr>
          <w:spacing w:val="0"/>
          <w:w w:val="100"/>
          <w:sz w:val="21"/>
        </w:rPr>
        <w:t xml:space="preserve">proaches and interpretations]. Vol. 1, Mori Koichi, ed., 139-84. </w:t>
      </w:r>
      <w:r>
        <w:rPr>
          <w:spacing w:val="2"/>
          <w:w w:val="100"/>
          <w:sz w:val="21"/>
        </w:rPr>
        <w:t>Tokyo: Chikuma ShobO.</w:t>
      </w:r>
    </w:p>
    <w:p>
      <w:pPr>
        <w:pStyle w:val="Normal"/>
        <w:tabs>
          <w:tab w:val="clear" w:pos="720"/>
          <w:tab w:val="right" w:pos="6480" w:leader="none"/>
        </w:tabs>
        <w:spacing w:before="216" w:after="0"/>
        <w:ind w:start="144" w:hanging="0"/>
        <w:rPr/>
      </w:pPr>
      <w:r>
        <w:rPr>
          <w:rFonts w:ascii="Garamond" w:hAnsi="Garamond"/>
          <w:spacing w:val="5"/>
          <w:sz w:val="23"/>
        </w:rPr>
        <w:t>1991b Yayoi jidai kara Kofun jidai e</w:t>
        <w:tab/>
      </w:r>
      <w:r>
        <w:rPr>
          <w:rFonts w:ascii="Garamond" w:hAnsi="Garamond"/>
          <w:spacing w:val="0"/>
          <w:sz w:val="23"/>
        </w:rPr>
        <w:t>[From</w:t>
      </w:r>
    </w:p>
    <w:p>
      <w:pPr>
        <w:pStyle w:val="Normal"/>
        <w:ind w:start="864" w:end="72" w:hanging="0"/>
        <w:rPr/>
      </w:pPr>
      <w:r>
        <w:rPr>
          <w:rFonts w:ascii="Garamond" w:hAnsi="Garamond"/>
          <w:spacing w:val="1"/>
          <w:sz w:val="23"/>
        </w:rPr>
        <w:t xml:space="preserve">the Yayoi to the Kofun period]. Round table discussion with </w:t>
      </w:r>
      <w:r>
        <w:rPr>
          <w:rFonts w:ascii="Garamond" w:hAnsi="Garamond"/>
          <w:spacing w:val="-4"/>
          <w:sz w:val="23"/>
        </w:rPr>
        <w:t xml:space="preserve">Owa Iwao. </w:t>
      </w:r>
      <w:r>
        <w:rPr>
          <w:i/>
          <w:spacing w:val="-4"/>
          <w:sz w:val="22"/>
        </w:rPr>
        <w:t xml:space="preserve">Higashi Ajia no kodai bunka </w:t>
      </w:r>
      <w:r>
        <w:rPr>
          <w:rFonts w:ascii="Bookman Old Style" w:hAnsi="Bookman Old Style"/>
          <w:spacing w:val="-4"/>
          <w:sz w:val="21"/>
        </w:rPr>
        <w:t xml:space="preserve">69: </w:t>
      </w:r>
      <w:r>
        <w:rPr>
          <w:rFonts w:ascii="Garamond" w:hAnsi="Garamond"/>
          <w:spacing w:val="-4"/>
          <w:sz w:val="23"/>
        </w:rPr>
        <w:t>116-46.</w:t>
      </w:r>
    </w:p>
    <w:p>
      <w:pPr>
        <w:pStyle w:val="Normal"/>
        <w:spacing w:before="108" w:after="0"/>
        <w:ind w:start="72" w:end="0" w:hanging="0"/>
        <w:rPr/>
      </w:pPr>
      <w:r>
        <w:rPr>
          <w:rFonts w:ascii="Garamond" w:hAnsi="Garamond"/>
          <w:spacing w:val="-8"/>
          <w:sz w:val="23"/>
        </w:rPr>
        <w:t>TILLOTSON, Dianne</w:t>
      </w:r>
    </w:p>
    <w:p>
      <w:pPr>
        <w:pStyle w:val="Normal"/>
        <w:spacing w:before="0" w:after="0"/>
        <w:ind w:start="864" w:end="72" w:hanging="720"/>
        <w:rPr/>
      </w:pPr>
      <w:r>
        <w:rPr>
          <w:rFonts w:ascii="Garamond" w:hAnsi="Garamond"/>
          <w:spacing w:val="5"/>
          <w:sz w:val="23"/>
        </w:rPr>
        <w:t xml:space="preserve">1989 Mortuary patterning and the evolution of the rice ancestors. </w:t>
      </w:r>
      <w:r>
        <w:rPr>
          <w:i/>
          <w:spacing w:val="-5"/>
          <w:sz w:val="22"/>
        </w:rPr>
        <w:t xml:space="preserve">Indo-Pacific Prehistory Association Bulletin </w:t>
      </w:r>
      <w:r>
        <w:rPr>
          <w:rFonts w:ascii="Garamond" w:hAnsi="Garamond"/>
          <w:spacing w:val="-5"/>
          <w:sz w:val="23"/>
        </w:rPr>
        <w:t>9: 1-14.</w:t>
      </w:r>
    </w:p>
    <w:p>
      <w:pPr>
        <w:pStyle w:val="Normal"/>
        <w:spacing w:before="72" w:after="0"/>
        <w:ind w:start="72" w:end="0" w:hanging="0"/>
        <w:rPr/>
      </w:pPr>
      <w:r>
        <w:rPr>
          <w:rFonts w:ascii="Bookman Old Style" w:hAnsi="Bookman Old Style"/>
          <w:spacing w:val="1"/>
          <w:sz w:val="16"/>
        </w:rPr>
        <w:t xml:space="preserve">TOYAMA </w:t>
      </w:r>
      <w:r>
        <w:rPr>
          <w:rFonts w:ascii="Garamond" w:hAnsi="Garamond"/>
          <w:spacing w:val="1"/>
          <w:sz w:val="23"/>
        </w:rPr>
        <w:t xml:space="preserve">Kazuo, </w:t>
      </w:r>
      <w:r>
        <w:rPr>
          <w:rFonts w:ascii="Bookman Old Style" w:hAnsi="Bookman Old Style"/>
          <w:spacing w:val="1"/>
          <w:sz w:val="16"/>
        </w:rPr>
        <w:t xml:space="preserve">MIYAZAKI </w:t>
      </w:r>
      <w:r>
        <w:rPr>
          <w:rFonts w:ascii="Garamond" w:hAnsi="Garamond"/>
          <w:spacing w:val="1"/>
          <w:sz w:val="23"/>
        </w:rPr>
        <w:t>Shigeo, and IrjimA Yoshio</w:t>
      </w:r>
    </w:p>
    <w:p>
      <w:pPr>
        <w:pStyle w:val="Normal"/>
        <w:spacing w:before="0" w:after="0"/>
        <w:ind w:start="144" w:end="0" w:hanging="0"/>
        <w:rPr/>
      </w:pPr>
      <w:r>
        <w:rPr>
          <w:rFonts w:ascii="Garamond" w:hAnsi="Garamond"/>
          <w:spacing w:val="13"/>
          <w:sz w:val="23"/>
        </w:rPr>
        <w:t>1989 Saisobo ni okeru senko jinshikotsu no imi</w:t>
      </w:r>
    </w:p>
    <w:p>
      <w:pPr>
        <w:pStyle w:val="Normal"/>
        <w:spacing w:before="0" w:after="0"/>
        <w:ind w:start="864" w:end="72" w:hanging="0"/>
        <w:jc w:val="both"/>
        <w:rPr/>
      </w:pPr>
      <w:r>
        <w:rPr>
          <w:rFonts w:ascii="Bookman Old Style" w:hAnsi="Bookman Old Style"/>
          <w:spacing w:val="3"/>
          <w:sz w:val="21"/>
        </w:rPr>
        <w:t>V</w:t>
      </w:r>
      <w:r>
        <w:rPr>
          <w:rFonts w:ascii="Bookman Old Style" w:hAnsi="Bookman Old Style"/>
          <w:spacing w:val="3"/>
          <w:sz w:val="21"/>
          <w:vertAlign w:val="superscript"/>
        </w:rPr>
        <w:t>-</w:t>
      </w:r>
      <w:r>
        <w:rPr>
          <w:rFonts w:ascii="Bookman Old Style" w:hAnsi="Bookman Old Style"/>
          <w:spacing w:val="3"/>
          <w:sz w:val="21"/>
        </w:rPr>
        <w:t xml:space="preserve">LASytorAA </w:t>
      </w:r>
      <w:r>
        <w:rPr>
          <w:rFonts w:ascii="Garamond" w:hAnsi="Garamond"/>
          <w:spacing w:val="3"/>
          <w:sz w:val="23"/>
        </w:rPr>
        <w:t xml:space="preserve">[The significance of perforated human teeth </w:t>
      </w:r>
      <w:r>
        <w:rPr>
          <w:rFonts w:ascii="Garamond" w:hAnsi="Garamond"/>
          <w:spacing w:val="6"/>
          <w:sz w:val="23"/>
        </w:rPr>
        <w:t xml:space="preserve">and bones in secondary burials]. </w:t>
      </w:r>
      <w:r>
        <w:rPr>
          <w:i/>
          <w:spacing w:val="6"/>
          <w:sz w:val="22"/>
        </w:rPr>
        <w:t xml:space="preserve">Gunma-ken ritsu rekishi </w:t>
      </w:r>
      <w:r>
        <w:rPr>
          <w:i/>
          <w:spacing w:val="-2"/>
          <w:sz w:val="22"/>
        </w:rPr>
        <w:t xml:space="preserve">hakubutsukan kiya </w:t>
      </w:r>
      <w:r>
        <w:rPr>
          <w:rFonts w:ascii="Garamond" w:hAnsi="Garamond"/>
          <w:spacing w:val="-2"/>
          <w:sz w:val="23"/>
        </w:rPr>
        <w:t>10: 1-30.</w:t>
      </w:r>
    </w:p>
    <w:p>
      <w:pPr>
        <w:pStyle w:val="Normal"/>
        <w:spacing w:before="0" w:after="0"/>
        <w:ind w:start="72" w:end="0" w:hanging="0"/>
        <w:jc w:val="start"/>
        <w:rPr/>
      </w:pPr>
      <w:r>
        <w:rPr>
          <w:rFonts w:ascii="Garamond" w:hAnsi="Garamond"/>
          <w:spacing w:val="-2"/>
          <w:sz w:val="23"/>
        </w:rPr>
        <w:t xml:space="preserve">TSUDE Hiroshi </w:t>
      </w:r>
      <w:r>
        <w:rPr>
          <w:rFonts w:ascii="Garamond" w:hAnsi="Garamond"/>
          <w:spacing w:val="-2"/>
          <w:sz w:val="27"/>
        </w:rPr>
        <w:t>affiit</w:t>
      </w:r>
    </w:p>
    <w:p>
      <w:pPr>
        <w:pStyle w:val="Normal"/>
        <w:spacing w:before="0" w:after="0"/>
        <w:ind w:start="864" w:end="72" w:hanging="720"/>
        <w:jc w:val="both"/>
        <w:rPr/>
      </w:pPr>
      <w:r>
        <w:rPr>
          <w:rFonts w:ascii="Garamond" w:hAnsi="Garamond"/>
          <w:spacing w:val="0"/>
          <w:sz w:val="23"/>
        </w:rPr>
        <w:t xml:space="preserve">1984 MAO shakai no keisei </w:t>
      </w:r>
      <w:r>
        <w:rPr>
          <w:rFonts w:ascii="Bookman Old Style" w:hAnsi="Bookman Old Style"/>
          <w:spacing w:val="0"/>
          <w:sz w:val="21"/>
        </w:rPr>
        <w:t>A#ZE</w:t>
      </w:r>
      <w:r>
        <w:rPr>
          <w:rFonts w:ascii="Garamond" w:hAnsi="Garamond"/>
          <w:spacing w:val="0"/>
          <w:sz w:val="23"/>
        </w:rPr>
        <w:t>-</w:t>
      </w:r>
      <w:r>
        <w:rPr>
          <w:rFonts w:ascii="Bookman Old Style" w:hAnsi="Bookman Old Style"/>
          <w:spacing w:val="0"/>
          <w:sz w:val="21"/>
        </w:rPr>
        <w:t>A</w:t>
      </w:r>
      <w:r>
        <w:rPr>
          <w:rFonts w:ascii="Bookman Old Style" w:hAnsi="Bookman Old Style"/>
          <w:spacing w:val="0"/>
          <w:sz w:val="21"/>
          <w:vertAlign w:val="superscript"/>
        </w:rPr>
        <w:t>-</w:t>
      </w:r>
      <w:r>
        <w:rPr>
          <w:rFonts w:ascii="Bookman Old Style" w:hAnsi="Bookman Old Style"/>
          <w:spacing w:val="0"/>
          <w:sz w:val="21"/>
        </w:rPr>
        <w:t xml:space="preserve">0DRA </w:t>
      </w:r>
      <w:r>
        <w:rPr>
          <w:rFonts w:ascii="Garamond" w:hAnsi="Garamond"/>
          <w:spacing w:val="0"/>
          <w:sz w:val="23"/>
        </w:rPr>
        <w:t>[The formation of agri</w:t>
        <w:softHyphen/>
      </w:r>
      <w:r>
        <w:rPr>
          <w:rFonts w:ascii="Garamond" w:hAnsi="Garamond"/>
          <w:spacing w:val="-5"/>
          <w:sz w:val="23"/>
        </w:rPr>
        <w:t xml:space="preserve">cultural society]. In </w:t>
      </w:r>
      <w:r>
        <w:rPr>
          <w:i/>
          <w:spacing w:val="-5"/>
          <w:sz w:val="21"/>
        </w:rPr>
        <w:t>KO</w:t>
      </w:r>
      <w:r>
        <w:rPr>
          <w:rFonts w:ascii="Bookman Old Style" w:hAnsi="Bookman Old Style"/>
          <w:i/>
          <w:spacing w:val="-5"/>
          <w:sz w:val="21"/>
          <w:vertAlign w:val="superscript"/>
        </w:rPr>
        <w:t>-</w:t>
      </w:r>
      <w:r>
        <w:rPr>
          <w:i/>
          <w:spacing w:val="-5"/>
          <w:sz w:val="22"/>
        </w:rPr>
        <w:t xml:space="preserve"> za Nihon rekishi Genshi, kodai 1 </w:t>
      </w:r>
      <w:r>
        <w:rPr>
          <w:rFonts w:ascii="Garamond" w:hAnsi="Garamond"/>
          <w:spacing w:val="-5"/>
          <w:sz w:val="23"/>
        </w:rPr>
        <w:t>[The his</w:t>
        <w:softHyphen/>
      </w:r>
      <w:r>
        <w:rPr>
          <w:rFonts w:ascii="Garamond" w:hAnsi="Garamond"/>
          <w:spacing w:val="-2"/>
          <w:sz w:val="23"/>
        </w:rPr>
        <w:t xml:space="preserve">tory of Japan I: Prehistory and ancient history 1], Rekishigaku </w:t>
      </w:r>
      <w:r>
        <w:rPr>
          <w:rFonts w:ascii="Garamond" w:hAnsi="Garamond"/>
          <w:spacing w:val="5"/>
          <w:sz w:val="23"/>
        </w:rPr>
        <w:t xml:space="preserve">Kenkyukai and Nihonshi Kenkyakai, eds., 117-58. Tokyo: </w:t>
      </w:r>
      <w:r>
        <w:rPr>
          <w:rFonts w:ascii="Garamond" w:hAnsi="Garamond"/>
          <w:spacing w:val="0"/>
          <w:sz w:val="23"/>
        </w:rPr>
        <w:t>University of Tokyo Press.</w:t>
      </w:r>
    </w:p>
    <w:p>
      <w:pPr>
        <w:pStyle w:val="Normal"/>
        <w:spacing w:before="0" w:after="0"/>
        <w:ind w:start="144" w:end="0" w:hanging="0"/>
        <w:jc w:val="start"/>
        <w:rPr/>
      </w:pPr>
      <w:r>
        <w:rPr>
          <w:rFonts w:ascii="Garamond" w:hAnsi="Garamond"/>
          <w:spacing w:val="0"/>
          <w:sz w:val="23"/>
        </w:rPr>
        <w:t xml:space="preserve">in press The Kofun period and state formation. </w:t>
      </w:r>
      <w:r>
        <w:rPr>
          <w:i/>
          <w:spacing w:val="0"/>
          <w:sz w:val="22"/>
        </w:rPr>
        <w:t xml:space="preserve">Acta Asiatica </w:t>
      </w:r>
      <w:r>
        <w:rPr>
          <w:rFonts w:ascii="Garamond" w:hAnsi="Garamond"/>
          <w:spacing w:val="0"/>
          <w:sz w:val="23"/>
        </w:rPr>
        <w:t>63.</w:t>
      </w:r>
    </w:p>
    <w:p>
      <w:pPr>
        <w:pStyle w:val="Normal"/>
        <w:spacing w:before="36" w:after="0"/>
        <w:ind w:start="72" w:end="0" w:hanging="0"/>
        <w:jc w:val="start"/>
        <w:rPr/>
      </w:pPr>
      <w:r>
        <w:rPr>
          <w:rFonts w:ascii="Garamond" w:hAnsi="Garamond"/>
          <w:spacing w:val="-15"/>
          <w:sz w:val="23"/>
        </w:rPr>
        <w:t xml:space="preserve">TSUDE Hiroshi and </w:t>
      </w:r>
      <w:r>
        <w:rPr>
          <w:rFonts w:ascii="Bookman Old Style" w:hAnsi="Bookman Old Style"/>
          <w:spacing w:val="-15"/>
          <w:sz w:val="16"/>
        </w:rPr>
        <w:t xml:space="preserve">YAMAMOTO </w:t>
      </w:r>
      <w:r>
        <w:rPr>
          <w:rFonts w:ascii="Garamond" w:hAnsi="Garamond"/>
          <w:spacing w:val="-15"/>
          <w:sz w:val="23"/>
        </w:rPr>
        <w:t xml:space="preserve">Saburo </w:t>
      </w:r>
      <w:r>
        <w:rPr>
          <w:rFonts w:ascii="Bookman Old Style" w:hAnsi="Bookman Old Style"/>
          <w:spacing w:val="-15"/>
          <w:sz w:val="25"/>
        </w:rPr>
        <w:t>LuAK.E-</w:t>
      </w:r>
      <w:r>
        <w:rPr>
          <w:rFonts w:ascii="Bookman Old Style" w:hAnsi="Bookman Old Style"/>
          <w:spacing w:val="-15"/>
          <w:sz w:val="25"/>
          <w:vertAlign w:val="superscript"/>
        </w:rPr>
        <w:t>-</w:t>
      </w:r>
      <w:r>
        <w:rPr>
          <w:rFonts w:ascii="Bookman Old Style" w:hAnsi="Bookman Old Style"/>
          <w:spacing w:val="-15"/>
          <w:sz w:val="25"/>
        </w:rPr>
        <w:t xml:space="preserve">As , </w:t>
      </w:r>
      <w:r>
        <w:rPr>
          <w:rFonts w:ascii="Garamond" w:hAnsi="Garamond"/>
          <w:spacing w:val="-15"/>
          <w:sz w:val="23"/>
        </w:rPr>
        <w:t>eds.</w:t>
      </w:r>
    </w:p>
    <w:p>
      <w:pPr>
        <w:pStyle w:val="Normal"/>
        <w:spacing w:before="0" w:after="0"/>
        <w:ind w:start="864" w:end="72" w:hanging="720"/>
        <w:jc w:val="start"/>
        <w:rPr/>
      </w:pPr>
      <w:r>
        <w:rPr>
          <w:rFonts w:ascii="Garamond" w:hAnsi="Garamond"/>
          <w:spacing w:val="-2"/>
          <w:sz w:val="23"/>
        </w:rPr>
        <w:t xml:space="preserve">1990 </w:t>
      </w:r>
      <w:r>
        <w:rPr>
          <w:i/>
          <w:spacing w:val="-2"/>
          <w:sz w:val="22"/>
        </w:rPr>
        <w:t xml:space="preserve">Yamataikoku no jidai </w:t>
      </w:r>
      <w:r>
        <w:rPr>
          <w:rFonts w:ascii="Bookman Old Style" w:hAnsi="Bookman Old Style"/>
          <w:spacing w:val="-2"/>
          <w:sz w:val="25"/>
        </w:rPr>
        <w:t xml:space="preserve">g,g-t-,111appit </w:t>
      </w:r>
      <w:r>
        <w:rPr>
          <w:rFonts w:ascii="Garamond" w:hAnsi="Garamond"/>
          <w:spacing w:val="-2"/>
          <w:sz w:val="23"/>
        </w:rPr>
        <w:t xml:space="preserve">[The age of Yamatai]. </w:t>
      </w:r>
      <w:r>
        <w:rPr>
          <w:rFonts w:ascii="Garamond" w:hAnsi="Garamond"/>
          <w:spacing w:val="0"/>
          <w:sz w:val="23"/>
        </w:rPr>
        <w:t>Tokyo: Mokujisha.</w:t>
      </w:r>
    </w:p>
    <w:p>
      <w:pPr>
        <w:pStyle w:val="Normal"/>
        <w:spacing w:lineRule="auto" w:line="206" w:before="72" w:after="0"/>
        <w:ind w:start="72" w:end="0" w:hanging="0"/>
        <w:jc w:val="start"/>
        <w:rPr/>
      </w:pPr>
      <w:r>
        <w:rPr>
          <w:rFonts w:ascii="Bookman Old Style" w:hAnsi="Bookman Old Style"/>
          <w:spacing w:val="2"/>
          <w:sz w:val="16"/>
        </w:rPr>
        <w:t xml:space="preserve">TSUNODA, </w:t>
      </w:r>
      <w:r>
        <w:rPr>
          <w:rFonts w:ascii="Garamond" w:hAnsi="Garamond"/>
          <w:spacing w:val="2"/>
          <w:sz w:val="23"/>
        </w:rPr>
        <w:t xml:space="preserve">R. and L. C. </w:t>
      </w:r>
      <w:r>
        <w:rPr>
          <w:rFonts w:ascii="Bookman Old Style" w:hAnsi="Bookman Old Style"/>
          <w:spacing w:val="2"/>
          <w:sz w:val="16"/>
        </w:rPr>
        <w:t>GOODRICH</w:t>
      </w:r>
    </w:p>
    <w:p>
      <w:pPr>
        <w:pStyle w:val="Normal"/>
        <w:spacing w:lineRule="auto" w:line="240" w:before="0" w:after="0"/>
        <w:ind w:start="864" w:end="72" w:hanging="720"/>
        <w:jc w:val="start"/>
        <w:rPr/>
      </w:pPr>
      <w:r>
        <w:rPr>
          <w:rFonts w:ascii="Garamond" w:hAnsi="Garamond"/>
          <w:spacing w:val="-2"/>
          <w:sz w:val="23"/>
        </w:rPr>
        <w:t xml:space="preserve">1951 </w:t>
      </w:r>
      <w:r>
        <w:rPr>
          <w:i/>
          <w:spacing w:val="-2"/>
          <w:sz w:val="22"/>
        </w:rPr>
        <w:t xml:space="preserve">Japan in the Chinese Dynastic Histories. </w:t>
      </w:r>
      <w:r>
        <w:rPr>
          <w:rFonts w:ascii="Garamond" w:hAnsi="Garamond"/>
          <w:spacing w:val="-2"/>
          <w:sz w:val="23"/>
        </w:rPr>
        <w:t xml:space="preserve">South Pasadena, Ca.: PD </w:t>
      </w:r>
      <w:r>
        <w:rPr>
          <w:rFonts w:ascii="Garamond" w:hAnsi="Garamond"/>
          <w:spacing w:val="2"/>
          <w:sz w:val="23"/>
        </w:rPr>
        <w:t>and Ione Perkins.</w:t>
      </w:r>
    </w:p>
    <w:p>
      <w:pPr>
        <w:pStyle w:val="Normal"/>
        <w:spacing w:lineRule="auto" w:line="204" w:before="108" w:after="0"/>
        <w:ind w:start="72" w:end="0" w:hanging="0"/>
        <w:jc w:val="start"/>
        <w:rPr/>
      </w:pPr>
      <w:r>
        <w:rPr>
          <w:rFonts w:ascii="Bookman Old Style" w:hAnsi="Bookman Old Style"/>
          <w:spacing w:val="-6"/>
          <w:sz w:val="16"/>
        </w:rPr>
        <w:t xml:space="preserve">UEDA </w:t>
      </w:r>
      <w:r>
        <w:rPr>
          <w:rFonts w:ascii="Garamond" w:hAnsi="Garamond"/>
          <w:spacing w:val="-6"/>
          <w:sz w:val="23"/>
        </w:rPr>
        <w:t>Masaaki _LIBEOR</w:t>
      </w:r>
    </w:p>
    <w:p>
      <w:pPr>
        <w:pStyle w:val="Normal"/>
        <w:tabs>
          <w:tab w:val="clear" w:pos="720"/>
          <w:tab w:val="right" w:pos="6480" w:leader="none"/>
        </w:tabs>
        <w:ind w:start="144" w:hanging="0"/>
        <w:rPr/>
      </w:pPr>
      <w:r>
        <w:rPr>
          <w:rFonts w:ascii="Garamond" w:hAnsi="Garamond"/>
          <w:spacing w:val="2"/>
          <w:sz w:val="23"/>
        </w:rPr>
        <w:t xml:space="preserve">1976 </w:t>
      </w:r>
      <w:r>
        <w:rPr>
          <w:b/>
          <w:i/>
          <w:spacing w:val="2"/>
          <w:sz w:val="21"/>
        </w:rPr>
        <w:t xml:space="preserve">Wakoku </w:t>
      </w:r>
      <w:r>
        <w:rPr>
          <w:i/>
          <w:spacing w:val="2"/>
          <w:sz w:val="22"/>
        </w:rPr>
        <w:t>no sekai</w:t>
        <w:tab/>
      </w:r>
      <w:r>
        <w:rPr>
          <w:rFonts w:ascii="Garamond" w:hAnsi="Garamond"/>
          <w:spacing w:val="8"/>
          <w:sz w:val="23"/>
        </w:rPr>
        <w:t>0o</w:t>
      </w:r>
      <w:r>
        <w:rPr>
          <w:rFonts w:ascii="Bookman Old Style" w:hAnsi="Bookman Old Style"/>
          <w:spacing w:val="8"/>
          <w:sz w:val="23"/>
          <w:vertAlign w:val="superscript"/>
        </w:rPr>
        <w:t>-</w:t>
      </w:r>
      <w:r>
        <w:rPr>
          <w:rFonts w:ascii="Garamond" w:hAnsi="Garamond"/>
          <w:spacing w:val="8"/>
          <w:sz w:val="23"/>
        </w:rPr>
        <w:t xml:space="preserve">g- [The world of the Wa]. </w:t>
      </w:r>
      <w:r>
        <w:rPr>
          <w:rFonts w:ascii="Bookman Old Style" w:hAnsi="Bookman Old Style"/>
          <w:spacing w:val="8"/>
          <w:sz w:val="21"/>
        </w:rPr>
        <w:t>Tokyo:</w:t>
      </w:r>
    </w:p>
    <w:p>
      <w:pPr>
        <w:pStyle w:val="Normal"/>
        <w:spacing w:lineRule="auto" w:line="192" w:before="36" w:after="0"/>
        <w:ind w:start="864" w:hanging="0"/>
        <w:rPr/>
      </w:pPr>
      <w:r>
        <w:rPr>
          <w:b/>
          <w:spacing w:val="0"/>
          <w:w w:val="95"/>
          <w:sz w:val="21"/>
        </w:rPr>
        <w:t>KOdansha.</w:t>
      </w:r>
    </w:p>
    <w:p>
      <w:pPr>
        <w:pStyle w:val="Normal"/>
        <w:spacing w:lineRule="auto" w:line="240" w:before="0" w:after="0"/>
        <w:ind w:start="0" w:hanging="0"/>
        <w:jc w:val="center"/>
        <w:rPr/>
      </w:pPr>
      <w:r>
        <w:rPr>
          <w:rFonts w:ascii="Garamond" w:hAnsi="Garamond"/>
          <w:b w:val="false"/>
          <w:spacing w:val="2"/>
          <w:w w:val="100"/>
          <w:sz w:val="23"/>
        </w:rPr>
        <w:t xml:space="preserve">1986 A fresh look at ancient history. </w:t>
      </w:r>
      <w:r>
        <w:rPr>
          <w:b w:val="false"/>
          <w:i/>
          <w:spacing w:val="2"/>
          <w:w w:val="100"/>
          <w:sz w:val="21"/>
        </w:rPr>
        <w:t xml:space="preserve">japan </w:t>
      </w:r>
      <w:r>
        <w:rPr>
          <w:b w:val="false"/>
          <w:i/>
          <w:spacing w:val="2"/>
          <w:w w:val="100"/>
          <w:sz w:val="22"/>
        </w:rPr>
        <w:t xml:space="preserve">Quarterly </w:t>
      </w:r>
      <w:r>
        <w:rPr>
          <w:rFonts w:ascii="Garamond" w:hAnsi="Garamond"/>
          <w:b w:val="false"/>
          <w:spacing w:val="2"/>
          <w:w w:val="100"/>
          <w:sz w:val="23"/>
        </w:rPr>
        <w:t>23/4: 403-409.</w:t>
      </w:r>
    </w:p>
    <w:p>
      <w:pPr>
        <w:pStyle w:val="Normal"/>
        <w:spacing w:lineRule="auto" w:line="204" w:before="72" w:after="0"/>
        <w:ind w:start="72" w:hanging="0"/>
        <w:jc w:val="start"/>
        <w:rPr/>
      </w:pPr>
      <w:r>
        <w:rPr>
          <w:rFonts w:ascii="Bookman Old Style" w:hAnsi="Bookman Old Style"/>
          <w:b w:val="false"/>
          <w:spacing w:val="6"/>
          <w:w w:val="100"/>
          <w:sz w:val="16"/>
        </w:rPr>
        <w:t xml:space="preserve">UMEHARA </w:t>
      </w:r>
      <w:r>
        <w:rPr>
          <w:rFonts w:ascii="Garamond" w:hAnsi="Garamond"/>
          <w:b w:val="false"/>
          <w:spacing w:val="6"/>
          <w:w w:val="100"/>
          <w:sz w:val="23"/>
        </w:rPr>
        <w:t>Takeshi JP:</w:t>
      </w:r>
    </w:p>
    <w:p>
      <w:pPr>
        <w:pStyle w:val="Normal"/>
        <w:spacing w:lineRule="auto" w:line="240" w:before="0" w:after="0"/>
        <w:ind w:start="864" w:end="72" w:hanging="720"/>
        <w:jc w:val="start"/>
        <w:rPr/>
      </w:pPr>
      <w:r>
        <w:rPr>
          <w:rFonts w:ascii="Garamond" w:hAnsi="Garamond"/>
          <w:b w:val="false"/>
          <w:spacing w:val="3"/>
          <w:w w:val="100"/>
          <w:sz w:val="23"/>
        </w:rPr>
        <w:t xml:space="preserve">1992 </w:t>
      </w:r>
      <w:r>
        <w:rPr>
          <w:b w:val="false"/>
          <w:i/>
          <w:spacing w:val="3"/>
          <w:w w:val="100"/>
          <w:sz w:val="22"/>
        </w:rPr>
        <w:t xml:space="preserve">Nihonjin no tamashii </w:t>
      </w:r>
      <w:r>
        <w:rPr>
          <w:rFonts w:ascii="Garamond" w:hAnsi="Garamond"/>
          <w:b w:val="false"/>
          <w:spacing w:val="3"/>
          <w:w w:val="100"/>
          <w:sz w:val="23"/>
        </w:rPr>
        <w:t xml:space="preserve">1=1*A0D4 [The soul of the Japanese]. </w:t>
      </w:r>
      <w:r>
        <w:rPr>
          <w:rFonts w:ascii="Garamond" w:hAnsi="Garamond"/>
          <w:b w:val="false"/>
          <w:spacing w:val="-4"/>
          <w:w w:val="100"/>
          <w:sz w:val="23"/>
        </w:rPr>
        <w:t>Tokyo: KObunsha.</w:t>
      </w:r>
    </w:p>
    <w:p>
      <w:pPr>
        <w:pStyle w:val="Normal"/>
        <w:spacing w:lineRule="auto" w:line="240" w:before="0" w:after="0"/>
        <w:ind w:start="72" w:end="0" w:hanging="0"/>
        <w:jc w:val="start"/>
        <w:rPr/>
      </w:pPr>
      <w:r>
        <w:rPr>
          <w:rFonts w:ascii="Garamond" w:hAnsi="Garamond"/>
          <w:b w:val="false"/>
          <w:spacing w:val="-20"/>
          <w:w w:val="100"/>
          <w:sz w:val="23"/>
        </w:rPr>
        <w:t xml:space="preserve">WATANABE Makoto </w:t>
      </w:r>
      <w:r>
        <w:rPr>
          <w:rFonts w:ascii="Bookman Old Style" w:hAnsi="Bookman Old Style"/>
          <w:b w:val="false"/>
          <w:spacing w:val="-20"/>
          <w:w w:val="100"/>
          <w:sz w:val="25"/>
        </w:rPr>
        <w:t>/1m</w:t>
      </w:r>
    </w:p>
    <w:p>
      <w:pPr>
        <w:pStyle w:val="Normal"/>
        <w:spacing w:lineRule="auto" w:line="240" w:before="0" w:after="0"/>
        <w:ind w:start="864" w:end="72" w:hanging="720"/>
        <w:jc w:val="both"/>
        <w:rPr/>
      </w:pPr>
      <w:r>
        <w:rPr>
          <w:rFonts w:ascii="Garamond" w:hAnsi="Garamond"/>
          <w:b w:val="false"/>
          <w:spacing w:val="2"/>
          <w:w w:val="100"/>
          <w:sz w:val="23"/>
        </w:rPr>
        <w:t xml:space="preserve">1991 Kunkok-ri kaizuka shutsudo no bokkotsu no kenkyfigV6MAQ </w:t>
      </w:r>
      <w:r>
        <w:rPr>
          <w:rFonts w:ascii="Bookman Old Style" w:hAnsi="Bookman Old Style"/>
          <w:b w:val="false"/>
          <w:i/>
          <w:spacing w:val="6"/>
          <w:w w:val="100"/>
          <w:sz w:val="19"/>
        </w:rPr>
        <w:t xml:space="preserve">Wor) F </w:t>
      </w:r>
      <w:r>
        <w:rPr>
          <w:rFonts w:ascii="Bookman Old Style" w:hAnsi="Bookman Old Style"/>
          <w:b w:val="false"/>
          <w:spacing w:val="6"/>
          <w:w w:val="100"/>
          <w:sz w:val="21"/>
        </w:rPr>
        <w:t xml:space="preserve">*0FR [A </w:t>
      </w:r>
      <w:r>
        <w:rPr>
          <w:rFonts w:ascii="Garamond" w:hAnsi="Garamond"/>
          <w:b w:val="false"/>
          <w:spacing w:val="6"/>
          <w:w w:val="100"/>
          <w:sz w:val="23"/>
        </w:rPr>
        <w:t xml:space="preserve">study of the oracle bones excavated from </w:t>
      </w:r>
      <w:r>
        <w:rPr>
          <w:rFonts w:ascii="Garamond" w:hAnsi="Garamond"/>
          <w:b w:val="false"/>
          <w:spacing w:val="-8"/>
          <w:w w:val="100"/>
          <w:sz w:val="23"/>
        </w:rPr>
        <w:t xml:space="preserve">the Kunkok-ri shell midden]. </w:t>
      </w:r>
      <w:r>
        <w:rPr>
          <w:b w:val="false"/>
          <w:i/>
          <w:spacing w:val="-8"/>
          <w:w w:val="100"/>
          <w:sz w:val="22"/>
        </w:rPr>
        <w:t xml:space="preserve">Nagoya Daigaku Bungakubu kenkyft </w:t>
      </w:r>
      <w:r>
        <w:rPr>
          <w:b w:val="false"/>
          <w:i/>
          <w:spacing w:val="-3"/>
          <w:w w:val="100"/>
          <w:sz w:val="22"/>
        </w:rPr>
        <w:t xml:space="preserve">ronshit (shigaku) </w:t>
      </w:r>
      <w:r>
        <w:rPr>
          <w:rFonts w:ascii="Garamond" w:hAnsi="Garamond"/>
          <w:b w:val="false"/>
          <w:spacing w:val="-3"/>
          <w:w w:val="100"/>
          <w:sz w:val="23"/>
        </w:rPr>
        <w:t>37: 127-59.</w:t>
      </w:r>
    </w:p>
    <w:p>
      <w:pPr>
        <w:pStyle w:val="Normal"/>
        <w:spacing w:lineRule="auto" w:line="240" w:before="72" w:after="0"/>
        <w:ind w:start="72" w:end="0" w:hanging="0"/>
        <w:jc w:val="start"/>
        <w:rPr/>
      </w:pPr>
      <w:r>
        <w:rPr>
          <w:rFonts w:ascii="Garamond" w:hAnsi="Garamond"/>
          <w:b w:val="false"/>
          <w:spacing w:val="-10"/>
          <w:w w:val="100"/>
          <w:sz w:val="23"/>
        </w:rPr>
        <w:t xml:space="preserve">WATSUJI TetsurO </w:t>
      </w:r>
      <w:r>
        <w:rPr>
          <w:rFonts w:ascii="Garamond" w:hAnsi="Garamond"/>
          <w:b w:val="false"/>
          <w:spacing w:val="-10"/>
          <w:w w:val="100"/>
        </w:rPr>
        <w:t>frtiltAIS</w:t>
      </w:r>
    </w:p>
    <w:p>
      <w:pPr>
        <w:sectPr>
          <w:headerReference w:type="even" r:id="rId202"/>
          <w:headerReference w:type="default" r:id="rId203"/>
          <w:footerReference w:type="even" r:id="rId204"/>
          <w:footerReference w:type="default" r:id="rId205"/>
          <w:type w:val="nextPage"/>
          <w:pgSz w:w="9184" w:h="12996"/>
          <w:pgMar w:left="1267" w:right="1277" w:header="760" w:top="817" w:footer="0" w:bottom="510" w:gutter="0"/>
          <w:pgNumType w:fmt="decimal"/>
          <w:formProt w:val="false"/>
          <w:textDirection w:val="lrTb"/>
          <w:docGrid w:type="default" w:linePitch="100" w:charSpace="0"/>
        </w:sectPr>
        <w:pStyle w:val="Normal"/>
        <w:spacing w:lineRule="auto" w:line="240" w:before="0" w:after="0"/>
        <w:ind w:start="864" w:end="72" w:hanging="720"/>
        <w:jc w:val="both"/>
        <w:rPr/>
      </w:pPr>
      <w:r>
        <w:rPr>
          <w:rFonts w:ascii="Garamond" w:hAnsi="Garamond"/>
          <w:b w:val="false"/>
          <w:spacing w:val="2"/>
          <w:w w:val="100"/>
          <w:sz w:val="23"/>
        </w:rPr>
        <w:t>1977 Nihon kodai bunka 19*</w:t>
      </w:r>
      <w:r>
        <w:rPr>
          <w:rFonts w:ascii="Bookman Old Style" w:hAnsi="Bookman Old Style"/>
          <w:b w:val="false"/>
          <w:spacing w:val="2"/>
          <w:w w:val="100"/>
          <w:sz w:val="23"/>
          <w:vertAlign w:val="superscript"/>
        </w:rPr>
        <w:t>-</w:t>
      </w:r>
      <w:r>
        <w:rPr>
          <w:rFonts w:ascii="Garamond" w:hAnsi="Garamond"/>
          <w:b w:val="false"/>
          <w:spacing w:val="2"/>
          <w:w w:val="100"/>
          <w:sz w:val="23"/>
        </w:rPr>
        <w:t xml:space="preserve">NitZL [Ancient Japanese culture]. In </w:t>
      </w:r>
      <w:r>
        <w:rPr>
          <w:b w:val="false"/>
          <w:i/>
          <w:spacing w:val="-2"/>
          <w:w w:val="100"/>
          <w:sz w:val="22"/>
        </w:rPr>
        <w:t xml:space="preserve">Watsuji Tetsuro zenshft </w:t>
      </w:r>
      <w:r>
        <w:rPr>
          <w:rFonts w:ascii="Bookman Old Style" w:hAnsi="Bookman Old Style"/>
          <w:b w:val="false"/>
          <w:spacing w:val="-2"/>
          <w:w w:val="100"/>
          <w:sz w:val="21"/>
        </w:rPr>
        <w:t xml:space="preserve">la11l3 [Collected works </w:t>
      </w:r>
      <w:r>
        <w:rPr>
          <w:rFonts w:ascii="Garamond" w:hAnsi="Garamond"/>
          <w:b w:val="false"/>
          <w:spacing w:val="-2"/>
          <w:w w:val="100"/>
          <w:sz w:val="23"/>
        </w:rPr>
        <w:t xml:space="preserve">of Watsuji </w:t>
      </w:r>
      <w:r>
        <w:rPr>
          <w:rFonts w:ascii="Garamond" w:hAnsi="Garamond"/>
          <w:b w:val="false"/>
          <w:spacing w:val="-1"/>
          <w:w w:val="100"/>
          <w:sz w:val="23"/>
        </w:rPr>
        <w:t>TetsurO], vol. 3. Tokyo: Iwanami Shoten.</w:t>
      </w:r>
    </w:p>
    <w:p>
      <w:pPr>
        <w:pStyle w:val="Normal"/>
        <w:spacing w:before="283" w:after="0"/>
        <w:ind w:start="72" w:hanging="0"/>
        <w:rPr/>
      </w:pPr>
      <w:r>
        <w:rPr>
          <w:rFonts w:ascii="Garamond" w:hAnsi="Garamond"/>
          <w:spacing w:val="-18"/>
          <w:sz w:val="23"/>
        </w:rPr>
        <w:t xml:space="preserve">YAMAGISHI </w:t>
      </w:r>
      <w:r>
        <w:rPr>
          <w:spacing w:val="2"/>
          <w:sz w:val="21"/>
        </w:rPr>
        <w:t>Ryoji 1111—</w:t>
      </w:r>
    </w:p>
    <w:p>
      <w:pPr>
        <w:pStyle w:val="Normal"/>
        <w:spacing w:lineRule="auto" w:line="206" w:before="0" w:after="0"/>
        <w:ind w:start="864" w:end="72" w:hanging="720"/>
        <w:rPr/>
      </w:pPr>
      <w:r>
        <w:rPr>
          <w:rFonts w:ascii="Garamond" w:hAnsi="Garamond"/>
          <w:spacing w:val="-6"/>
          <w:sz w:val="23"/>
        </w:rPr>
        <w:t xml:space="preserve">1989 Senko dokiron sobyo </w:t>
      </w:r>
      <w:r>
        <w:rPr>
          <w:rFonts w:ascii="Garamond" w:hAnsi="Garamond"/>
          <w:spacing w:val="4"/>
          <w:sz w:val="26"/>
        </w:rPr>
        <w:t>VTL±Rgi</w:t>
      </w:r>
      <w:r>
        <w:rPr>
          <w:rFonts w:ascii="Bookman Old Style" w:hAnsi="Bookman Old Style"/>
          <w:spacing w:val="-6"/>
          <w:w w:val="130"/>
          <w:sz w:val="26"/>
          <w:vertAlign w:val="superscript"/>
        </w:rPr>
        <w:t>-</w:t>
      </w:r>
      <w:r>
        <w:rPr>
          <w:rFonts w:ascii="Garamond" w:hAnsi="Garamond"/>
          <w:spacing w:val="4"/>
          <w:sz w:val="26"/>
        </w:rPr>
        <w:t xml:space="preserve">k*Ig </w:t>
      </w:r>
      <w:r>
        <w:rPr>
          <w:rFonts w:ascii="Garamond" w:hAnsi="Garamond"/>
          <w:spacing w:val="-6"/>
          <w:sz w:val="23"/>
        </w:rPr>
        <w:t xml:space="preserve">[An outline of theories on </w:t>
      </w:r>
      <w:r>
        <w:rPr>
          <w:rFonts w:ascii="Garamond" w:hAnsi="Garamond"/>
          <w:spacing w:val="0"/>
          <w:sz w:val="23"/>
        </w:rPr>
        <w:t xml:space="preserve">perforated ceramics]. </w:t>
      </w:r>
      <w:r>
        <w:rPr>
          <w:rFonts w:ascii="Bookman Old Style" w:hAnsi="Bookman Old Style"/>
          <w:i/>
          <w:spacing w:val="0"/>
          <w:sz w:val="20"/>
        </w:rPr>
        <w:t xml:space="preserve">Shikan </w:t>
      </w:r>
      <w:r>
        <w:rPr>
          <w:rFonts w:ascii="Garamond" w:hAnsi="Garamond"/>
          <w:spacing w:val="0"/>
          <w:sz w:val="23"/>
        </w:rPr>
        <w:t>21:109-22.</w:t>
      </w:r>
    </w:p>
    <w:p>
      <w:pPr>
        <w:pStyle w:val="Normal"/>
        <w:spacing w:lineRule="auto" w:line="211" w:before="0" w:after="0"/>
        <w:ind w:start="864" w:end="72" w:hanging="720"/>
        <w:jc w:val="both"/>
        <w:rPr/>
      </w:pPr>
      <w:r>
        <w:rPr>
          <w:rFonts w:ascii="Garamond" w:hAnsi="Garamond"/>
          <w:spacing w:val="2"/>
          <w:sz w:val="23"/>
        </w:rPr>
        <w:t xml:space="preserve">1991 Saisobo NXI [Secondary burials]. In </w:t>
      </w:r>
      <w:r>
        <w:rPr>
          <w:rFonts w:ascii="Bookman Old Style" w:hAnsi="Bookman Old Style"/>
          <w:i/>
          <w:spacing w:val="2"/>
          <w:sz w:val="20"/>
        </w:rPr>
        <w:t xml:space="preserve">Genshi, kodai Nihon no </w:t>
      </w:r>
      <w:r>
        <w:rPr>
          <w:rFonts w:ascii="Bookman Old Style" w:hAnsi="Bookman Old Style"/>
          <w:i/>
          <w:spacing w:val="-2"/>
          <w:sz w:val="20"/>
        </w:rPr>
        <w:t xml:space="preserve">bosei JAM • </w:t>
      </w:r>
      <w:r>
        <w:rPr>
          <w:rFonts w:ascii="Garamond" w:hAnsi="Garamond"/>
          <w:spacing w:val="8"/>
          <w:sz w:val="26"/>
        </w:rPr>
        <w:t>t</w:t>
      </w:r>
      <w:r>
        <w:rPr>
          <w:rFonts w:ascii="Bookman Old Style" w:hAnsi="Bookman Old Style"/>
          <w:spacing w:val="-2"/>
          <w:sz w:val="26"/>
          <w:vertAlign w:val="superscript"/>
        </w:rPr>
        <w:t>-</w:t>
      </w:r>
      <w:r>
        <w:rPr>
          <w:rFonts w:ascii="Garamond" w:hAnsi="Garamond"/>
          <w:spacing w:val="8"/>
          <w:sz w:val="26"/>
        </w:rPr>
        <w:t xml:space="preserve">ft H </w:t>
      </w:r>
      <w:r>
        <w:rPr>
          <w:rFonts w:ascii="Garamond" w:hAnsi="Garamond"/>
          <w:spacing w:val="-2"/>
          <w:sz w:val="23"/>
        </w:rPr>
        <w:t>*</w:t>
      </w:r>
      <w:r>
        <w:rPr>
          <w:rFonts w:ascii="Bookman Old Style" w:hAnsi="Bookman Old Style"/>
          <w:spacing w:val="-2"/>
          <w:sz w:val="23"/>
          <w:vertAlign w:val="superscript"/>
        </w:rPr>
        <w:t>0</w:t>
      </w:r>
      <w:r>
        <w:rPr>
          <w:rFonts w:ascii="Garamond" w:hAnsi="Garamond"/>
          <w:spacing w:val="-2"/>
          <w:sz w:val="23"/>
        </w:rPr>
        <w:t xml:space="preserve">D$11 [The burial systems of prehistoric </w:t>
      </w:r>
      <w:r>
        <w:rPr>
          <w:rFonts w:ascii="Garamond" w:hAnsi="Garamond"/>
          <w:spacing w:val="5"/>
          <w:sz w:val="23"/>
        </w:rPr>
        <w:t xml:space="preserve">and ancient Japan], Yamagishi RyOji, ed., 105-19. Tokyo: </w:t>
      </w:r>
      <w:r>
        <w:rPr>
          <w:rFonts w:ascii="Garamond" w:hAnsi="Garamond"/>
          <w:spacing w:val="0"/>
          <w:sz w:val="23"/>
        </w:rPr>
        <w:t>Dosei.</w:t>
      </w:r>
    </w:p>
    <w:p>
      <w:pPr>
        <w:pStyle w:val="Normal"/>
        <w:spacing w:lineRule="auto" w:line="199" w:before="72" w:after="0"/>
        <w:ind w:start="72" w:end="0" w:hanging="0"/>
        <w:jc w:val="start"/>
        <w:rPr/>
      </w:pPr>
      <w:r>
        <w:rPr>
          <w:rFonts w:ascii="Garamond" w:hAnsi="Garamond"/>
          <w:spacing w:val="-18"/>
          <w:sz w:val="23"/>
        </w:rPr>
        <w:t>YAMAMOTO Takeo I11*</w:t>
      </w:r>
      <w:r>
        <w:rPr>
          <w:rFonts w:ascii="Bookman Old Style" w:hAnsi="Bookman Old Style"/>
          <w:spacing w:val="-18"/>
          <w:sz w:val="23"/>
          <w:vertAlign w:val="superscript"/>
        </w:rPr>
        <w:t>.</w:t>
      </w:r>
      <w:r>
        <w:rPr>
          <w:rFonts w:ascii="Garamond" w:hAnsi="Garamond"/>
          <w:spacing w:val="-18"/>
          <w:sz w:val="23"/>
        </w:rPr>
        <w:t>A</w:t>
      </w:r>
    </w:p>
    <w:p>
      <w:pPr>
        <w:pStyle w:val="Normal"/>
        <w:spacing w:lineRule="auto" w:line="240" w:before="0" w:after="0"/>
        <w:ind w:start="864" w:end="72" w:hanging="720"/>
        <w:jc w:val="both"/>
        <w:rPr/>
      </w:pPr>
      <w:r>
        <w:rPr>
          <w:rFonts w:ascii="Garamond" w:hAnsi="Garamond"/>
          <w:spacing w:val="3"/>
          <w:sz w:val="23"/>
        </w:rPr>
        <w:t xml:space="preserve">1980 Ni, san seiki no kik() 2 • 3 </w:t>
      </w:r>
      <w:r>
        <w:rPr>
          <w:rFonts w:ascii="Bookman Old Style" w:hAnsi="Bookman Old Style"/>
          <w:spacing w:val="3"/>
          <w:sz w:val="23"/>
          <w:vertAlign w:val="superscript"/>
        </w:rPr>
        <w:t>-</w:t>
      </w:r>
      <w:r>
        <w:rPr>
          <w:rFonts w:ascii="Garamond" w:hAnsi="Garamond"/>
          <w:spacing w:val="3"/>
          <w:sz w:val="23"/>
        </w:rPr>
        <w:t xml:space="preserve">ftfEopfiR [The climate of the 2nd </w:t>
      </w:r>
      <w:r>
        <w:rPr>
          <w:rFonts w:ascii="Garamond" w:hAnsi="Garamond"/>
          <w:spacing w:val="17"/>
          <w:sz w:val="23"/>
        </w:rPr>
        <w:t xml:space="preserve">and 3rd centuries]. In </w:t>
      </w:r>
      <w:r>
        <w:rPr>
          <w:rFonts w:ascii="Bookman Old Style" w:hAnsi="Bookman Old Style"/>
          <w:i/>
          <w:spacing w:val="17"/>
          <w:sz w:val="20"/>
        </w:rPr>
        <w:t xml:space="preserve">Sanseiki no kOkogaku </w:t>
      </w:r>
      <w:r>
        <w:rPr>
          <w:rFonts w:ascii="Garamond" w:hAnsi="Garamond"/>
          <w:spacing w:val="17"/>
          <w:sz w:val="23"/>
        </w:rPr>
        <w:t xml:space="preserve">[The </w:t>
      </w:r>
      <w:r>
        <w:rPr>
          <w:rFonts w:ascii="Garamond" w:hAnsi="Garamond"/>
          <w:spacing w:val="2"/>
          <w:sz w:val="23"/>
        </w:rPr>
        <w:t>archaeology of the third century]. Tokyo: Gakuseisha.</w:t>
      </w:r>
    </w:p>
    <w:p>
      <w:pPr>
        <w:pStyle w:val="Normal"/>
        <w:spacing w:lineRule="auto" w:line="216" w:before="72" w:after="0"/>
        <w:ind w:start="72" w:end="0" w:hanging="0"/>
        <w:jc w:val="start"/>
        <w:rPr/>
      </w:pPr>
      <w:r>
        <w:rPr>
          <w:rFonts w:ascii="Garamond" w:hAnsi="Garamond"/>
          <w:spacing w:val="-8"/>
          <w:sz w:val="23"/>
        </w:rPr>
        <w:t>YAMAO Yukihisa 111%*X</w:t>
      </w:r>
    </w:p>
    <w:p>
      <w:pPr>
        <w:pStyle w:val="Normal"/>
        <w:spacing w:lineRule="auto" w:line="240" w:before="0" w:after="0"/>
        <w:ind w:start="144" w:end="0" w:hanging="0"/>
        <w:jc w:val="start"/>
        <w:rPr/>
      </w:pPr>
      <w:r>
        <w:rPr>
          <w:rFonts w:ascii="Garamond" w:hAnsi="Garamond"/>
          <w:spacing w:val="8"/>
          <w:sz w:val="23"/>
        </w:rPr>
        <w:t>1990 Sanseiki no Nihon EitkoD El* [Japan in the third century].</w:t>
      </w:r>
    </w:p>
    <w:p>
      <w:pPr>
        <w:pStyle w:val="Normal"/>
        <w:spacing w:lineRule="auto" w:line="240" w:before="0" w:after="0"/>
        <w:ind w:start="864" w:end="0" w:hanging="0"/>
        <w:jc w:val="start"/>
        <w:rPr/>
      </w:pPr>
      <w:r>
        <w:rPr>
          <w:rFonts w:ascii="Garamond" w:hAnsi="Garamond"/>
          <w:spacing w:val="-3"/>
          <w:sz w:val="23"/>
        </w:rPr>
        <w:t xml:space="preserve">In </w:t>
      </w:r>
      <w:r>
        <w:rPr>
          <w:rFonts w:ascii="Bookman Old Style" w:hAnsi="Bookman Old Style"/>
          <w:i/>
          <w:spacing w:val="-3"/>
          <w:sz w:val="20"/>
        </w:rPr>
        <w:t xml:space="preserve">Yamataikoku no jidai, </w:t>
      </w:r>
      <w:r>
        <w:rPr>
          <w:rFonts w:ascii="Bookman Old Style" w:hAnsi="Bookman Old Style"/>
          <w:spacing w:val="-3"/>
          <w:sz w:val="16"/>
        </w:rPr>
        <w:t xml:space="preserve">TSUDE </w:t>
      </w:r>
      <w:r>
        <w:rPr>
          <w:rFonts w:ascii="Bookman Old Style" w:hAnsi="Bookman Old Style"/>
          <w:i/>
          <w:spacing w:val="-3"/>
          <w:sz w:val="20"/>
        </w:rPr>
        <w:t xml:space="preserve">&amp; </w:t>
      </w:r>
      <w:r>
        <w:rPr>
          <w:rFonts w:ascii="Bookman Old Style" w:hAnsi="Bookman Old Style"/>
          <w:spacing w:val="-3"/>
          <w:sz w:val="16"/>
        </w:rPr>
        <w:t xml:space="preserve">YAMAMOTO, </w:t>
      </w:r>
      <w:r>
        <w:rPr>
          <w:rFonts w:ascii="Garamond" w:hAnsi="Garamond"/>
          <w:spacing w:val="-3"/>
          <w:sz w:val="23"/>
        </w:rPr>
        <w:t>eds., 119-39.</w:t>
      </w:r>
    </w:p>
    <w:p>
      <w:pPr>
        <w:pStyle w:val="Normal"/>
        <w:spacing w:lineRule="auto" w:line="240" w:before="0" w:after="0"/>
        <w:ind w:start="72" w:end="0" w:hanging="0"/>
        <w:jc w:val="start"/>
        <w:rPr/>
      </w:pPr>
      <w:r>
        <w:rPr>
          <w:rFonts w:ascii="Garamond" w:hAnsi="Garamond"/>
          <w:spacing w:val="-12"/>
          <w:sz w:val="23"/>
        </w:rPr>
        <w:t>YAMAUCHI Noritsugu LIJME</w:t>
      </w:r>
    </w:p>
    <w:p>
      <w:pPr>
        <w:pStyle w:val="Normal"/>
        <w:spacing w:lineRule="auto" w:line="211" w:before="0" w:after="0"/>
        <w:ind w:start="144" w:end="0" w:hanging="0"/>
        <w:jc w:val="start"/>
        <w:rPr/>
      </w:pPr>
      <w:r>
        <w:rPr>
          <w:rFonts w:ascii="Garamond" w:hAnsi="Garamond"/>
          <w:spacing w:val="1"/>
          <w:sz w:val="23"/>
        </w:rPr>
        <w:t>1987 Yosumi tosshutsubo INI</w:t>
      </w:r>
      <w:r>
        <w:rPr>
          <w:rFonts w:ascii="Bookman Old Style" w:hAnsi="Bookman Old Style"/>
          <w:spacing w:val="1"/>
          <w:sz w:val="23"/>
          <w:vertAlign w:val="superscript"/>
        </w:rPr>
        <w:t>3</w:t>
      </w:r>
      <w:r>
        <w:rPr>
          <w:rFonts w:ascii="Garamond" w:hAnsi="Garamond"/>
          <w:spacing w:val="1"/>
          <w:sz w:val="23"/>
        </w:rPr>
        <w:t>FMX [Four-cornered burial mounds].</w:t>
      </w:r>
    </w:p>
    <w:p>
      <w:pPr>
        <w:pStyle w:val="Normal"/>
        <w:spacing w:lineRule="auto" w:line="240" w:before="0" w:after="0"/>
        <w:ind w:start="864" w:end="72" w:hanging="0"/>
        <w:jc w:val="start"/>
        <w:rPr/>
      </w:pPr>
      <w:r>
        <w:rPr>
          <w:spacing w:val="-15"/>
          <w:w w:val="95"/>
          <w:sz w:val="22"/>
        </w:rPr>
        <w:t xml:space="preserve">In </w:t>
      </w:r>
      <w:r>
        <w:rPr>
          <w:rFonts w:ascii="Bookman Old Style" w:hAnsi="Bookman Old Style"/>
          <w:i/>
          <w:spacing w:val="-15"/>
          <w:w w:val="100"/>
          <w:sz w:val="20"/>
        </w:rPr>
        <w:t xml:space="preserve">Yayoi bunka no kenkyu 8: Matsuri to haka to yosooi, </w:t>
      </w:r>
      <w:r>
        <w:rPr>
          <w:rFonts w:ascii="Bookman Old Style" w:hAnsi="Bookman Old Style"/>
          <w:spacing w:val="-15"/>
          <w:w w:val="100"/>
          <w:sz w:val="16"/>
        </w:rPr>
        <w:t xml:space="preserve">KANASEKI &amp; </w:t>
      </w:r>
      <w:r>
        <w:rPr>
          <w:rFonts w:ascii="Bookman Old Style" w:hAnsi="Bookman Old Style"/>
          <w:spacing w:val="2"/>
          <w:w w:val="100"/>
          <w:sz w:val="16"/>
        </w:rPr>
        <w:t xml:space="preserve">SAHARA, </w:t>
      </w:r>
      <w:r>
        <w:rPr>
          <w:rFonts w:ascii="Garamond" w:hAnsi="Garamond"/>
          <w:spacing w:val="2"/>
          <w:w w:val="100"/>
          <w:sz w:val="23"/>
        </w:rPr>
        <w:t>eds., 142-47.</w:t>
      </w:r>
    </w:p>
    <w:p>
      <w:pPr>
        <w:pStyle w:val="Normal"/>
        <w:spacing w:lineRule="auto" w:line="208" w:before="72" w:after="0"/>
        <w:ind w:start="72" w:end="0" w:hanging="0"/>
        <w:jc w:val="start"/>
        <w:rPr/>
      </w:pPr>
      <w:r>
        <w:rPr>
          <w:rFonts w:ascii="Garamond" w:hAnsi="Garamond"/>
          <w:spacing w:val="-16"/>
          <w:w w:val="100"/>
          <w:sz w:val="23"/>
        </w:rPr>
        <w:t xml:space="preserve">YOSHIDA </w:t>
      </w:r>
      <w:r>
        <w:rPr>
          <w:rFonts w:ascii="Garamond" w:hAnsi="Garamond"/>
          <w:spacing w:val="-16"/>
          <w:w w:val="100"/>
          <w:sz w:val="22"/>
        </w:rPr>
        <w:t>ShoiChiro itiEE1*</w:t>
      </w:r>
      <w:r>
        <w:rPr>
          <w:rFonts w:ascii="Bookman Old Style" w:hAnsi="Bookman Old Style"/>
          <w:spacing w:val="-16"/>
          <w:w w:val="100"/>
          <w:sz w:val="22"/>
          <w:vertAlign w:val="superscript"/>
        </w:rPr>
        <w:t>—</w:t>
      </w:r>
      <w:r>
        <w:rPr>
          <w:rFonts w:ascii="Garamond" w:hAnsi="Garamond"/>
          <w:spacing w:val="-16"/>
          <w:w w:val="100"/>
          <w:sz w:val="22"/>
        </w:rPr>
        <w:t>P13</w:t>
      </w:r>
    </w:p>
    <w:p>
      <w:pPr>
        <w:pStyle w:val="Normal"/>
        <w:tabs>
          <w:tab w:val="clear" w:pos="720"/>
          <w:tab w:val="right" w:pos="6497" w:leader="none"/>
        </w:tabs>
        <w:ind w:start="144" w:hanging="0"/>
        <w:rPr/>
      </w:pPr>
      <w:r>
        <w:rPr>
          <w:rFonts w:ascii="Garamond" w:hAnsi="Garamond"/>
          <w:spacing w:val="18"/>
          <w:w w:val="100"/>
          <w:sz w:val="23"/>
        </w:rPr>
        <w:t>1979 Kofun jidai t</w:t>
        <w:tab/>
      </w:r>
      <w:r>
        <w:rPr>
          <w:rFonts w:ascii="Garamond" w:hAnsi="Garamond"/>
          <w:spacing w:val="8"/>
          <w:w w:val="100"/>
          <w:sz w:val="23"/>
        </w:rPr>
        <w:t xml:space="preserve">[The Kofun Period]. Entry in </w:t>
      </w:r>
      <w:r>
        <w:rPr>
          <w:rFonts w:ascii="Bookman Old Style" w:hAnsi="Bookman Old Style"/>
          <w:i/>
          <w:spacing w:val="8"/>
          <w:w w:val="100"/>
          <w:sz w:val="20"/>
        </w:rPr>
        <w:t>Sekai</w:t>
      </w:r>
    </w:p>
    <w:p>
      <w:pPr>
        <w:pStyle w:val="Normal"/>
        <w:spacing w:lineRule="auto" w:line="206"/>
        <w:ind w:start="864" w:end="72" w:hanging="0"/>
        <w:rPr/>
      </w:pPr>
      <w:r>
        <w:rPr>
          <w:rFonts w:ascii="Bookman Old Style" w:hAnsi="Bookman Old Style"/>
          <w:i/>
          <w:spacing w:val="-12"/>
          <w:w w:val="100"/>
          <w:sz w:val="20"/>
        </w:rPr>
        <w:t>kokogaku jiten</w:t>
      </w:r>
      <w:r>
        <w:rPr>
          <w:rFonts w:ascii="Bookman Old Style" w:hAnsi="Bookman Old Style"/>
          <w:i w:val="false"/>
          <w:spacing w:val="-12"/>
          <w:w w:val="100"/>
          <w:sz w:val="20"/>
          <w:vertAlign w:val="superscript"/>
        </w:rPr>
        <w:t>-</w:t>
      </w:r>
      <w:r>
        <w:rPr>
          <w:rFonts w:ascii="Garamond" w:hAnsi="Garamond"/>
          <w:i w:val="false"/>
          <w:spacing w:val="-2"/>
          <w:w w:val="100"/>
          <w:sz w:val="26"/>
        </w:rPr>
        <w:t>ftXt</w:t>
      </w:r>
      <w:r>
        <w:rPr>
          <w:rFonts w:ascii="Bookman Old Style" w:hAnsi="Bookman Old Style"/>
          <w:i w:val="false"/>
          <w:spacing w:val="-12"/>
          <w:w w:val="100"/>
          <w:sz w:val="26"/>
          <w:vertAlign w:val="superscript"/>
        </w:rPr>
        <w:t>-</w:t>
      </w:r>
      <w:r>
        <w:rPr>
          <w:rFonts w:ascii="Garamond" w:hAnsi="Garamond"/>
          <w:i w:val="false"/>
          <w:spacing w:val="-2"/>
          <w:w w:val="100"/>
          <w:sz w:val="26"/>
        </w:rPr>
        <w:t>4</w:t>
      </w:r>
      <w:r>
        <w:rPr>
          <w:rFonts w:ascii="Garamond" w:hAnsi="Garamond"/>
          <w:i w:val="false"/>
          <w:spacing w:val="-12"/>
          <w:w w:val="100"/>
          <w:sz w:val="23"/>
        </w:rPr>
        <w:t>-</w:t>
      </w:r>
      <w:r>
        <w:rPr>
          <w:rFonts w:ascii="Bookman Old Style" w:hAnsi="Bookman Old Style"/>
          <w:i w:val="false"/>
          <w:spacing w:val="-12"/>
          <w:w w:val="130"/>
          <w:sz w:val="23"/>
          <w:vertAlign w:val="superscript"/>
        </w:rPr>
        <w:t>4</w:t>
      </w:r>
      <w:r>
        <w:rPr>
          <w:rFonts w:ascii="Garamond" w:hAnsi="Garamond"/>
          <w:i w:val="false"/>
          <w:spacing w:val="-2"/>
          <w:w w:val="100"/>
          <w:sz w:val="26"/>
        </w:rPr>
        <w:t xml:space="preserve">*411, </w:t>
      </w:r>
      <w:r>
        <w:rPr>
          <w:rFonts w:ascii="Garamond" w:hAnsi="Garamond"/>
          <w:i w:val="false"/>
          <w:spacing w:val="-12"/>
          <w:w w:val="100"/>
          <w:sz w:val="23"/>
        </w:rPr>
        <w:t>[An encyclopedia of world archae</w:t>
        <w:softHyphen/>
      </w:r>
      <w:r>
        <w:rPr>
          <w:rFonts w:ascii="Garamond" w:hAnsi="Garamond"/>
          <w:i w:val="false"/>
          <w:spacing w:val="0"/>
          <w:w w:val="100"/>
          <w:sz w:val="23"/>
        </w:rPr>
        <w:t>ology]. Tokyo: Heibonsha.</w:t>
      </w:r>
    </w:p>
    <w:sectPr>
      <w:headerReference w:type="even" r:id="rId206"/>
      <w:headerReference w:type="default" r:id="rId207"/>
      <w:headerReference w:type="first" r:id="rId208"/>
      <w:footerReference w:type="even" r:id="rId209"/>
      <w:footerReference w:type="default" r:id="rId210"/>
      <w:footerReference w:type="first" r:id="rId211"/>
      <w:type w:val="nextPage"/>
      <w:pgSz w:w="9184" w:h="12996"/>
      <w:pgMar w:left="1266" w:right="1278" w:header="778" w:top="835" w:footer="0" w:bottom="581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Bookman Old Style">
    <w:charset w:val="01" w:characterSet="utf-8"/>
    <w:family w:val="roman"/>
    <w:pitch w:val="variable"/>
  </w:font>
  <w:font w:name="Garamond">
    <w:charset w:val="01" w:characterSet="utf-8"/>
    <w:family w:val="roman"/>
    <w:pitch w:val="variable"/>
  </w:font>
  <w:font w:name="Verdana">
    <w:charset w:val="01" w:characterSet="utf-8"/>
    <w:family w:val="roman"/>
    <w:pitch w:val="variable"/>
  </w:font>
  <w:font w:name="Lucida Console">
    <w:charset w:val="01" w:characterSet="utf-8"/>
    <w:family w:val="roman"/>
    <w:pitch w:val="variable"/>
  </w:font>
  <w:font w:name="Wingdings">
    <w:charset w:val="02"/>
    <w:family w:val="roman"/>
    <w:pitch w:val="variable"/>
  </w:font>
  <w:font w:name="Tahoma">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50">
              <wp:simplePos x="0" y="0"/>
              <wp:positionH relativeFrom="page">
                <wp:posOffset>553085</wp:posOffset>
              </wp:positionH>
              <wp:positionV relativeFrom="paragraph">
                <wp:posOffset>635</wp:posOffset>
              </wp:positionV>
              <wp:extent cx="6461125" cy="151130"/>
              <wp:effectExtent l="0" t="0" r="0" b="0"/>
              <wp:wrapSquare wrapText="bothSides"/>
              <wp:docPr id="3" name=""/>
              <a:graphic xmlns:a="http://schemas.openxmlformats.org/drawingml/2006/main">
                <a:graphicData uri="http://schemas.microsoft.com/office/word/2010/wordprocessingShape">
                  <wps:wsp>
                    <wps:cNvSpPr txBox="1"/>
                    <wps:spPr>
                      <a:xfrm>
                        <a:off x="0" y="0"/>
                        <a:ext cx="6461125" cy="151130"/>
                      </a:xfrm>
                      <a:prstGeom prst="rect"/>
                      <a:solidFill>
                        <a:srgbClr val="FFFFFF">
                          <a:alpha val="0"/>
                        </a:srgbClr>
                      </a:solidFill>
                    </wps:spPr>
                    <wps:txbx>
                      <w:txbxContent>
                        <w:p>
                          <w:pPr>
                            <w:pStyle w:val="Normal"/>
                            <w:keepNext w:val="true"/>
                            <w:keepLines/>
                            <w:widowControl w:val="false"/>
                            <w:rPr/>
                          </w:pPr>
                          <w:hyperlink r:id="rId1">
                            <w:r>
                              <w:rPr>
                                <w:rStyle w:val="ListLabel4"/>
                                <w:color w:val="0000FF"/>
                                <w:spacing w:val="-2"/>
                                <w:w w:val="105"/>
                                <w:sz w:val="20"/>
                                <w:u w:val="single"/>
                              </w:rPr>
                              <w:t>http://www.jstor.org</w:t>
                            </w:r>
                          </w:hyperlink>
                        </w:p>
                      </w:txbxContent>
                    </wps:txbx>
                    <wps:bodyPr anchor="t" lIns="0" tIns="0" rIns="0" bIns="0">
                      <a:noAutofit/>
                    </wps:bodyPr>
                  </wps:wsp>
                </a:graphicData>
              </a:graphic>
            </wp:anchor>
          </w:drawing>
        </mc:Choice>
        <mc:Fallback>
          <w:pict>
            <v:rect fillcolor="#FFFFFF" stroked="f" strokeweight="0pt" style="position:absolute;rotation:0;width:508.75pt;height:11.9pt;mso-wrap-distance-left:0pt;mso-wrap-distance-right:0pt;mso-wrap-distance-top:0pt;mso-wrap-distance-bottom:0pt;margin-top:0pt;mso-position-vertical-relative:text;margin-left:43.55pt;mso-position-horizontal-relative:page">
              <v:fill opacity="0f"/>
              <v:textbox inset="0in,0in,0in,0in">
                <w:txbxContent>
                  <w:p>
                    <w:pPr>
                      <w:pStyle w:val="Normal"/>
                      <w:keepNext w:val="true"/>
                      <w:keepLines/>
                      <w:widowControl w:val="false"/>
                      <w:rPr/>
                    </w:pPr>
                    <w:hyperlink r:id="rId2">
                      <w:r>
                        <w:rPr>
                          <w:rStyle w:val="ListLabel4"/>
                          <w:color w:val="0000FF"/>
                          <w:spacing w:val="-2"/>
                          <w:w w:val="105"/>
                          <w:sz w:val="20"/>
                          <w:u w:val="single"/>
                        </w:rPr>
                        <w:t>http://www.jstor.org</w:t>
                      </w:r>
                    </w:hyperlink>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95">
              <wp:simplePos x="0" y="0"/>
              <wp:positionH relativeFrom="page">
                <wp:posOffset>863600</wp:posOffset>
              </wp:positionH>
              <wp:positionV relativeFrom="paragraph">
                <wp:posOffset>635</wp:posOffset>
              </wp:positionV>
              <wp:extent cx="4153535" cy="278130"/>
              <wp:effectExtent l="0" t="0" r="0" b="0"/>
              <wp:wrapSquare wrapText="bothSides"/>
              <wp:docPr id="39" name=""/>
              <a:graphic xmlns:a="http://schemas.openxmlformats.org/drawingml/2006/main">
                <a:graphicData uri="http://schemas.microsoft.com/office/word/2010/wordprocessingShape">
                  <wps:wsp>
                    <wps:cNvSpPr txBox="1"/>
                    <wps:spPr>
                      <a:xfrm>
                        <a:off x="0" y="0"/>
                        <a:ext cx="4153535" cy="278130"/>
                      </a:xfrm>
                      <a:prstGeom prst="rect"/>
                      <a:solidFill>
                        <a:srgbClr val="FFFFFF">
                          <a:alpha val="0"/>
                        </a:srgbClr>
                      </a:solidFill>
                    </wps:spPr>
                    <wps:txbx>
                      <w:txbxContent>
                        <w:p>
                          <w:pPr>
                            <w:pStyle w:val="Normal"/>
                            <w:keepNext w:val="true"/>
                            <w:keepLines/>
                            <w:widowControl w:val="false"/>
                            <w:rPr/>
                          </w:pPr>
                          <w:r>
                            <w:rPr>
                              <w:rFonts w:ascii="Bookman Old Style" w:hAnsi="Bookman Old Style"/>
                              <w:spacing w:val="-4"/>
                              <w:sz w:val="6"/>
                            </w:rPr>
                            <w:t xml:space="preserve">' </w:t>
                          </w:r>
                          <w:r>
                            <w:rPr>
                              <w:rFonts w:ascii="Bookman Old Style" w:hAnsi="Bookman Old Style"/>
                              <w:spacing w:val="-4"/>
                              <w:sz w:val="15"/>
                            </w:rPr>
                            <w:t>Since it is difficult to separate wild boar from pig unless the bones are especially well-</w:t>
                          </w:r>
                        </w:p>
                        <w:p>
                          <w:pPr>
                            <w:pStyle w:val="Normal"/>
                            <w:keepNext w:val="true"/>
                            <w:keepLines/>
                            <w:widowControl w:val="false"/>
                            <w:rPr/>
                          </w:pPr>
                          <w:r>
                            <w:rPr>
                              <w:rFonts w:ascii="Bookman Old Style" w:hAnsi="Bookman Old Style"/>
                              <w:spacing w:val="-2"/>
                              <w:sz w:val="15"/>
                            </w:rPr>
                            <w:t>preserved, this implies pigs were quite common in the western Yayoi.</w:t>
                          </w:r>
                        </w:p>
                      </w:txbxContent>
                    </wps:txbx>
                    <wps:bodyPr anchor="t" lIns="0" tIns="0" rIns="0" bIns="0">
                      <a:noAutofit/>
                    </wps:bodyPr>
                  </wps:wsp>
                </a:graphicData>
              </a:graphic>
            </wp:anchor>
          </w:drawing>
        </mc:Choice>
        <mc:Fallback>
          <w:pict>
            <v:rect fillcolor="#FFFFFF" stroked="f" strokeweight="0pt" style="position:absolute;rotation:0;width:327.05pt;height:21.9pt;mso-wrap-distance-left:0pt;mso-wrap-distance-right:0pt;mso-wrap-distance-top:0pt;mso-wrap-distance-bottom:0pt;margin-top:0pt;mso-position-vertical-relative:text;margin-left:68pt;mso-position-horizontal-relative:page">
              <v:fill opacity="0f"/>
              <v:textbox inset="0in,0in,0in,0in">
                <w:txbxContent>
                  <w:p>
                    <w:pPr>
                      <w:pStyle w:val="Normal"/>
                      <w:keepNext w:val="true"/>
                      <w:keepLines/>
                      <w:widowControl w:val="false"/>
                      <w:rPr/>
                    </w:pPr>
                    <w:r>
                      <w:rPr>
                        <w:rFonts w:ascii="Bookman Old Style" w:hAnsi="Bookman Old Style"/>
                        <w:spacing w:val="-4"/>
                        <w:sz w:val="6"/>
                      </w:rPr>
                      <w:t xml:space="preserve">' </w:t>
                    </w:r>
                    <w:r>
                      <w:rPr>
                        <w:rFonts w:ascii="Bookman Old Style" w:hAnsi="Bookman Old Style"/>
                        <w:spacing w:val="-4"/>
                        <w:sz w:val="15"/>
                      </w:rPr>
                      <w:t>Since it is difficult to separate wild boar from pig unless the bones are especially well-</w:t>
                    </w:r>
                  </w:p>
                  <w:p>
                    <w:pPr>
                      <w:pStyle w:val="Normal"/>
                      <w:keepNext w:val="true"/>
                      <w:keepLines/>
                      <w:widowControl w:val="false"/>
                      <w:rPr/>
                    </w:pPr>
                    <w:r>
                      <w:rPr>
                        <w:rFonts w:ascii="Bookman Old Style" w:hAnsi="Bookman Old Style"/>
                        <w:spacing w:val="-2"/>
                        <w:sz w:val="15"/>
                      </w:rPr>
                      <w:t>preserved, this implies pigs were quite common in the western Yayoi.</w:t>
                    </w:r>
                  </w:p>
                </w:txbxContent>
              </v:textbox>
              <w10:wrap type="squar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61">
              <wp:simplePos x="0" y="0"/>
              <wp:positionH relativeFrom="page">
                <wp:posOffset>858520</wp:posOffset>
              </wp:positionH>
              <wp:positionV relativeFrom="paragraph">
                <wp:posOffset>635</wp:posOffset>
              </wp:positionV>
              <wp:extent cx="4146550" cy="261620"/>
              <wp:effectExtent l="0" t="0" r="0" b="0"/>
              <wp:wrapSquare wrapText="bothSides"/>
              <wp:docPr id="85" name=""/>
              <a:graphic xmlns:a="http://schemas.openxmlformats.org/drawingml/2006/main">
                <a:graphicData uri="http://schemas.microsoft.com/office/word/2010/wordprocessingShape">
                  <wps:wsp>
                    <wps:cNvSpPr txBox="1"/>
                    <wps:spPr>
                      <a:xfrm>
                        <a:off x="0" y="0"/>
                        <a:ext cx="4146550" cy="261620"/>
                      </a:xfrm>
                      <a:prstGeom prst="rect"/>
                      <a:solidFill>
                        <a:srgbClr val="FFFFFF">
                          <a:alpha val="0"/>
                        </a:srgbClr>
                      </a:solidFill>
                    </wps:spPr>
                    <wps:txbx>
                      <w:txbxContent>
                        <w:p>
                          <w:pPr>
                            <w:pStyle w:val="Normal"/>
                            <w:keepNext w:val="true"/>
                            <w:keepLines/>
                            <w:widowControl w:val="false"/>
                            <w:rPr/>
                          </w:pPr>
                          <w:r>
                            <w:rPr>
                              <w:rFonts w:ascii="Garamond" w:hAnsi="Garamond"/>
                              <w:sz w:val="18"/>
                            </w:rPr>
                            <w:t xml:space="preserve">I have not seen this observation made anywhere else and suspect it is difficult to prove </w:t>
                          </w:r>
                        </w:p>
                        <w:p>
                          <w:pPr>
                            <w:pStyle w:val="Normal"/>
                            <w:keepNext w:val="true"/>
                            <w:keepLines/>
                            <w:widowControl w:val="false"/>
                            <w:rPr/>
                          </w:pPr>
                          <w:r>
                            <w:rPr>
                              <w:rFonts w:ascii="Garamond" w:hAnsi="Garamond"/>
                              <w:sz w:val="18"/>
                            </w:rPr>
                            <w:t>for most early excavations.</w:t>
                          </w:r>
                        </w:p>
                      </w:txbxContent>
                    </wps:txbx>
                    <wps:bodyPr anchor="t" lIns="0" tIns="0" rIns="0" bIns="0">
                      <a:noAutofit/>
                    </wps:bodyPr>
                  </wps:wsp>
                </a:graphicData>
              </a:graphic>
            </wp:anchor>
          </w:drawing>
        </mc:Choice>
        <mc:Fallback>
          <w:pict>
            <v:rect fillcolor="#FFFFFF" stroked="f" strokeweight="0pt" style="position:absolute;rotation:0;width:326.5pt;height:20.6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rPr/>
                    </w:pPr>
                    <w:r>
                      <w:rPr>
                        <w:rFonts w:ascii="Garamond" w:hAnsi="Garamond"/>
                        <w:sz w:val="18"/>
                      </w:rPr>
                      <w:t xml:space="preserve">I have not seen this observation made anywhere else and suspect it is difficult to prove </w:t>
                    </w:r>
                  </w:p>
                  <w:p>
                    <w:pPr>
                      <w:pStyle w:val="Normal"/>
                      <w:keepNext w:val="true"/>
                      <w:keepLines/>
                      <w:widowControl w:val="false"/>
                      <w:rPr/>
                    </w:pPr>
                    <w:r>
                      <w:rPr>
                        <w:rFonts w:ascii="Garamond" w:hAnsi="Garamond"/>
                        <w:sz w:val="18"/>
                      </w:rPr>
                      <w:t>for most early excavations.</w:t>
                    </w:r>
                  </w:p>
                </w:txbxContent>
              </v:textbox>
              <w10:wrap type="squar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858520</wp:posOffset>
              </wp:positionH>
              <wp:positionV relativeFrom="paragraph">
                <wp:posOffset>635</wp:posOffset>
              </wp:positionV>
              <wp:extent cx="4146550" cy="261620"/>
              <wp:effectExtent l="0" t="0" r="0" b="0"/>
              <wp:wrapSquare wrapText="bothSides"/>
              <wp:docPr id="89" name=""/>
              <a:graphic xmlns:a="http://schemas.openxmlformats.org/drawingml/2006/main">
                <a:graphicData uri="http://schemas.microsoft.com/office/word/2010/wordprocessingShape">
                  <wps:wsp>
                    <wps:cNvSpPr txBox="1"/>
                    <wps:spPr>
                      <a:xfrm>
                        <a:off x="0" y="0"/>
                        <a:ext cx="4146550" cy="261620"/>
                      </a:xfrm>
                      <a:prstGeom prst="rect"/>
                      <a:solidFill>
                        <a:srgbClr val="FFFFFF">
                          <a:alpha val="0"/>
                        </a:srgbClr>
                      </a:solidFill>
                    </wps:spPr>
                    <wps:txbx>
                      <w:txbxContent>
                        <w:p>
                          <w:pPr>
                            <w:pStyle w:val="Normal"/>
                            <w:keepNext w:val="true"/>
                            <w:keepLines/>
                            <w:widowControl w:val="false"/>
                            <w:rPr/>
                          </w:pPr>
                          <w:r>
                            <w:rPr>
                              <w:rFonts w:ascii="Garamond" w:hAnsi="Garamond"/>
                              <w:sz w:val="18"/>
                            </w:rPr>
                            <w:t xml:space="preserve">I have not seen this observation made anywhere else and suspect it is difficult to prove </w:t>
                          </w:r>
                        </w:p>
                        <w:p>
                          <w:pPr>
                            <w:pStyle w:val="Normal"/>
                            <w:keepNext w:val="true"/>
                            <w:keepLines/>
                            <w:widowControl w:val="false"/>
                            <w:rPr/>
                          </w:pPr>
                          <w:r>
                            <w:rPr>
                              <w:rFonts w:ascii="Garamond" w:hAnsi="Garamond"/>
                              <w:sz w:val="18"/>
                            </w:rPr>
                            <w:t>for most early excavations.</w:t>
                          </w:r>
                        </w:p>
                      </w:txbxContent>
                    </wps:txbx>
                    <wps:bodyPr anchor="t" lIns="0" tIns="0" rIns="0" bIns="0">
                      <a:noAutofit/>
                    </wps:bodyPr>
                  </wps:wsp>
                </a:graphicData>
              </a:graphic>
            </wp:anchor>
          </w:drawing>
        </mc:Choice>
        <mc:Fallback>
          <w:pict>
            <v:rect fillcolor="#FFFFFF" stroked="f" strokeweight="0pt" style="position:absolute;rotation:0;width:326.5pt;height:20.6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rPr/>
                    </w:pPr>
                    <w:r>
                      <w:rPr>
                        <w:rFonts w:ascii="Garamond" w:hAnsi="Garamond"/>
                        <w:sz w:val="18"/>
                      </w:rPr>
                      <w:t xml:space="preserve">I have not seen this observation made anywhere else and suspect it is difficult to prove </w:t>
                    </w:r>
                  </w:p>
                  <w:p>
                    <w:pPr>
                      <w:pStyle w:val="Normal"/>
                      <w:keepNext w:val="true"/>
                      <w:keepLines/>
                      <w:widowControl w:val="false"/>
                      <w:rPr/>
                    </w:pPr>
                    <w:r>
                      <w:rPr>
                        <w:rFonts w:ascii="Garamond" w:hAnsi="Garamond"/>
                        <w:sz w:val="18"/>
                      </w:rPr>
                      <w:t>for most early excavations.</w:t>
                    </w:r>
                  </w:p>
                </w:txbxContent>
              </v:textbox>
              <w10:wrap type="squar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55">
              <wp:simplePos x="0" y="0"/>
              <wp:positionH relativeFrom="page">
                <wp:posOffset>858520</wp:posOffset>
              </wp:positionH>
              <wp:positionV relativeFrom="paragraph">
                <wp:posOffset>635</wp:posOffset>
              </wp:positionV>
              <wp:extent cx="4117975" cy="172085"/>
              <wp:effectExtent l="0" t="0" r="0" b="0"/>
              <wp:wrapSquare wrapText="bothSides"/>
              <wp:docPr id="92" name=""/>
              <a:graphic xmlns:a="http://schemas.openxmlformats.org/drawingml/2006/main">
                <a:graphicData uri="http://schemas.microsoft.com/office/word/2010/wordprocessingShape">
                  <wps:wsp>
                    <wps:cNvSpPr txBox="1"/>
                    <wps:spPr>
                      <a:xfrm>
                        <a:off x="0" y="0"/>
                        <a:ext cx="4117975" cy="172085"/>
                      </a:xfrm>
                      <a:prstGeom prst="rect"/>
                      <a:solidFill>
                        <a:srgbClr val="FFFFFF">
                          <a:alpha val="0"/>
                        </a:srgbClr>
                      </a:solidFill>
                    </wps:spPr>
                    <wps:txbx>
                      <w:txbxContent>
                        <w:p>
                          <w:pPr>
                            <w:pStyle w:val="Normal"/>
                            <w:keepNext w:val="true"/>
                            <w:keepLines/>
                            <w:widowControl w:val="false"/>
                            <w:ind w:start="216" w:hanging="0"/>
                            <w:rPr/>
                          </w:pPr>
                          <w:r>
                            <w:rPr>
                              <w:rFonts w:ascii="Bookman Old Style" w:hAnsi="Bookman Old Style"/>
                              <w:sz w:val="12"/>
                            </w:rPr>
                            <w:t>13</w:t>
                          </w:r>
                          <w:r>
                            <w:rPr>
                              <w:rFonts w:ascii="Bookman Old Style" w:hAnsi="Bookman Old Style"/>
                              <w:spacing w:val="-4"/>
                              <w:sz w:val="15"/>
                            </w:rPr>
                            <w:t xml:space="preserve">The burial precincts were excavated separately and named the Saikachido </w:t>
                          </w:r>
                          <w:r>
                            <w:rPr>
                              <w:spacing w:val="-4"/>
                              <w:sz w:val="23"/>
                            </w:rPr>
                            <w:t xml:space="preserve">Em±. </w:t>
                          </w:r>
                          <w:r>
                            <w:rPr>
                              <w:rFonts w:ascii="Bookman Old Style" w:hAnsi="Bookman Old Style"/>
                              <w:spacing w:val="-4"/>
                              <w:sz w:val="15"/>
                            </w:rPr>
                            <w:t>site.</w:t>
                          </w:r>
                        </w:p>
                      </w:txbxContent>
                    </wps:txbx>
                    <wps:bodyPr anchor="t" lIns="0" tIns="0" rIns="0" bIns="0">
                      <a:noAutofit/>
                    </wps:bodyPr>
                  </wps:wsp>
                </a:graphicData>
              </a:graphic>
            </wp:anchor>
          </w:drawing>
        </mc:Choice>
        <mc:Fallback>
          <w:pict>
            <v:rect fillcolor="#FFFFFF" stroked="f" strokeweight="0pt" style="position:absolute;rotation:0;width:324.25pt;height:13.55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ind w:start="216" w:hanging="0"/>
                      <w:rPr/>
                    </w:pPr>
                    <w:r>
                      <w:rPr>
                        <w:rFonts w:ascii="Bookman Old Style" w:hAnsi="Bookman Old Style"/>
                        <w:sz w:val="12"/>
                      </w:rPr>
                      <w:t>13</w:t>
                    </w:r>
                    <w:r>
                      <w:rPr>
                        <w:rFonts w:ascii="Bookman Old Style" w:hAnsi="Bookman Old Style"/>
                        <w:spacing w:val="-4"/>
                        <w:sz w:val="15"/>
                      </w:rPr>
                      <w:t xml:space="preserve">The burial precincts were excavated separately and named the Saikachido </w:t>
                    </w:r>
                    <w:r>
                      <w:rPr>
                        <w:spacing w:val="-4"/>
                        <w:sz w:val="23"/>
                      </w:rPr>
                      <w:t xml:space="preserve">Em±. </w:t>
                    </w:r>
                    <w:r>
                      <w:rPr>
                        <w:rFonts w:ascii="Bookman Old Style" w:hAnsi="Bookman Old Style"/>
                        <w:spacing w:val="-4"/>
                        <w:sz w:val="15"/>
                      </w:rPr>
                      <w:t>site.</w:t>
                    </w:r>
                  </w:p>
                </w:txbxContent>
              </v:textbox>
              <w10:wrap type="squar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0">
              <wp:simplePos x="0" y="0"/>
              <wp:positionH relativeFrom="page">
                <wp:posOffset>855345</wp:posOffset>
              </wp:positionH>
              <wp:positionV relativeFrom="paragraph">
                <wp:posOffset>635</wp:posOffset>
              </wp:positionV>
              <wp:extent cx="4158615" cy="342265"/>
              <wp:effectExtent l="0" t="0" r="0" b="0"/>
              <wp:wrapSquare wrapText="bothSides"/>
              <wp:docPr id="134" name=""/>
              <a:graphic xmlns:a="http://schemas.openxmlformats.org/drawingml/2006/main">
                <a:graphicData uri="http://schemas.microsoft.com/office/word/2010/wordprocessingShape">
                  <wps:wsp>
                    <wps:cNvSpPr txBox="1"/>
                    <wps:spPr>
                      <a:xfrm>
                        <a:off x="0" y="0"/>
                        <a:ext cx="4158615" cy="342265"/>
                      </a:xfrm>
                      <a:prstGeom prst="rect"/>
                      <a:solidFill>
                        <a:srgbClr val="FFFFFF">
                          <a:alpha val="0"/>
                        </a:srgbClr>
                      </a:solidFill>
                    </wps:spPr>
                    <wps:txbx>
                      <w:txbxContent>
                        <w:p>
                          <w:pPr>
                            <w:pStyle w:val="Normal"/>
                            <w:keepNext w:val="true"/>
                            <w:keepLines/>
                            <w:widowControl w:val="false"/>
                            <w:rPr/>
                          </w:pPr>
                          <w:r>
                            <w:rPr>
                              <w:sz w:val="21"/>
                            </w:rPr>
                            <w:t>KOMIYA Tsuneo /.1\tVA</w:t>
                          </w:r>
                        </w:p>
                        <w:p>
                          <w:pPr>
                            <w:pStyle w:val="Normal"/>
                            <w:keepNext w:val="true"/>
                            <w:keepLines/>
                            <w:widowControl w:val="false"/>
                            <w:ind w:start="72" w:hanging="0"/>
                            <w:rPr/>
                          </w:pPr>
                          <w:r>
                            <w:rPr>
                              <w:spacing w:val="13"/>
                              <w:sz w:val="21"/>
                            </w:rPr>
                            <w:t xml:space="preserve">1975 Yayoi jidai chuki no hOkeishukobo </w:t>
                          </w:r>
                          <w:r>
                            <w:rPr>
                              <w:spacing w:val="23"/>
                              <w:sz w:val="25"/>
                            </w:rPr>
                            <w:t>t\.t.R4ttrtgapimpx</w:t>
                          </w:r>
                        </w:p>
                      </w:txbxContent>
                    </wps:txbx>
                    <wps:bodyPr anchor="t" lIns="0" tIns="0" rIns="0" bIns="0">
                      <a:noAutofit/>
                    </wps:bodyPr>
                  </wps:wsp>
                </a:graphicData>
              </a:graphic>
            </wp:anchor>
          </w:drawing>
        </mc:Choice>
        <mc:Fallback>
          <w:pict>
            <v:rect fillcolor="#FFFFFF" stroked="f" strokeweight="0pt" style="position:absolute;rotation:0;width:327.45pt;height:26.95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rPr/>
                    </w:pPr>
                    <w:r>
                      <w:rPr>
                        <w:sz w:val="21"/>
                      </w:rPr>
                      <w:t>KOMIYA Tsuneo /.1\tVA</w:t>
                    </w:r>
                  </w:p>
                  <w:p>
                    <w:pPr>
                      <w:pStyle w:val="Normal"/>
                      <w:keepNext w:val="true"/>
                      <w:keepLines/>
                      <w:widowControl w:val="false"/>
                      <w:ind w:start="72" w:hanging="0"/>
                      <w:rPr/>
                    </w:pPr>
                    <w:r>
                      <w:rPr>
                        <w:spacing w:val="13"/>
                        <w:sz w:val="21"/>
                      </w:rPr>
                      <w:t xml:space="preserve">1975 Yayoi jidai chuki no hOkeishukobo </w:t>
                    </w:r>
                    <w:r>
                      <w:rPr>
                        <w:spacing w:val="23"/>
                        <w:sz w:val="25"/>
                      </w:rPr>
                      <w:t>t\.t.R4ttrtgapimpx</w:t>
                    </w:r>
                  </w:p>
                </w:txbxContent>
              </v:textbox>
              <w10:wrap type="square"/>
            </v:rect>
          </w:pict>
        </mc:Fallback>
      </mc:AlternateConten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58615" cy="342265"/>
              <wp:effectExtent l="0" t="0" r="0" b="0"/>
              <wp:wrapSquare wrapText="bothSides"/>
              <wp:docPr id="138" name=""/>
              <a:graphic xmlns:a="http://schemas.openxmlformats.org/drawingml/2006/main">
                <a:graphicData uri="http://schemas.microsoft.com/office/word/2010/wordprocessingShape">
                  <wps:wsp>
                    <wps:cNvSpPr txBox="1"/>
                    <wps:spPr>
                      <a:xfrm>
                        <a:off x="0" y="0"/>
                        <a:ext cx="4158615" cy="342265"/>
                      </a:xfrm>
                      <a:prstGeom prst="rect"/>
                      <a:solidFill>
                        <a:srgbClr val="FFFFFF">
                          <a:alpha val="0"/>
                        </a:srgbClr>
                      </a:solidFill>
                    </wps:spPr>
                    <wps:txbx>
                      <w:txbxContent>
                        <w:p>
                          <w:pPr>
                            <w:pStyle w:val="Normal"/>
                            <w:keepNext w:val="true"/>
                            <w:keepLines/>
                            <w:widowControl w:val="false"/>
                            <w:rPr/>
                          </w:pPr>
                          <w:r>
                            <w:rPr>
                              <w:sz w:val="21"/>
                            </w:rPr>
                            <w:t>KOMIYA Tsuneo /.1\tVA</w:t>
                          </w:r>
                        </w:p>
                        <w:p>
                          <w:pPr>
                            <w:pStyle w:val="Normal"/>
                            <w:keepNext w:val="true"/>
                            <w:keepLines/>
                            <w:widowControl w:val="false"/>
                            <w:ind w:start="72" w:hanging="0"/>
                            <w:rPr/>
                          </w:pPr>
                          <w:r>
                            <w:rPr>
                              <w:spacing w:val="13"/>
                              <w:sz w:val="21"/>
                            </w:rPr>
                            <w:t xml:space="preserve">1975 Yayoi jidai chuki no hOkeishukobo </w:t>
                          </w:r>
                          <w:r>
                            <w:rPr>
                              <w:spacing w:val="23"/>
                              <w:sz w:val="25"/>
                            </w:rPr>
                            <w:t>t\.t.R4ttrtgapimpx</w:t>
                          </w:r>
                        </w:p>
                      </w:txbxContent>
                    </wps:txbx>
                    <wps:bodyPr anchor="t" lIns="0" tIns="0" rIns="0" bIns="0">
                      <a:noAutofit/>
                    </wps:bodyPr>
                  </wps:wsp>
                </a:graphicData>
              </a:graphic>
            </wp:anchor>
          </w:drawing>
        </mc:Choice>
        <mc:Fallback>
          <w:pict>
            <v:rect fillcolor="#FFFFFF" stroked="f" strokeweight="0pt" style="position:absolute;rotation:0;width:327.45pt;height:26.95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rPr/>
                    </w:pPr>
                    <w:r>
                      <w:rPr>
                        <w:sz w:val="21"/>
                      </w:rPr>
                      <w:t>KOMIYA Tsuneo /.1\tVA</w:t>
                    </w:r>
                  </w:p>
                  <w:p>
                    <w:pPr>
                      <w:pStyle w:val="Normal"/>
                      <w:keepNext w:val="true"/>
                      <w:keepLines/>
                      <w:widowControl w:val="false"/>
                      <w:ind w:start="72" w:hanging="0"/>
                      <w:rPr/>
                    </w:pPr>
                    <w:r>
                      <w:rPr>
                        <w:spacing w:val="13"/>
                        <w:sz w:val="21"/>
                      </w:rPr>
                      <w:t xml:space="preserve">1975 Yayoi jidai chuki no hOkeishukobo </w:t>
                    </w:r>
                    <w:r>
                      <w:rPr>
                        <w:spacing w:val="23"/>
                        <w:sz w:val="25"/>
                      </w:rPr>
                      <w:t>t\.t.R4ttrtgapimpx</w:t>
                    </w:r>
                  </w:p>
                </w:txbxContent>
              </v:textbox>
              <w10:wrap type="square"/>
            </v:rect>
          </w:pict>
        </mc:Fallback>
      </mc:AlternateConten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99">
              <wp:simplePos x="0" y="0"/>
              <wp:positionH relativeFrom="page">
                <wp:posOffset>865505</wp:posOffset>
              </wp:positionH>
              <wp:positionV relativeFrom="paragraph">
                <wp:posOffset>635</wp:posOffset>
              </wp:positionV>
              <wp:extent cx="4154805" cy="174625"/>
              <wp:effectExtent l="0" t="0" r="0" b="0"/>
              <wp:wrapSquare wrapText="bothSides"/>
              <wp:docPr id="18" name=""/>
              <a:graphic xmlns:a="http://schemas.openxmlformats.org/drawingml/2006/main">
                <a:graphicData uri="http://schemas.microsoft.com/office/word/2010/wordprocessingShape">
                  <wps:wsp>
                    <wps:cNvSpPr txBox="1"/>
                    <wps:spPr>
                      <a:xfrm>
                        <a:off x="0" y="0"/>
                        <a:ext cx="4154805" cy="174625"/>
                      </a:xfrm>
                      <a:prstGeom prst="rect"/>
                      <a:solidFill>
                        <a:srgbClr val="FFFFFF">
                          <a:alpha val="0"/>
                        </a:srgbClr>
                      </a:solidFill>
                    </wps:spPr>
                    <wps:txbx>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6</w:t>
                          </w:r>
                          <w:r>
                            <w:rPr>
                              <w:sz w:val="21"/>
                              <w:spacing w:val="0"/>
                            </w:rPr>
                            <w:fldChar w:fldCharType="end"/>
                          </w:r>
                        </w:p>
                      </w:txbxContent>
                    </wps:txbx>
                    <wps:bodyPr anchor="t" lIns="0" tIns="0" rIns="0" bIns="0">
                      <a:noAutofit/>
                    </wps:bodyPr>
                  </wps:wsp>
                </a:graphicData>
              </a:graphic>
            </wp:anchor>
          </w:drawing>
        </mc:Choice>
        <mc:Fallback>
          <w:pict>
            <v:rect fillcolor="#FFFFFF" stroked="f" strokeweight="0pt" style="position:absolute;rotation:0;width:327.15pt;height:13.75pt;mso-wrap-distance-left:0pt;mso-wrap-distance-right:0pt;mso-wrap-distance-top:0pt;mso-wrap-distance-bottom:0pt;margin-top:0pt;mso-position-vertical-relative:text;margin-left:68.15pt;mso-position-horizontal-relative:page">
              <v:fill opacity="0f"/>
              <v:textbox inset="0in,0in,0in,0in">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6</w:t>
                    </w:r>
                    <w:r>
                      <w:rPr>
                        <w:sz w:val="21"/>
                        <w:spacing w:val="0"/>
                      </w:rPr>
                      <w:fldChar w:fldCharType="end"/>
                    </w:r>
                  </w:p>
                </w:txbxContent>
              </v:textbox>
              <w10:wrap type="square"/>
            </v:rect>
          </w:pict>
        </mc:Fallback>
      </mc:AlternateContent>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
              <wp:simplePos x="0" y="0"/>
              <wp:positionH relativeFrom="page">
                <wp:posOffset>854075</wp:posOffset>
              </wp:positionH>
              <wp:positionV relativeFrom="paragraph">
                <wp:posOffset>635</wp:posOffset>
              </wp:positionV>
              <wp:extent cx="4159885" cy="175895"/>
              <wp:effectExtent l="0" t="0" r="0" b="0"/>
              <wp:wrapSquare wrapText="bothSides"/>
              <wp:docPr id="151" name=""/>
              <a:graphic xmlns:a="http://schemas.openxmlformats.org/drawingml/2006/main">
                <a:graphicData uri="http://schemas.microsoft.com/office/word/2010/wordprocessingShape">
                  <wps:wsp>
                    <wps:cNvSpPr txBox="1"/>
                    <wps:spPr>
                      <a:xfrm>
                        <a:off x="0" y="0"/>
                        <a:ext cx="4159885" cy="175895"/>
                      </a:xfrm>
                      <a:prstGeom prst="rect"/>
                      <a:solidFill>
                        <a:srgbClr val="FFFFFF">
                          <a:alpha val="0"/>
                        </a:srgbClr>
                      </a:solidFill>
                    </wps:spPr>
                    <wps:txbx>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39</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7.55pt;height:13.8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39</w:t>
                    </w:r>
                    <w:r>
                      <w:rPr>
                        <w:sz w:val="23"/>
                        <w:spacing w:val="0"/>
                        <w:rFonts w:ascii="Garamond" w:hAnsi="Garamond"/>
                      </w:rPr>
                      <w:fldChar w:fldCharType="end"/>
                    </w:r>
                  </w:p>
                </w:txbxContent>
              </v:textbox>
              <w10:wrap type="squar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5">
              <wp:simplePos x="0" y="0"/>
              <wp:positionH relativeFrom="page">
                <wp:posOffset>869315</wp:posOffset>
              </wp:positionH>
              <wp:positionV relativeFrom="paragraph">
                <wp:posOffset>635</wp:posOffset>
              </wp:positionV>
              <wp:extent cx="4135755" cy="184785"/>
              <wp:effectExtent l="0" t="0" r="0" b="0"/>
              <wp:wrapSquare wrapText="bothSides"/>
              <wp:docPr id="19" name=""/>
              <a:graphic xmlns:a="http://schemas.openxmlformats.org/drawingml/2006/main">
                <a:graphicData uri="http://schemas.microsoft.com/office/word/2010/wordprocessingShape">
                  <wps:wsp>
                    <wps:cNvSpPr txBox="1"/>
                    <wps:spPr>
                      <a:xfrm>
                        <a:off x="0" y="0"/>
                        <a:ext cx="413575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7</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5.65pt;height:14.55pt;mso-wrap-distance-left:0pt;mso-wrap-distance-right:0pt;mso-wrap-distance-top:0pt;mso-wrap-distance-bottom:0pt;margin-top:0pt;mso-position-vertical-relative:text;margin-left:68.4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7</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4">
              <wp:simplePos x="0" y="0"/>
              <wp:positionH relativeFrom="page">
                <wp:posOffset>865505</wp:posOffset>
              </wp:positionH>
              <wp:positionV relativeFrom="paragraph">
                <wp:posOffset>635</wp:posOffset>
              </wp:positionV>
              <wp:extent cx="4154805" cy="174625"/>
              <wp:effectExtent l="0" t="0" r="0" b="0"/>
              <wp:wrapSquare wrapText="bothSides"/>
              <wp:docPr id="24" name=""/>
              <a:graphic xmlns:a="http://schemas.openxmlformats.org/drawingml/2006/main">
                <a:graphicData uri="http://schemas.microsoft.com/office/word/2010/wordprocessingShape">
                  <wps:wsp>
                    <wps:cNvSpPr txBox="1"/>
                    <wps:spPr>
                      <a:xfrm>
                        <a:off x="0" y="0"/>
                        <a:ext cx="4154805" cy="174625"/>
                      </a:xfrm>
                      <a:prstGeom prst="rect"/>
                      <a:solidFill>
                        <a:srgbClr val="FFFFFF">
                          <a:alpha val="0"/>
                        </a:srgbClr>
                      </a:solidFill>
                    </wps:spPr>
                    <wps:txbx>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8</w:t>
                          </w:r>
                          <w:r>
                            <w:rPr>
                              <w:sz w:val="21"/>
                              <w:spacing w:val="0"/>
                            </w:rPr>
                            <w:fldChar w:fldCharType="end"/>
                          </w:r>
                        </w:p>
                      </w:txbxContent>
                    </wps:txbx>
                    <wps:bodyPr anchor="t" lIns="0" tIns="0" rIns="0" bIns="0">
                      <a:noAutofit/>
                    </wps:bodyPr>
                  </wps:wsp>
                </a:graphicData>
              </a:graphic>
            </wp:anchor>
          </w:drawing>
        </mc:Choice>
        <mc:Fallback>
          <w:pict>
            <v:rect fillcolor="#FFFFFF" stroked="f" strokeweight="0pt" style="position:absolute;rotation:0;width:327.15pt;height:13.75pt;mso-wrap-distance-left:0pt;mso-wrap-distance-right:0pt;mso-wrap-distance-top:0pt;mso-wrap-distance-bottom:0pt;margin-top:0pt;mso-position-vertical-relative:text;margin-left:68.15pt;mso-position-horizontal-relative:page">
              <v:fill opacity="0f"/>
              <v:textbox inset="0in,0in,0in,0in">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8</w:t>
                    </w:r>
                    <w:r>
                      <w:rPr>
                        <w:sz w:val="21"/>
                        <w:spacing w:val="0"/>
                      </w:rPr>
                      <w:fldChar w:fldCharType="end"/>
                    </w:r>
                  </w:p>
                </w:txbxContent>
              </v:textbox>
              <w10:wrap type="squar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869315</wp:posOffset>
              </wp:positionH>
              <wp:positionV relativeFrom="paragraph">
                <wp:posOffset>635</wp:posOffset>
              </wp:positionV>
              <wp:extent cx="4135755" cy="184785"/>
              <wp:effectExtent l="0" t="0" r="0" b="0"/>
              <wp:wrapSquare wrapText="bothSides"/>
              <wp:docPr id="25" name=""/>
              <a:graphic xmlns:a="http://schemas.openxmlformats.org/drawingml/2006/main">
                <a:graphicData uri="http://schemas.microsoft.com/office/word/2010/wordprocessingShape">
                  <wps:wsp>
                    <wps:cNvSpPr txBox="1"/>
                    <wps:spPr>
                      <a:xfrm>
                        <a:off x="0" y="0"/>
                        <a:ext cx="413575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5.65pt;height:14.55pt;mso-wrap-distance-left:0pt;mso-wrap-distance-right:0pt;mso-wrap-distance-top:0pt;mso-wrap-distance-bottom:0pt;margin-top:0pt;mso-position-vertical-relative:text;margin-left:68.4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865505</wp:posOffset>
              </wp:positionH>
              <wp:positionV relativeFrom="paragraph">
                <wp:posOffset>635</wp:posOffset>
              </wp:positionV>
              <wp:extent cx="4154805" cy="174625"/>
              <wp:effectExtent l="0" t="0" r="0" b="0"/>
              <wp:wrapSquare wrapText="bothSides"/>
              <wp:docPr id="31" name=""/>
              <a:graphic xmlns:a="http://schemas.openxmlformats.org/drawingml/2006/main">
                <a:graphicData uri="http://schemas.microsoft.com/office/word/2010/wordprocessingShape">
                  <wps:wsp>
                    <wps:cNvSpPr txBox="1"/>
                    <wps:spPr>
                      <a:xfrm>
                        <a:off x="0" y="0"/>
                        <a:ext cx="4154805" cy="174625"/>
                      </a:xfrm>
                      <a:prstGeom prst="rect"/>
                      <a:solidFill>
                        <a:srgbClr val="FFFFFF">
                          <a:alpha val="0"/>
                        </a:srgbClr>
                      </a:solidFill>
                    </wps:spPr>
                    <wps:txbx>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0</w:t>
                          </w:r>
                          <w:r>
                            <w:rPr>
                              <w:sz w:val="21"/>
                              <w:spacing w:val="0"/>
                            </w:rPr>
                            <w:fldChar w:fldCharType="end"/>
                          </w:r>
                        </w:p>
                      </w:txbxContent>
                    </wps:txbx>
                    <wps:bodyPr anchor="t" lIns="0" tIns="0" rIns="0" bIns="0">
                      <a:noAutofit/>
                    </wps:bodyPr>
                  </wps:wsp>
                </a:graphicData>
              </a:graphic>
            </wp:anchor>
          </w:drawing>
        </mc:Choice>
        <mc:Fallback>
          <w:pict>
            <v:rect fillcolor="#FFFFFF" stroked="f" strokeweight="0pt" style="position:absolute;rotation:0;width:327.15pt;height:13.75pt;mso-wrap-distance-left:0pt;mso-wrap-distance-right:0pt;mso-wrap-distance-top:0pt;mso-wrap-distance-bottom:0pt;margin-top:0pt;mso-position-vertical-relative:text;margin-left:68.15pt;mso-position-horizontal-relative:page">
              <v:fill opacity="0f"/>
              <v:textbox inset="0in,0in,0in,0in">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0</w:t>
                    </w:r>
                    <w:r>
                      <w:rPr>
                        <w:sz w:val="21"/>
                        <w:spacing w:val="0"/>
                      </w:rPr>
                      <w:fldChar w:fldCharType="end"/>
                    </w:r>
                  </w:p>
                </w:txbxContent>
              </v:textbox>
              <w10:wrap type="squar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3">
              <wp:simplePos x="0" y="0"/>
              <wp:positionH relativeFrom="page">
                <wp:posOffset>869315</wp:posOffset>
              </wp:positionH>
              <wp:positionV relativeFrom="paragraph">
                <wp:posOffset>635</wp:posOffset>
              </wp:positionV>
              <wp:extent cx="4135755" cy="184785"/>
              <wp:effectExtent l="0" t="0" r="0" b="0"/>
              <wp:wrapSquare wrapText="bothSides"/>
              <wp:docPr id="32" name=""/>
              <a:graphic xmlns:a="http://schemas.openxmlformats.org/drawingml/2006/main">
                <a:graphicData uri="http://schemas.microsoft.com/office/word/2010/wordprocessingShape">
                  <wps:wsp>
                    <wps:cNvSpPr txBox="1"/>
                    <wps:spPr>
                      <a:xfrm>
                        <a:off x="0" y="0"/>
                        <a:ext cx="413575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9</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5.65pt;height:14.55pt;mso-wrap-distance-left:0pt;mso-wrap-distance-right:0pt;mso-wrap-distance-top:0pt;mso-wrap-distance-bottom:0pt;margin-top:0pt;mso-position-vertical-relative:text;margin-left:68.4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9</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2">
              <wp:simplePos x="0" y="0"/>
              <wp:positionH relativeFrom="page">
                <wp:posOffset>865505</wp:posOffset>
              </wp:positionH>
              <wp:positionV relativeFrom="paragraph">
                <wp:posOffset>635</wp:posOffset>
              </wp:positionV>
              <wp:extent cx="4154805" cy="174625"/>
              <wp:effectExtent l="0" t="0" r="0" b="0"/>
              <wp:wrapSquare wrapText="bothSides"/>
              <wp:docPr id="34" name=""/>
              <a:graphic xmlns:a="http://schemas.openxmlformats.org/drawingml/2006/main">
                <a:graphicData uri="http://schemas.microsoft.com/office/word/2010/wordprocessingShape">
                  <wps:wsp>
                    <wps:cNvSpPr txBox="1"/>
                    <wps:spPr>
                      <a:xfrm>
                        <a:off x="0" y="0"/>
                        <a:ext cx="4154805" cy="174625"/>
                      </a:xfrm>
                      <a:prstGeom prst="rect"/>
                      <a:solidFill>
                        <a:srgbClr val="FFFFFF">
                          <a:alpha val="0"/>
                        </a:srgbClr>
                      </a:solidFill>
                    </wps:spPr>
                    <wps:txbx>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10</w:t>
                          </w:r>
                          <w:r>
                            <w:rPr>
                              <w:sz w:val="21"/>
                              <w:spacing w:val="0"/>
                            </w:rPr>
                            <w:fldChar w:fldCharType="end"/>
                          </w:r>
                        </w:p>
                      </w:txbxContent>
                    </wps:txbx>
                    <wps:bodyPr anchor="t" lIns="0" tIns="0" rIns="0" bIns="0">
                      <a:noAutofit/>
                    </wps:bodyPr>
                  </wps:wsp>
                </a:graphicData>
              </a:graphic>
            </wp:anchor>
          </w:drawing>
        </mc:Choice>
        <mc:Fallback>
          <w:pict>
            <v:rect fillcolor="#FFFFFF" stroked="f" strokeweight="0pt" style="position:absolute;rotation:0;width:327.15pt;height:13.75pt;mso-wrap-distance-left:0pt;mso-wrap-distance-right:0pt;mso-wrap-distance-top:0pt;mso-wrap-distance-bottom:0pt;margin-top:0pt;mso-position-vertical-relative:text;margin-left:68.15pt;mso-position-horizontal-relative:page">
              <v:fill opacity="0f"/>
              <v:textbox inset="0in,0in,0in,0in">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10</w:t>
                    </w:r>
                    <w:r>
                      <w:rPr>
                        <w:sz w:val="21"/>
                        <w:spacing w:val="0"/>
                      </w:rPr>
                      <w:fldChar w:fldCharType="end"/>
                    </w:r>
                  </w:p>
                </w:txbxContent>
              </v:textbox>
              <w10:wrap type="squar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869315</wp:posOffset>
              </wp:positionH>
              <wp:positionV relativeFrom="paragraph">
                <wp:posOffset>635</wp:posOffset>
              </wp:positionV>
              <wp:extent cx="4135755" cy="184785"/>
              <wp:effectExtent l="0" t="0" r="0" b="0"/>
              <wp:wrapSquare wrapText="bothSides"/>
              <wp:docPr id="35" name=""/>
              <a:graphic xmlns:a="http://schemas.openxmlformats.org/drawingml/2006/main">
                <a:graphicData uri="http://schemas.microsoft.com/office/word/2010/wordprocessingShape">
                  <wps:wsp>
                    <wps:cNvSpPr txBox="1"/>
                    <wps:spPr>
                      <a:xfrm>
                        <a:off x="0" y="0"/>
                        <a:ext cx="413575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5.65pt;height:14.55pt;mso-wrap-distance-left:0pt;mso-wrap-distance-right:0pt;mso-wrap-distance-top:0pt;mso-wrap-distance-bottom:0pt;margin-top:0pt;mso-position-vertical-relative:text;margin-left:68.4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869315</wp:posOffset>
              </wp:positionH>
              <wp:positionV relativeFrom="paragraph">
                <wp:posOffset>635</wp:posOffset>
              </wp:positionV>
              <wp:extent cx="4135755" cy="184785"/>
              <wp:effectExtent l="0" t="0" r="0" b="0"/>
              <wp:wrapSquare wrapText="bothSides"/>
              <wp:docPr id="37" name=""/>
              <a:graphic xmlns:a="http://schemas.openxmlformats.org/drawingml/2006/main">
                <a:graphicData uri="http://schemas.microsoft.com/office/word/2010/wordprocessingShape">
                  <wps:wsp>
                    <wps:cNvSpPr txBox="1"/>
                    <wps:spPr>
                      <a:xfrm>
                        <a:off x="0" y="0"/>
                        <a:ext cx="413575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5.65pt;height:14.55pt;mso-wrap-distance-left:0pt;mso-wrap-distance-right:0pt;mso-wrap-distance-top:0pt;mso-wrap-distance-bottom:0pt;margin-top:0pt;mso-position-vertical-relative:text;margin-left:68.4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1">
              <wp:simplePos x="0" y="0"/>
              <wp:positionH relativeFrom="page">
                <wp:posOffset>869315</wp:posOffset>
              </wp:positionH>
              <wp:positionV relativeFrom="paragraph">
                <wp:posOffset>635</wp:posOffset>
              </wp:positionV>
              <wp:extent cx="4135755" cy="184785"/>
              <wp:effectExtent l="0" t="0" r="0" b="0"/>
              <wp:wrapSquare wrapText="bothSides"/>
              <wp:docPr id="38" name=""/>
              <a:graphic xmlns:a="http://schemas.openxmlformats.org/drawingml/2006/main">
                <a:graphicData uri="http://schemas.microsoft.com/office/word/2010/wordprocessingShape">
                  <wps:wsp>
                    <wps:cNvSpPr txBox="1"/>
                    <wps:spPr>
                      <a:xfrm>
                        <a:off x="0" y="0"/>
                        <a:ext cx="413575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11</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5.65pt;height:14.55pt;mso-wrap-distance-left:0pt;mso-wrap-distance-right:0pt;mso-wrap-distance-top:0pt;mso-wrap-distance-bottom:0pt;margin-top:0pt;mso-position-vertical-relative:text;margin-left:68.4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11</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0">
              <wp:simplePos x="0" y="0"/>
              <wp:positionH relativeFrom="page">
                <wp:posOffset>863600</wp:posOffset>
              </wp:positionH>
              <wp:positionV relativeFrom="paragraph">
                <wp:posOffset>635</wp:posOffset>
              </wp:positionV>
              <wp:extent cx="4144010" cy="278130"/>
              <wp:effectExtent l="0" t="0" r="0" b="0"/>
              <wp:wrapSquare wrapText="bothSides"/>
              <wp:docPr id="41" name=""/>
              <a:graphic xmlns:a="http://schemas.openxmlformats.org/drawingml/2006/main">
                <a:graphicData uri="http://schemas.microsoft.com/office/word/2010/wordprocessingShape">
                  <wps:wsp>
                    <wps:cNvSpPr txBox="1"/>
                    <wps:spPr>
                      <a:xfrm>
                        <a:off x="0" y="0"/>
                        <a:ext cx="4144010" cy="278130"/>
                      </a:xfrm>
                      <a:prstGeom prst="rect"/>
                      <a:solidFill>
                        <a:srgbClr val="FFFFFF">
                          <a:alpha val="0"/>
                        </a:srgbClr>
                      </a:solidFill>
                    </wps:spPr>
                    <wps:txbx>
                      <w:txbxContent>
                        <w:p>
                          <w:pPr>
                            <w:pStyle w:val="Normal"/>
                            <w:keepNext w:val="true"/>
                            <w:keepLines/>
                            <w:widowControl w:val="false"/>
                            <w:tabs>
                              <w:tab w:val="clear" w:pos="720"/>
                              <w:tab w:val="right" w:pos="6446" w:leader="none"/>
                            </w:tabs>
                            <w:rPr/>
                          </w:pPr>
                          <w:r>
                            <w:rPr>
                              <w:spacing w:val="-2"/>
                              <w:sz w:val="21"/>
                            </w:rPr>
                            <w:t>HUDSON: 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13</w:t>
                          </w:r>
                          <w:r>
                            <w:rPr>
                              <w:sz w:val="21"/>
                              <w:spacing w:val="0"/>
                            </w:rPr>
                            <w:fldChar w:fldCharType="end"/>
                          </w:r>
                        </w:p>
                      </w:txbxContent>
                    </wps:txbx>
                    <wps:bodyPr anchor="t" lIns="0" tIns="0" rIns="0" bIns="0">
                      <a:noAutofit/>
                    </wps:bodyPr>
                  </wps:wsp>
                </a:graphicData>
              </a:graphic>
            </wp:anchor>
          </w:drawing>
        </mc:Choice>
        <mc:Fallback>
          <w:pict>
            <v:rect fillcolor="#FFFFFF" stroked="f" strokeweight="0pt" style="position:absolute;rotation:0;width:326.3pt;height:21.9pt;mso-wrap-distance-left:0pt;mso-wrap-distance-right:0pt;mso-wrap-distance-top:0pt;mso-wrap-distance-bottom:0pt;margin-top:0pt;mso-position-vertical-relative:text;margin-left:68pt;mso-position-horizontal-relative:page">
              <v:fill opacity="0f"/>
              <v:textbox inset="0in,0in,0in,0in">
                <w:txbxContent>
                  <w:p>
                    <w:pPr>
                      <w:pStyle w:val="Normal"/>
                      <w:keepNext w:val="true"/>
                      <w:keepLines/>
                      <w:widowControl w:val="false"/>
                      <w:tabs>
                        <w:tab w:val="clear" w:pos="720"/>
                        <w:tab w:val="right" w:pos="6446" w:leader="none"/>
                      </w:tabs>
                      <w:rPr/>
                    </w:pPr>
                    <w:r>
                      <w:rPr>
                        <w:spacing w:val="-2"/>
                        <w:sz w:val="21"/>
                      </w:rPr>
                      <w:t>HUDSON: 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13</w:t>
                    </w:r>
                    <w:r>
                      <w:rPr>
                        <w:sz w:val="21"/>
                        <w:spacing w:val="0"/>
                      </w:rPr>
                      <w:fldChar w:fldCharType="end"/>
                    </w:r>
                  </w:p>
                </w:txbxContent>
              </v:textbox>
              <w10:wrap type="squar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9">
              <wp:simplePos x="0" y="0"/>
              <wp:positionH relativeFrom="page">
                <wp:posOffset>858520</wp:posOffset>
              </wp:positionH>
              <wp:positionV relativeFrom="paragraph">
                <wp:posOffset>635</wp:posOffset>
              </wp:positionV>
              <wp:extent cx="4143375" cy="179070"/>
              <wp:effectExtent l="0" t="0" r="0" b="0"/>
              <wp:wrapSquare wrapText="bothSides"/>
              <wp:docPr id="43" name=""/>
              <a:graphic xmlns:a="http://schemas.openxmlformats.org/drawingml/2006/main">
                <a:graphicData uri="http://schemas.microsoft.com/office/word/2010/wordprocessingShape">
                  <wps:wsp>
                    <wps:cNvSpPr txBox="1"/>
                    <wps:spPr>
                      <a:xfrm>
                        <a:off x="0" y="0"/>
                        <a:ext cx="4143375" cy="179070"/>
                      </a:xfrm>
                      <a:prstGeom prst="rect"/>
                      <a:solidFill>
                        <a:srgbClr val="FFFFFF">
                          <a:alpha val="0"/>
                        </a:srgbClr>
                      </a:solidFill>
                    </wps:spPr>
                    <wps:txbx>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14</w:t>
                          </w:r>
                          <w:r>
                            <w:rPr>
                              <w:sz w:val="22"/>
                            </w:rPr>
                            <w:fldChar w:fldCharType="end"/>
                          </w:r>
                          <w:r>
                            <w:rPr>
                              <w:sz w:val="22"/>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25pt;height:14.1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14</w:t>
                    </w:r>
                    <w:r>
                      <w:rPr>
                        <w:sz w:val="22"/>
                      </w:rPr>
                      <w:fldChar w:fldCharType="end"/>
                    </w:r>
                    <w:r>
                      <w:rPr>
                        <w:sz w:val="22"/>
                      </w:rPr>
                      <w:tab/>
                    </w:r>
                    <w:r>
                      <w:rPr>
                        <w:i/>
                        <w:spacing w:val="-4"/>
                        <w:sz w:val="22"/>
                      </w:rPr>
                      <w:t>Japanese Journal of Religious Studies 19/2-3</w:t>
                    </w:r>
                  </w:p>
                </w:txbxContent>
              </v:textbox>
              <w10:wrap type="squar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8">
              <wp:simplePos x="0" y="0"/>
              <wp:positionH relativeFrom="page">
                <wp:posOffset>858520</wp:posOffset>
              </wp:positionH>
              <wp:positionV relativeFrom="paragraph">
                <wp:posOffset>635</wp:posOffset>
              </wp:positionV>
              <wp:extent cx="4143375" cy="179070"/>
              <wp:effectExtent l="0" t="0" r="0" b="0"/>
              <wp:wrapSquare wrapText="bothSides"/>
              <wp:docPr id="44" name=""/>
              <a:graphic xmlns:a="http://schemas.openxmlformats.org/drawingml/2006/main">
                <a:graphicData uri="http://schemas.microsoft.com/office/word/2010/wordprocessingShape">
                  <wps:wsp>
                    <wps:cNvSpPr txBox="1"/>
                    <wps:spPr>
                      <a:xfrm>
                        <a:off x="0" y="0"/>
                        <a:ext cx="4143375" cy="179070"/>
                      </a:xfrm>
                      <a:prstGeom prst="rect"/>
                      <a:solidFill>
                        <a:srgbClr val="FFFFFF">
                          <a:alpha val="0"/>
                        </a:srgbClr>
                      </a:solidFill>
                    </wps:spPr>
                    <wps:txbx>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15</w:t>
                          </w:r>
                          <w:r>
                            <w:rPr>
                              <w:sz w:val="22"/>
                            </w:rPr>
                            <w:fldChar w:fldCharType="end"/>
                          </w:r>
                          <w:r>
                            <w:rPr>
                              <w:sz w:val="22"/>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25pt;height:14.1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15</w:t>
                    </w:r>
                    <w:r>
                      <w:rPr>
                        <w:sz w:val="22"/>
                      </w:rPr>
                      <w:fldChar w:fldCharType="end"/>
                    </w:r>
                    <w:r>
                      <w:rPr>
                        <w:sz w:val="22"/>
                      </w:rPr>
                      <w:tab/>
                    </w:r>
                    <w:r>
                      <w:rPr>
                        <w:i/>
                        <w:spacing w:val="-4"/>
                        <w:sz w:val="22"/>
                      </w:rPr>
                      <w:t>Japanese Journal of Religious Studies 19/2-3</w:t>
                    </w:r>
                  </w:p>
                </w:txbxContent>
              </v:textbox>
              <w10:wrap type="squar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80">
              <wp:simplePos x="0" y="0"/>
              <wp:positionH relativeFrom="page">
                <wp:posOffset>878840</wp:posOffset>
              </wp:positionH>
              <wp:positionV relativeFrom="paragraph">
                <wp:posOffset>635</wp:posOffset>
              </wp:positionV>
              <wp:extent cx="4135120" cy="173355"/>
              <wp:effectExtent l="0" t="0" r="0" b="0"/>
              <wp:wrapSquare wrapText="bothSides"/>
              <wp:docPr id="54" name=""/>
              <a:graphic xmlns:a="http://schemas.openxmlformats.org/drawingml/2006/main">
                <a:graphicData uri="http://schemas.microsoft.com/office/word/2010/wordprocessingShape">
                  <wps:wsp>
                    <wps:cNvSpPr txBox="1"/>
                    <wps:spPr>
                      <a:xfrm>
                        <a:off x="0" y="0"/>
                        <a:ext cx="4135120" cy="173355"/>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16</w:t>
                          </w:r>
                          <w:r>
                            <w:rPr>
                              <w:sz w:val="23"/>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5.6pt;height:13.65pt;mso-wrap-distance-left:0pt;mso-wrap-distance-right:0pt;mso-wrap-distance-top:0pt;mso-wrap-distance-bottom:0pt;margin-top:0pt;mso-position-vertical-relative:text;margin-left:69.2pt;mso-position-horizontal-relative:page">
              <v:fill opacity="0f"/>
              <v:textbox inset="0in,0in,0in,0in">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16</w:t>
                    </w:r>
                    <w:r>
                      <w:rPr>
                        <w:sz w:val="23"/>
                        <w:rFonts w:ascii="Garamond" w:hAnsi="Garamond"/>
                      </w:rPr>
                      <w:fldChar w:fldCharType="end"/>
                    </w:r>
                  </w:p>
                </w:txbxContent>
              </v:textbox>
              <w10:wrap type="squar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858520</wp:posOffset>
              </wp:positionH>
              <wp:positionV relativeFrom="paragraph">
                <wp:posOffset>635</wp:posOffset>
              </wp:positionV>
              <wp:extent cx="4143375" cy="179070"/>
              <wp:effectExtent l="0" t="0" r="0" b="0"/>
              <wp:wrapSquare wrapText="bothSides"/>
              <wp:docPr id="55" name=""/>
              <a:graphic xmlns:a="http://schemas.openxmlformats.org/drawingml/2006/main">
                <a:graphicData uri="http://schemas.microsoft.com/office/word/2010/wordprocessingShape">
                  <wps:wsp>
                    <wps:cNvSpPr txBox="1"/>
                    <wps:spPr>
                      <a:xfrm>
                        <a:off x="0" y="0"/>
                        <a:ext cx="4143375" cy="179070"/>
                      </a:xfrm>
                      <a:prstGeom prst="rect"/>
                      <a:solidFill>
                        <a:srgbClr val="FFFFFF">
                          <a:alpha val="0"/>
                        </a:srgbClr>
                      </a:solidFill>
                    </wps:spPr>
                    <wps:txbx>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13</w:t>
                          </w:r>
                          <w:r>
                            <w:rPr>
                              <w:sz w:val="22"/>
                            </w:rPr>
                            <w:fldChar w:fldCharType="end"/>
                          </w:r>
                          <w:r>
                            <w:rPr>
                              <w:sz w:val="22"/>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25pt;height:14.1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13</w:t>
                    </w:r>
                    <w:r>
                      <w:rPr>
                        <w:sz w:val="22"/>
                      </w:rPr>
                      <w:fldChar w:fldCharType="end"/>
                    </w:r>
                    <w:r>
                      <w:rPr>
                        <w:sz w:val="22"/>
                      </w:rPr>
                      <w:tab/>
                    </w:r>
                    <w:r>
                      <w:rPr>
                        <w:i/>
                        <w:spacing w:val="-4"/>
                        <w:sz w:val="22"/>
                      </w:rPr>
                      <w:t>Japanese Journal of Religious Studies 19/2-3</w:t>
                    </w:r>
                  </w:p>
                </w:txbxContent>
              </v:textbox>
              <w10:wrap type="squar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878840</wp:posOffset>
              </wp:positionH>
              <wp:positionV relativeFrom="paragraph">
                <wp:posOffset>635</wp:posOffset>
              </wp:positionV>
              <wp:extent cx="4135120" cy="173355"/>
              <wp:effectExtent l="0" t="0" r="0" b="0"/>
              <wp:wrapSquare wrapText="bothSides"/>
              <wp:docPr id="56" name=""/>
              <a:graphic xmlns:a="http://schemas.openxmlformats.org/drawingml/2006/main">
                <a:graphicData uri="http://schemas.microsoft.com/office/word/2010/wordprocessingShape">
                  <wps:wsp>
                    <wps:cNvSpPr txBox="1"/>
                    <wps:spPr>
                      <a:xfrm>
                        <a:off x="0" y="0"/>
                        <a:ext cx="4135120" cy="173355"/>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14</w:t>
                          </w:r>
                          <w:r>
                            <w:rPr>
                              <w:sz w:val="23"/>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5.6pt;height:13.65pt;mso-wrap-distance-left:0pt;mso-wrap-distance-right:0pt;mso-wrap-distance-top:0pt;mso-wrap-distance-bottom:0pt;margin-top:0pt;mso-position-vertical-relative:text;margin-left:69.2pt;mso-position-horizontal-relative:page">
              <v:fill opacity="0f"/>
              <v:textbox inset="0in,0in,0in,0in">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14</w:t>
                    </w:r>
                    <w:r>
                      <w:rPr>
                        <w:sz w:val="23"/>
                        <w:rFonts w:ascii="Garamond" w:hAnsi="Garamond"/>
                      </w:rPr>
                      <w:fldChar w:fldCharType="end"/>
                    </w:r>
                  </w:p>
                </w:txbxContent>
              </v:textbox>
              <w10:wrap type="squar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77">
              <wp:simplePos x="0" y="0"/>
              <wp:positionH relativeFrom="page">
                <wp:posOffset>858520</wp:posOffset>
              </wp:positionH>
              <wp:positionV relativeFrom="paragraph">
                <wp:posOffset>635</wp:posOffset>
              </wp:positionV>
              <wp:extent cx="4143375" cy="179070"/>
              <wp:effectExtent l="0" t="0" r="0" b="0"/>
              <wp:wrapSquare wrapText="bothSides"/>
              <wp:docPr id="57" name=""/>
              <a:graphic xmlns:a="http://schemas.openxmlformats.org/drawingml/2006/main">
                <a:graphicData uri="http://schemas.microsoft.com/office/word/2010/wordprocessingShape">
                  <wps:wsp>
                    <wps:cNvSpPr txBox="1"/>
                    <wps:spPr>
                      <a:xfrm>
                        <a:off x="0" y="0"/>
                        <a:ext cx="4143375" cy="179070"/>
                      </a:xfrm>
                      <a:prstGeom prst="rect"/>
                      <a:solidFill>
                        <a:srgbClr val="FFFFFF">
                          <a:alpha val="0"/>
                        </a:srgbClr>
                      </a:solidFill>
                    </wps:spPr>
                    <wps:txbx>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17</w:t>
                          </w:r>
                          <w:r>
                            <w:rPr>
                              <w:sz w:val="22"/>
                            </w:rPr>
                            <w:fldChar w:fldCharType="end"/>
                          </w:r>
                          <w:r>
                            <w:rPr>
                              <w:sz w:val="22"/>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25pt;height:14.1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17</w:t>
                    </w:r>
                    <w:r>
                      <w:rPr>
                        <w:sz w:val="22"/>
                      </w:rPr>
                      <w:fldChar w:fldCharType="end"/>
                    </w:r>
                    <w:r>
                      <w:rPr>
                        <w:sz w:val="22"/>
                      </w:rPr>
                      <w:tab/>
                    </w:r>
                    <w:r>
                      <w:rPr>
                        <w:i/>
                        <w:spacing w:val="-4"/>
                        <w:sz w:val="22"/>
                      </w:rPr>
                      <w:t>Japanese Journal of Religious Studies 19/2-3</w:t>
                    </w:r>
                  </w:p>
                </w:txbxContent>
              </v:textbox>
              <w10:wrap type="squar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76">
              <wp:simplePos x="0" y="0"/>
              <wp:positionH relativeFrom="page">
                <wp:posOffset>878840</wp:posOffset>
              </wp:positionH>
              <wp:positionV relativeFrom="paragraph">
                <wp:posOffset>635</wp:posOffset>
              </wp:positionV>
              <wp:extent cx="4135120" cy="173355"/>
              <wp:effectExtent l="0" t="0" r="0" b="0"/>
              <wp:wrapSquare wrapText="bothSides"/>
              <wp:docPr id="58" name=""/>
              <a:graphic xmlns:a="http://schemas.openxmlformats.org/drawingml/2006/main">
                <a:graphicData uri="http://schemas.microsoft.com/office/word/2010/wordprocessingShape">
                  <wps:wsp>
                    <wps:cNvSpPr txBox="1"/>
                    <wps:spPr>
                      <a:xfrm>
                        <a:off x="0" y="0"/>
                        <a:ext cx="4135120" cy="173355"/>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18</w:t>
                          </w:r>
                          <w:r>
                            <w:rPr>
                              <w:sz w:val="23"/>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5.6pt;height:13.65pt;mso-wrap-distance-left:0pt;mso-wrap-distance-right:0pt;mso-wrap-distance-top:0pt;mso-wrap-distance-bottom:0pt;margin-top:0pt;mso-position-vertical-relative:text;margin-left:69.2pt;mso-position-horizontal-relative:page">
              <v:fill opacity="0f"/>
              <v:textbox inset="0in,0in,0in,0in">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18</w:t>
                    </w:r>
                    <w:r>
                      <w:rPr>
                        <w:sz w:val="23"/>
                        <w:rFonts w:ascii="Garamond" w:hAnsi="Garamond"/>
                      </w:rPr>
                      <w:fldChar w:fldCharType="end"/>
                    </w:r>
                  </w:p>
                </w:txbxContent>
              </v:textbox>
              <w10:wrap type="squar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858520</wp:posOffset>
              </wp:positionH>
              <wp:positionV relativeFrom="paragraph">
                <wp:posOffset>635</wp:posOffset>
              </wp:positionV>
              <wp:extent cx="4143375" cy="179070"/>
              <wp:effectExtent l="0" t="0" r="0" b="0"/>
              <wp:wrapSquare wrapText="bothSides"/>
              <wp:docPr id="59" name=""/>
              <a:graphic xmlns:a="http://schemas.openxmlformats.org/drawingml/2006/main">
                <a:graphicData uri="http://schemas.microsoft.com/office/word/2010/wordprocessingShape">
                  <wps:wsp>
                    <wps:cNvSpPr txBox="1"/>
                    <wps:spPr>
                      <a:xfrm>
                        <a:off x="0" y="0"/>
                        <a:ext cx="4143375" cy="179070"/>
                      </a:xfrm>
                      <a:prstGeom prst="rect"/>
                      <a:solidFill>
                        <a:srgbClr val="FFFFFF">
                          <a:alpha val="0"/>
                        </a:srgbClr>
                      </a:solidFill>
                    </wps:spPr>
                    <wps:txbx>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15</w:t>
                          </w:r>
                          <w:r>
                            <w:rPr>
                              <w:sz w:val="22"/>
                            </w:rPr>
                            <w:fldChar w:fldCharType="end"/>
                          </w:r>
                          <w:r>
                            <w:rPr>
                              <w:sz w:val="22"/>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25pt;height:14.1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15</w:t>
                    </w:r>
                    <w:r>
                      <w:rPr>
                        <w:sz w:val="22"/>
                      </w:rPr>
                      <w:fldChar w:fldCharType="end"/>
                    </w:r>
                    <w:r>
                      <w:rPr>
                        <w:sz w:val="22"/>
                      </w:rPr>
                      <w:tab/>
                    </w:r>
                    <w:r>
                      <w:rPr>
                        <w:i/>
                        <w:spacing w:val="-4"/>
                        <w:sz w:val="22"/>
                      </w:rPr>
                      <w:t>Japanese Journal of Religious Studies 19/2-3</w:t>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878840</wp:posOffset>
              </wp:positionH>
              <wp:positionV relativeFrom="paragraph">
                <wp:posOffset>635</wp:posOffset>
              </wp:positionV>
              <wp:extent cx="4135120" cy="173355"/>
              <wp:effectExtent l="0" t="0" r="0" b="0"/>
              <wp:wrapSquare wrapText="bothSides"/>
              <wp:docPr id="60" name=""/>
              <a:graphic xmlns:a="http://schemas.openxmlformats.org/drawingml/2006/main">
                <a:graphicData uri="http://schemas.microsoft.com/office/word/2010/wordprocessingShape">
                  <wps:wsp>
                    <wps:cNvSpPr txBox="1"/>
                    <wps:spPr>
                      <a:xfrm>
                        <a:off x="0" y="0"/>
                        <a:ext cx="4135120" cy="173355"/>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16</w:t>
                          </w:r>
                          <w:r>
                            <w:rPr>
                              <w:sz w:val="23"/>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5.6pt;height:13.65pt;mso-wrap-distance-left:0pt;mso-wrap-distance-right:0pt;mso-wrap-distance-top:0pt;mso-wrap-distance-bottom:0pt;margin-top:0pt;mso-position-vertical-relative:text;margin-left:69.2pt;mso-position-horizontal-relative:page">
              <v:fill opacity="0f"/>
              <v:textbox inset="0in,0in,0in,0in">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16</w:t>
                    </w:r>
                    <w:r>
                      <w:rPr>
                        <w:sz w:val="23"/>
                        <w:rFonts w:ascii="Garamond" w:hAnsi="Garamond"/>
                      </w:rPr>
                      <w:fldChar w:fldCharType="end"/>
                    </w:r>
                  </w:p>
                </w:txbxContent>
              </v:textbox>
              <w10:wrap type="squar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73">
              <wp:simplePos x="0" y="0"/>
              <wp:positionH relativeFrom="page">
                <wp:posOffset>858520</wp:posOffset>
              </wp:positionH>
              <wp:positionV relativeFrom="paragraph">
                <wp:posOffset>635</wp:posOffset>
              </wp:positionV>
              <wp:extent cx="4143375" cy="179070"/>
              <wp:effectExtent l="0" t="0" r="0" b="0"/>
              <wp:wrapSquare wrapText="bothSides"/>
              <wp:docPr id="61" name=""/>
              <a:graphic xmlns:a="http://schemas.openxmlformats.org/drawingml/2006/main">
                <a:graphicData uri="http://schemas.microsoft.com/office/word/2010/wordprocessingShape">
                  <wps:wsp>
                    <wps:cNvSpPr txBox="1"/>
                    <wps:spPr>
                      <a:xfrm>
                        <a:off x="0" y="0"/>
                        <a:ext cx="4143375" cy="179070"/>
                      </a:xfrm>
                      <a:prstGeom prst="rect"/>
                      <a:solidFill>
                        <a:srgbClr val="FFFFFF">
                          <a:alpha val="0"/>
                        </a:srgbClr>
                      </a:solidFill>
                    </wps:spPr>
                    <wps:txbx>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19</w:t>
                          </w:r>
                          <w:r>
                            <w:rPr>
                              <w:sz w:val="22"/>
                            </w:rPr>
                            <w:fldChar w:fldCharType="end"/>
                          </w:r>
                          <w:r>
                            <w:rPr>
                              <w:sz w:val="22"/>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25pt;height:14.1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19</w:t>
                    </w:r>
                    <w:r>
                      <w:rPr>
                        <w:sz w:val="22"/>
                      </w:rPr>
                      <w:fldChar w:fldCharType="end"/>
                    </w:r>
                    <w:r>
                      <w:rPr>
                        <w:sz w:val="22"/>
                      </w:rPr>
                      <w:tab/>
                    </w:r>
                    <w:r>
                      <w:rPr>
                        <w:i/>
                        <w:spacing w:val="-4"/>
                        <w:sz w:val="22"/>
                      </w:rPr>
                      <w:t>Japanese Journal of Religious Studies 19/2-3</w:t>
                    </w:r>
                  </w:p>
                </w:txbxContent>
              </v:textbox>
              <w10:wrap type="squar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72">
              <wp:simplePos x="0" y="0"/>
              <wp:positionH relativeFrom="page">
                <wp:posOffset>878840</wp:posOffset>
              </wp:positionH>
              <wp:positionV relativeFrom="paragraph">
                <wp:posOffset>635</wp:posOffset>
              </wp:positionV>
              <wp:extent cx="4135120" cy="173355"/>
              <wp:effectExtent l="0" t="0" r="0" b="0"/>
              <wp:wrapSquare wrapText="bothSides"/>
              <wp:docPr id="62" name=""/>
              <a:graphic xmlns:a="http://schemas.openxmlformats.org/drawingml/2006/main">
                <a:graphicData uri="http://schemas.microsoft.com/office/word/2010/wordprocessingShape">
                  <wps:wsp>
                    <wps:cNvSpPr txBox="1"/>
                    <wps:spPr>
                      <a:xfrm>
                        <a:off x="0" y="0"/>
                        <a:ext cx="4135120" cy="173355"/>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20</w:t>
                          </w:r>
                          <w:r>
                            <w:rPr>
                              <w:sz w:val="23"/>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5.6pt;height:13.65pt;mso-wrap-distance-left:0pt;mso-wrap-distance-right:0pt;mso-wrap-distance-top:0pt;mso-wrap-distance-bottom:0pt;margin-top:0pt;mso-position-vertical-relative:text;margin-left:69.2pt;mso-position-horizontal-relative:page">
              <v:fill opacity="0f"/>
              <v:textbox inset="0in,0in,0in,0in">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20</w:t>
                    </w:r>
                    <w:r>
                      <w:rPr>
                        <w:sz w:val="23"/>
                        <w:rFonts w:ascii="Garamond" w:hAnsi="Garamond"/>
                      </w:rPr>
                      <w:fldChar w:fldCharType="end"/>
                    </w:r>
                  </w:p>
                </w:txbxContent>
              </v:textbox>
              <w10:wrap type="squar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858520</wp:posOffset>
              </wp:positionH>
              <wp:positionV relativeFrom="paragraph">
                <wp:posOffset>635</wp:posOffset>
              </wp:positionV>
              <wp:extent cx="4143375" cy="179070"/>
              <wp:effectExtent l="0" t="0" r="0" b="0"/>
              <wp:wrapSquare wrapText="bothSides"/>
              <wp:docPr id="63" name=""/>
              <a:graphic xmlns:a="http://schemas.openxmlformats.org/drawingml/2006/main">
                <a:graphicData uri="http://schemas.microsoft.com/office/word/2010/wordprocessingShape">
                  <wps:wsp>
                    <wps:cNvSpPr txBox="1"/>
                    <wps:spPr>
                      <a:xfrm>
                        <a:off x="0" y="0"/>
                        <a:ext cx="4143375" cy="179070"/>
                      </a:xfrm>
                      <a:prstGeom prst="rect"/>
                      <a:solidFill>
                        <a:srgbClr val="FFFFFF">
                          <a:alpha val="0"/>
                        </a:srgbClr>
                      </a:solidFill>
                    </wps:spPr>
                    <wps:txbx>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17</w:t>
                          </w:r>
                          <w:r>
                            <w:rPr>
                              <w:sz w:val="22"/>
                            </w:rPr>
                            <w:fldChar w:fldCharType="end"/>
                          </w:r>
                          <w:r>
                            <w:rPr>
                              <w:sz w:val="22"/>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25pt;height:14.1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17</w:t>
                    </w:r>
                    <w:r>
                      <w:rPr>
                        <w:sz w:val="22"/>
                      </w:rPr>
                      <w:fldChar w:fldCharType="end"/>
                    </w:r>
                    <w:r>
                      <w:rPr>
                        <w:sz w:val="22"/>
                      </w:rPr>
                      <w:tab/>
                    </w:r>
                    <w:r>
                      <w:rPr>
                        <w:i/>
                        <w:spacing w:val="-4"/>
                        <w:sz w:val="22"/>
                      </w:rPr>
                      <w:t>Japanese Journal of Religious Studies 19/2-3</w:t>
                    </w:r>
                  </w:p>
                </w:txbxContent>
              </v:textbox>
              <w10:wrap type="squar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71">
              <wp:simplePos x="0" y="0"/>
              <wp:positionH relativeFrom="page">
                <wp:posOffset>885825</wp:posOffset>
              </wp:positionH>
              <wp:positionV relativeFrom="page">
                <wp:posOffset>1379220</wp:posOffset>
              </wp:positionV>
              <wp:extent cx="4067810" cy="5586730"/>
              <wp:effectExtent l="0" t="0" r="0" b="0"/>
              <wp:wrapSquare wrapText="bothSides"/>
              <wp:docPr id="64" name=""/>
              <a:graphic xmlns:a="http://schemas.openxmlformats.org/drawingml/2006/main">
                <a:graphicData uri="http://schemas.microsoft.com/office/word/2010/wordprocessingShape">
                  <wps:wsp>
                    <wps:cNvSpPr txBox="1"/>
                    <wps:spPr>
                      <a:xfrm>
                        <a:off x="0" y="0"/>
                        <a:ext cx="4067810" cy="5586730"/>
                      </a:xfrm>
                      <a:prstGeom prst="rect"/>
                      <a:solidFill>
                        <a:srgbClr val="FFFFFF">
                          <a:alpha val="0"/>
                        </a:srgbClr>
                      </a:solidFill>
                    </wps:spPr>
                    <wps:txbx>
                      <w:txbxContent>
                        <w:p>
                          <w:pPr>
                            <w:pStyle w:val="Normal"/>
                            <w:ind w:start="94" w:hanging="0"/>
                            <w:jc w:val="center"/>
                            <w:rPr/>
                          </w:pPr>
                          <w:r>
                            <w:rPr/>
                          </w:r>
                        </w:p>
                      </w:txbxContent>
                    </wps:txbx>
                    <wps:bodyPr anchor="t" lIns="0" tIns="0" rIns="0" bIns="0">
                      <a:noAutofit/>
                    </wps:bodyPr>
                  </wps:wsp>
                </a:graphicData>
              </a:graphic>
            </wp:anchor>
          </w:drawing>
        </mc:Choice>
        <mc:Fallback>
          <w:pict>
            <v:rect fillcolor="#FFFFFF" stroked="f" strokeweight="0pt" style="position:absolute;rotation:0;width:320.3pt;height:439.9pt;mso-wrap-distance-left:0pt;mso-wrap-distance-right:0pt;mso-wrap-distance-top:0pt;mso-wrap-distance-bottom:0pt;margin-top:108.6pt;mso-position-vertical-relative:page;margin-left:69.75pt;mso-position-horizontal-relative:page">
              <v:fill opacity="0f"/>
              <v:textbox inset="0in,0in,0in,0in">
                <w:txbxContent>
                  <w:p>
                    <w:pPr>
                      <w:pStyle w:val="Normal"/>
                      <w:ind w:start="94" w:hanging="0"/>
                      <w:jc w:val="center"/>
                      <w:rPr/>
                    </w:pPr>
                    <w:r>
                      <w:rPr/>
                      <w:pict>
                        <v:shape id="shape_0" stroked="f" style="position:absolute;margin-left:69.75pt;margin-top:108.6pt;width:320.25pt;height:439.8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75">
              <wp:simplePos x="0" y="0"/>
              <wp:positionH relativeFrom="page">
                <wp:posOffset>1768475</wp:posOffset>
              </wp:positionH>
              <wp:positionV relativeFrom="page">
                <wp:posOffset>1455420</wp:posOffset>
              </wp:positionV>
              <wp:extent cx="164465" cy="1212850"/>
              <wp:effectExtent l="0" t="0" r="0" b="0"/>
              <wp:wrapSquare wrapText="bothSides"/>
              <wp:docPr id="66" name=""/>
              <a:graphic xmlns:a="http://schemas.openxmlformats.org/drawingml/2006/main">
                <a:graphicData uri="http://schemas.microsoft.com/office/word/2010/wordprocessingShape">
                  <wps:wsp>
                    <wps:cNvSpPr txBox="1"/>
                    <wps:spPr>
                      <a:xfrm>
                        <a:off x="0" y="0"/>
                        <a:ext cx="164465" cy="1212850"/>
                      </a:xfrm>
                      <a:prstGeom prst="rect"/>
                      <a:solidFill>
                        <a:srgbClr val="FFFFFF"/>
                      </a:solidFill>
                    </wps:spPr>
                    <wps:txbx>
                      <w:txbxContent>
                        <w:p>
                          <w:pPr>
                            <w:pStyle w:val="Normal"/>
                            <w:spacing w:lineRule="exact" w:line="246"/>
                            <w:rPr/>
                          </w:pPr>
                          <w:r>
                            <w:rPr>
                              <w:spacing w:val="-21"/>
                              <w:sz w:val="29"/>
                            </w:rPr>
                            <w:t>San'en-type bells</w:t>
                          </w:r>
                        </w:p>
                      </w:txbxContent>
                    </wps:txbx>
                    <wps:bodyPr anchor="t" lIns="0" tIns="0" rIns="0" bIns="0">
                      <a:noAutofit/>
                    </wps:bodyPr>
                  </wps:wsp>
                </a:graphicData>
              </a:graphic>
            </wp:anchor>
          </w:drawing>
        </mc:Choice>
        <mc:Fallback>
          <w:pict>
            <v:rect fillcolor="#FFFFFF" stroked="f" strokeweight="0pt" style="position:absolute;rotation:0;width:12.95pt;height:95.5pt;mso-wrap-distance-left:0pt;mso-wrap-distance-right:0pt;mso-wrap-distance-top:0pt;mso-wrap-distance-bottom:0pt;margin-top:114.6pt;mso-position-vertical-relative:page;margin-left:139.25pt;mso-position-horizontal-relative:page">
              <v:textbox inset="0in,0in,0in,0in">
                <w:txbxContent>
                  <w:p>
                    <w:pPr>
                      <w:pStyle w:val="Normal"/>
                      <w:spacing w:lineRule="exact" w:line="246"/>
                      <w:rPr/>
                    </w:pPr>
                    <w:r>
                      <w:rPr>
                        <w:spacing w:val="-21"/>
                        <w:sz w:val="29"/>
                      </w:rPr>
                      <w:t>San'en-type bells</w:t>
                    </w:r>
                  </w:p>
                </w:txbxContent>
              </v:textbox>
              <w10:wrap type="square"/>
            </v:rect>
          </w:pict>
        </mc:Fallback>
      </mc:AlternateContent>
    </w:r>
    <w:r>
      <mc:AlternateContent>
        <mc:Choice Requires="wps">
          <w:drawing>
            <wp:anchor behindDoc="0" distT="0" distB="0" distL="0" distR="0" simplePos="0" locked="0" layoutInCell="1" allowOverlap="1" relativeHeight="78">
              <wp:simplePos x="0" y="0"/>
              <wp:positionH relativeFrom="page">
                <wp:posOffset>1475740</wp:posOffset>
              </wp:positionH>
              <wp:positionV relativeFrom="page">
                <wp:posOffset>4454525</wp:posOffset>
              </wp:positionV>
              <wp:extent cx="173990" cy="1143000"/>
              <wp:effectExtent l="0" t="0" r="0" b="0"/>
              <wp:wrapSquare wrapText="bothSides"/>
              <wp:docPr id="67" name=""/>
              <a:graphic xmlns:a="http://schemas.openxmlformats.org/drawingml/2006/main">
                <a:graphicData uri="http://schemas.microsoft.com/office/word/2010/wordprocessingShape">
                  <wps:wsp>
                    <wps:cNvSpPr txBox="1"/>
                    <wps:spPr>
                      <a:xfrm>
                        <a:off x="0" y="0"/>
                        <a:ext cx="173990" cy="1143000"/>
                      </a:xfrm>
                      <a:prstGeom prst="rect"/>
                      <a:solidFill>
                        <a:srgbClr val="FFFFFF"/>
                      </a:solidFill>
                    </wps:spPr>
                    <wps:txbx>
                      <w:txbxContent>
                        <w:p>
                          <w:pPr>
                            <w:pStyle w:val="Normal"/>
                            <w:spacing w:lineRule="exact" w:line="260"/>
                            <w:rPr/>
                          </w:pPr>
                          <w:r>
                            <w:rPr>
                              <w:spacing w:val="-23"/>
                              <w:sz w:val="29"/>
                            </w:rPr>
                            <w:t>Kinki-type bells</w:t>
                          </w:r>
                        </w:p>
                      </w:txbxContent>
                    </wps:txbx>
                    <wps:bodyPr anchor="t" lIns="0" tIns="0" rIns="0" bIns="0">
                      <a:noAutofit/>
                    </wps:bodyPr>
                  </wps:wsp>
                </a:graphicData>
              </a:graphic>
            </wp:anchor>
          </w:drawing>
        </mc:Choice>
        <mc:Fallback>
          <w:pict>
            <v:rect fillcolor="#FFFFFF" stroked="f" strokeweight="0pt" style="position:absolute;rotation:0;width:13.7pt;height:90pt;mso-wrap-distance-left:0pt;mso-wrap-distance-right:0pt;mso-wrap-distance-top:0pt;mso-wrap-distance-bottom:0pt;margin-top:350.75pt;mso-position-vertical-relative:page;margin-left:116.2pt;mso-position-horizontal-relative:page">
              <v:textbox inset="0in,0in,0in,0in">
                <w:txbxContent>
                  <w:p>
                    <w:pPr>
                      <w:pStyle w:val="Normal"/>
                      <w:spacing w:lineRule="exact" w:line="260"/>
                      <w:rPr/>
                    </w:pPr>
                    <w:r>
                      <w:rPr>
                        <w:spacing w:val="-23"/>
                        <w:sz w:val="29"/>
                      </w:rPr>
                      <w:t>Kinki-type bells</w:t>
                    </w:r>
                  </w:p>
                </w:txbxContent>
              </v:textbox>
              <w10:wrap type="square"/>
            </v:rect>
          </w:pict>
        </mc:Fallback>
      </mc:AlternateContent>
    </w:r>
    <w:r>
      <mc:AlternateContent>
        <mc:Choice Requires="wps">
          <w:drawing>
            <wp:anchor behindDoc="0" distT="0" distB="0" distL="0" distR="0" simplePos="0" locked="0" layoutInCell="1" allowOverlap="1" relativeHeight="0">
              <wp:simplePos x="0" y="0"/>
              <wp:positionH relativeFrom="page">
                <wp:posOffset>878840</wp:posOffset>
              </wp:positionH>
              <wp:positionV relativeFrom="paragraph">
                <wp:posOffset>635</wp:posOffset>
              </wp:positionV>
              <wp:extent cx="4135120" cy="173355"/>
              <wp:effectExtent l="0" t="0" r="0" b="0"/>
              <wp:wrapSquare wrapText="bothSides"/>
              <wp:docPr id="68" name=""/>
              <a:graphic xmlns:a="http://schemas.openxmlformats.org/drawingml/2006/main">
                <a:graphicData uri="http://schemas.microsoft.com/office/word/2010/wordprocessingShape">
                  <wps:wsp>
                    <wps:cNvSpPr txBox="1"/>
                    <wps:spPr>
                      <a:xfrm>
                        <a:off x="0" y="0"/>
                        <a:ext cx="4135120" cy="173355"/>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18</w:t>
                          </w:r>
                          <w:r>
                            <w:rPr>
                              <w:sz w:val="23"/>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5.6pt;height:13.65pt;mso-wrap-distance-left:0pt;mso-wrap-distance-right:0pt;mso-wrap-distance-top:0pt;mso-wrap-distance-bottom:0pt;margin-top:0pt;mso-position-vertical-relative:text;margin-left:69.2pt;mso-position-horizontal-relative:page">
              <v:fill opacity="0f"/>
              <v:textbox inset="0in,0in,0in,0in">
                <w:txbxContent>
                  <w:p>
                    <w:pPr>
                      <w:pStyle w:val="Normal"/>
                      <w:keepNext w:val="true"/>
                      <w:keepLines/>
                      <w:widowControl w:val="false"/>
                      <w:tabs>
                        <w:tab w:val="clear" w:pos="720"/>
                        <w:tab w:val="right" w:pos="6417" w:leader="none"/>
                      </w:tabs>
                      <w:rPr/>
                    </w:pPr>
                    <w:r>
                      <w:rPr>
                        <w:rFonts w:ascii="Bookman Old Style" w:hAnsi="Bookman Old Style"/>
                        <w:sz w:val="15"/>
                      </w:rPr>
                      <w:t xml:space="preserve">HUDSON: </w:t>
                    </w:r>
                    <w:r>
                      <w:rPr>
                        <w:rFonts w:ascii="Garamond" w:hAnsi="Garamond"/>
                        <w:sz w:val="23"/>
                      </w:rPr>
                      <w:t>An Archaeology of Yayoi Ritual</w:t>
                      <w:tab/>
                    </w: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18</w:t>
                    </w:r>
                    <w:r>
                      <w:rPr>
                        <w:sz w:val="23"/>
                        <w:rFonts w:ascii="Garamond" w:hAnsi="Garamond"/>
                      </w:rPr>
                      <w:fldChar w:fldCharType="end"/>
                    </w:r>
                  </w:p>
                </w:txbxContent>
              </v:textbox>
              <w10:wrap type="square"/>
            </v:rect>
          </w:pict>
        </mc:Fallback>
      </mc:AlternateContent>
    </w:r>
    <w:r>
      <mc:AlternateContent>
        <mc:Choice Requires="wps">
          <w:drawing>
            <wp:anchor behindDoc="0" distT="0" distB="0" distL="0" distR="0" simplePos="0" locked="0" layoutInCell="1" allowOverlap="1" relativeHeight="74">
              <wp:simplePos x="0" y="0"/>
              <wp:positionH relativeFrom="page">
                <wp:posOffset>885825</wp:posOffset>
              </wp:positionH>
              <wp:positionV relativeFrom="page">
                <wp:posOffset>1379220</wp:posOffset>
              </wp:positionV>
              <wp:extent cx="4068445" cy="5587365"/>
              <wp:effectExtent l="0" t="0" r="0" b="0"/>
              <wp:wrapSquare wrapText="bothSides"/>
              <wp:docPr id="69" name=""/>
              <a:graphic xmlns:a="http://schemas.openxmlformats.org/drawingml/2006/main">
                <a:graphicData uri="http://schemas.microsoft.com/office/word/2010/wordprocessingShape">
                  <wps:wsp>
                    <wps:cNvSpPr/>
                    <wps:spPr>
                      <a:xfrm>
                        <a:off x="0" y="0"/>
                        <a:ext cx="4067640" cy="55868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9.75pt;margin-top:108.6pt;width:320.25pt;height:439.8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69">
              <wp:simplePos x="0" y="0"/>
              <wp:positionH relativeFrom="page">
                <wp:posOffset>858520</wp:posOffset>
              </wp:positionH>
              <wp:positionV relativeFrom="paragraph">
                <wp:posOffset>635</wp:posOffset>
              </wp:positionV>
              <wp:extent cx="4143375" cy="179070"/>
              <wp:effectExtent l="0" t="0" r="0" b="0"/>
              <wp:wrapSquare wrapText="bothSides"/>
              <wp:docPr id="70" name=""/>
              <a:graphic xmlns:a="http://schemas.openxmlformats.org/drawingml/2006/main">
                <a:graphicData uri="http://schemas.microsoft.com/office/word/2010/wordprocessingShape">
                  <wps:wsp>
                    <wps:cNvSpPr txBox="1"/>
                    <wps:spPr>
                      <a:xfrm>
                        <a:off x="0" y="0"/>
                        <a:ext cx="4143375" cy="179070"/>
                      </a:xfrm>
                      <a:prstGeom prst="rect"/>
                      <a:solidFill>
                        <a:srgbClr val="FFFFFF">
                          <a:alpha val="0"/>
                        </a:srgbClr>
                      </a:solidFill>
                    </wps:spPr>
                    <wps:txbx>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21</w:t>
                          </w:r>
                          <w:r>
                            <w:rPr>
                              <w:sz w:val="22"/>
                            </w:rPr>
                            <w:fldChar w:fldCharType="end"/>
                          </w:r>
                          <w:r>
                            <w:rPr>
                              <w:sz w:val="22"/>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25pt;height:14.1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21</w:t>
                    </w:r>
                    <w:r>
                      <w:rPr>
                        <w:sz w:val="22"/>
                      </w:rPr>
                      <w:fldChar w:fldCharType="end"/>
                    </w:r>
                    <w:r>
                      <w:rPr>
                        <w:sz w:val="22"/>
                      </w:rPr>
                      <w:tab/>
                    </w:r>
                    <w:r>
                      <w:rPr>
                        <w:i/>
                        <w:spacing w:val="-4"/>
                        <w:sz w:val="22"/>
                      </w:rPr>
                      <w:t>Japanese Journal of Religious Studies 19/2-3</w:t>
                    </w:r>
                  </w:p>
                </w:txbxContent>
              </v:textbox>
              <w10:wrap type="squar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7">
              <wp:simplePos x="0" y="0"/>
              <wp:positionH relativeFrom="page">
                <wp:posOffset>858520</wp:posOffset>
              </wp:positionH>
              <wp:positionV relativeFrom="paragraph">
                <wp:posOffset>635</wp:posOffset>
              </wp:positionV>
              <wp:extent cx="4143375" cy="179070"/>
              <wp:effectExtent l="0" t="0" r="0" b="0"/>
              <wp:wrapSquare wrapText="bothSides"/>
              <wp:docPr id="72" name=""/>
              <a:graphic xmlns:a="http://schemas.openxmlformats.org/drawingml/2006/main">
                <a:graphicData uri="http://schemas.microsoft.com/office/word/2010/wordprocessingShape">
                  <wps:wsp>
                    <wps:cNvSpPr txBox="1"/>
                    <wps:spPr>
                      <a:xfrm>
                        <a:off x="0" y="0"/>
                        <a:ext cx="4143375" cy="179070"/>
                      </a:xfrm>
                      <a:prstGeom prst="rect"/>
                      <a:solidFill>
                        <a:srgbClr val="FFFFFF">
                          <a:alpha val="0"/>
                        </a:srgbClr>
                      </a:solidFill>
                    </wps:spPr>
                    <wps:txbx>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22</w:t>
                          </w:r>
                          <w:r>
                            <w:rPr>
                              <w:sz w:val="22"/>
                            </w:rPr>
                            <w:fldChar w:fldCharType="end"/>
                          </w:r>
                          <w:r>
                            <w:rPr>
                              <w:sz w:val="22"/>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25pt;height:14.1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22</w:t>
                    </w:r>
                    <w:r>
                      <w:rPr>
                        <w:sz w:val="22"/>
                      </w:rPr>
                      <w:fldChar w:fldCharType="end"/>
                    </w:r>
                    <w:r>
                      <w:rPr>
                        <w:sz w:val="22"/>
                      </w:rPr>
                      <w:tab/>
                    </w:r>
                    <w:r>
                      <w:rPr>
                        <w:i/>
                        <w:spacing w:val="-4"/>
                        <w:sz w:val="22"/>
                      </w:rPr>
                      <w:t>Japanese Journal of Religious Studies 19/2-3</w:t>
                    </w:r>
                  </w:p>
                </w:txbxContent>
              </v:textbox>
              <w10:wrap type="squar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r>
      <mc:AlternateContent>
        <mc:Choice Requires="wps">
          <w:drawing>
            <wp:anchor behindDoc="0" distT="0" distB="0" distL="0" distR="0" simplePos="0" locked="0" layoutInCell="1" allowOverlap="1" relativeHeight="81">
              <wp:simplePos x="0" y="0"/>
              <wp:positionH relativeFrom="page">
                <wp:posOffset>857885</wp:posOffset>
              </wp:positionH>
              <wp:positionV relativeFrom="page">
                <wp:posOffset>288290</wp:posOffset>
              </wp:positionV>
              <wp:extent cx="4084320" cy="7439660"/>
              <wp:effectExtent l="0" t="0" r="0" b="0"/>
              <wp:wrapSquare wrapText="bothSides"/>
              <wp:docPr id="73" name=""/>
              <a:graphic xmlns:a="http://schemas.openxmlformats.org/drawingml/2006/main">
                <a:graphicData uri="http://schemas.microsoft.com/office/word/2010/wordprocessingShape">
                  <wps:wsp>
                    <wps:cNvSpPr txBox="1"/>
                    <wps:spPr>
                      <a:xfrm>
                        <a:off x="0" y="0"/>
                        <a:ext cx="4084320" cy="743966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321.6pt;height:585.8pt;mso-wrap-distance-left:0pt;mso-wrap-distance-right:0pt;mso-wrap-distance-top:0pt;mso-wrap-distance-bottom:0pt;margin-top:22.7pt;mso-position-vertical-relative:page;margin-left:67.55pt;mso-position-horizontal-relative:page">
              <v:fill opacity="0f"/>
              <v:textbox inset="0in,0in,0in,0in">
                <w:txbxContent>
                  <w:p>
                    <w:pPr>
                      <w:pStyle w:val="Normal"/>
                      <w:jc w:val="center"/>
                      <w:rPr/>
                    </w:pPr>
                    <w:r>
                      <w:rPr/>
                      <w:pict>
                        <v:shape id="shape_0" stroked="f" style="position:absolute;margin-left:67.55pt;margin-top:22.7pt;width:321.55pt;height:585.7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83">
              <wp:simplePos x="0" y="0"/>
              <wp:positionH relativeFrom="page">
                <wp:posOffset>970915</wp:posOffset>
              </wp:positionH>
              <wp:positionV relativeFrom="page">
                <wp:posOffset>739140</wp:posOffset>
              </wp:positionV>
              <wp:extent cx="54610" cy="128270"/>
              <wp:effectExtent l="0" t="0" r="0" b="0"/>
              <wp:wrapSquare wrapText="bothSides"/>
              <wp:docPr id="75" name=""/>
              <a:graphic xmlns:a="http://schemas.openxmlformats.org/drawingml/2006/main">
                <a:graphicData uri="http://schemas.microsoft.com/office/word/2010/wordprocessingShape">
                  <wps:wsp>
                    <wps:cNvSpPr txBox="1"/>
                    <wps:spPr>
                      <a:xfrm>
                        <a:off x="0" y="0"/>
                        <a:ext cx="54610" cy="128270"/>
                      </a:xfrm>
                      <a:prstGeom prst="rect"/>
                      <a:solidFill>
                        <a:srgbClr val="FFFFFF"/>
                      </a:solidFill>
                    </wps:spPr>
                    <wps:txbx>
                      <w:txbxContent>
                        <w:p>
                          <w:pPr>
                            <w:pStyle w:val="Normal"/>
                            <w:spacing w:lineRule="exact" w:line="191"/>
                            <w:rPr/>
                          </w:pPr>
                          <w:r>
                            <w:rPr>
                              <w:rFonts w:ascii="Garamond" w:hAnsi="Garamond"/>
                              <w:sz w:val="30"/>
                            </w:rPr>
                            <w:t>1</w:t>
                          </w:r>
                        </w:p>
                      </w:txbxContent>
                    </wps:txbx>
                    <wps:bodyPr anchor="t" lIns="0" tIns="0" rIns="0" bIns="0">
                      <a:noAutofit/>
                    </wps:bodyPr>
                  </wps:wsp>
                </a:graphicData>
              </a:graphic>
            </wp:anchor>
          </w:drawing>
        </mc:Choice>
        <mc:Fallback>
          <w:pict>
            <v:rect fillcolor="#FFFFFF" stroked="f" strokeweight="0pt" style="position:absolute;rotation:0;width:4.3pt;height:10.1pt;mso-wrap-distance-left:0pt;mso-wrap-distance-right:0pt;mso-wrap-distance-top:0pt;mso-wrap-distance-bottom:0pt;margin-top:58.2pt;mso-position-vertical-relative:page;margin-left:76.45pt;mso-position-horizontal-relative:page">
              <v:textbox inset="0in,0in,0in,0in">
                <w:txbxContent>
                  <w:p>
                    <w:pPr>
                      <w:pStyle w:val="Normal"/>
                      <w:spacing w:lineRule="exact" w:line="191"/>
                      <w:rPr/>
                    </w:pPr>
                    <w:r>
                      <w:rPr>
                        <w:rFonts w:ascii="Garamond" w:hAnsi="Garamond"/>
                        <w:sz w:val="30"/>
                      </w:rPr>
                      <w:t>1</w:t>
                    </w:r>
                  </w:p>
                </w:txbxContent>
              </v:textbox>
              <w10:wrap type="square"/>
            </v:rect>
          </w:pict>
        </mc:Fallback>
      </mc:AlternateContent>
    </w:r>
    <w:r>
      <mc:AlternateContent>
        <mc:Choice Requires="wps">
          <w:drawing>
            <wp:anchor behindDoc="0" distT="0" distB="0" distL="0" distR="0" simplePos="0" locked="0" layoutInCell="1" allowOverlap="1" relativeHeight="84">
              <wp:simplePos x="0" y="0"/>
              <wp:positionH relativeFrom="page">
                <wp:posOffset>857885</wp:posOffset>
              </wp:positionH>
              <wp:positionV relativeFrom="page">
                <wp:posOffset>288290</wp:posOffset>
              </wp:positionV>
              <wp:extent cx="2359025" cy="139700"/>
              <wp:effectExtent l="0" t="0" r="0" b="0"/>
              <wp:wrapSquare wrapText="bothSides"/>
              <wp:docPr id="76" name=""/>
              <a:graphic xmlns:a="http://schemas.openxmlformats.org/drawingml/2006/main">
                <a:graphicData uri="http://schemas.microsoft.com/office/word/2010/wordprocessingShape">
                  <wps:wsp>
                    <wps:cNvSpPr txBox="1"/>
                    <wps:spPr>
                      <a:xfrm>
                        <a:off x="0" y="0"/>
                        <a:ext cx="2359025" cy="139700"/>
                      </a:xfrm>
                      <a:prstGeom prst="rect"/>
                      <a:solidFill>
                        <a:srgbClr val="FFFFFF"/>
                      </a:solidFill>
                    </wps:spPr>
                    <wps:txbx>
                      <w:txbxContent>
                        <w:p>
                          <w:pPr>
                            <w:pStyle w:val="Normal"/>
                            <w:spacing w:lineRule="auto" w:line="204"/>
                            <w:rPr/>
                          </w:pPr>
                          <w:r>
                            <w:rPr>
                              <w:rFonts w:ascii="Garamond" w:hAnsi="Garamond"/>
                              <w:spacing w:val="-7"/>
                              <w:sz w:val="23"/>
                            </w:rPr>
                            <w:t>HUDSON: An Archaeology of Yayoi Ritual</w:t>
                          </w:r>
                        </w:p>
                      </w:txbxContent>
                    </wps:txbx>
                    <wps:bodyPr anchor="t" lIns="0" tIns="0" rIns="0" bIns="0">
                      <a:noAutofit/>
                    </wps:bodyPr>
                  </wps:wsp>
                </a:graphicData>
              </a:graphic>
            </wp:anchor>
          </w:drawing>
        </mc:Choice>
        <mc:Fallback>
          <w:pict>
            <v:rect fillcolor="#FFFFFF" stroked="f" strokeweight="0pt" style="position:absolute;rotation:0;width:185.75pt;height:11pt;mso-wrap-distance-left:0pt;mso-wrap-distance-right:0pt;mso-wrap-distance-top:0pt;mso-wrap-distance-bottom:0pt;margin-top:22.7pt;mso-position-vertical-relative:page;margin-left:67.55pt;mso-position-horizontal-relative:page">
              <v:textbox inset="0in,0in,0in,0in">
                <w:txbxContent>
                  <w:p>
                    <w:pPr>
                      <w:pStyle w:val="Normal"/>
                      <w:spacing w:lineRule="auto" w:line="204"/>
                      <w:rPr/>
                    </w:pPr>
                    <w:r>
                      <w:rPr>
                        <w:rFonts w:ascii="Garamond" w:hAnsi="Garamond"/>
                        <w:spacing w:val="-7"/>
                        <w:sz w:val="23"/>
                      </w:rPr>
                      <w:t>HUDSON: An Archaeology of Yayoi Ritual</w:t>
                    </w:r>
                  </w:p>
                </w:txbxContent>
              </v:textbox>
              <w10:wrap type="square"/>
            </v:rect>
          </w:pict>
        </mc:Fallback>
      </mc:AlternateContent>
    </w:r>
    <w:r>
      <mc:AlternateContent>
        <mc:Choice Requires="wps">
          <w:drawing>
            <wp:anchor behindDoc="0" distT="0" distB="0" distL="0" distR="0" simplePos="0" locked="0" layoutInCell="1" allowOverlap="1" relativeHeight="85">
              <wp:simplePos x="0" y="0"/>
              <wp:positionH relativeFrom="page">
                <wp:posOffset>4744085</wp:posOffset>
              </wp:positionH>
              <wp:positionV relativeFrom="page">
                <wp:posOffset>294005</wp:posOffset>
              </wp:positionV>
              <wp:extent cx="198120" cy="100965"/>
              <wp:effectExtent l="0" t="0" r="0" b="0"/>
              <wp:wrapSquare wrapText="bothSides"/>
              <wp:docPr id="77" name=""/>
              <a:graphic xmlns:a="http://schemas.openxmlformats.org/drawingml/2006/main">
                <a:graphicData uri="http://schemas.microsoft.com/office/word/2010/wordprocessingShape">
                  <wps:wsp>
                    <wps:cNvSpPr txBox="1"/>
                    <wps:spPr>
                      <a:xfrm>
                        <a:off x="0" y="0"/>
                        <a:ext cx="198120" cy="100965"/>
                      </a:xfrm>
                      <a:prstGeom prst="rect"/>
                      <a:solidFill>
                        <a:srgbClr val="FFFFFF"/>
                      </a:solidFill>
                    </wps:spPr>
                    <wps:txbx>
                      <w:txbxContent>
                        <w:p>
                          <w:pPr>
                            <w:pStyle w:val="Normal"/>
                            <w:spacing w:lineRule="exact" w:line="151"/>
                            <w:rPr/>
                          </w:pPr>
                          <w:r>
                            <w:rPr>
                              <w:rFonts w:ascii="Garamond" w:hAnsi="Garamond"/>
                              <w:spacing w:val="-8"/>
                              <w:sz w:val="23"/>
                            </w:rPr>
                            <w:t>159</w:t>
                          </w:r>
                        </w:p>
                      </w:txbxContent>
                    </wps:txbx>
                    <wps:bodyPr anchor="t" lIns="0" tIns="0" rIns="0" bIns="0">
                      <a:noAutofit/>
                    </wps:bodyPr>
                  </wps:wsp>
                </a:graphicData>
              </a:graphic>
            </wp:anchor>
          </w:drawing>
        </mc:Choice>
        <mc:Fallback>
          <w:pict>
            <v:rect fillcolor="#FFFFFF" stroked="f" strokeweight="0pt" style="position:absolute;rotation:0;width:15.6pt;height:7.95pt;mso-wrap-distance-left:0pt;mso-wrap-distance-right:0pt;mso-wrap-distance-top:0pt;mso-wrap-distance-bottom:0pt;margin-top:23.15pt;mso-position-vertical-relative:page;margin-left:373.55pt;mso-position-horizontal-relative:page">
              <v:textbox inset="0in,0in,0in,0in">
                <w:txbxContent>
                  <w:p>
                    <w:pPr>
                      <w:pStyle w:val="Normal"/>
                      <w:spacing w:lineRule="exact" w:line="151"/>
                      <w:rPr/>
                    </w:pPr>
                    <w:r>
                      <w:rPr>
                        <w:rFonts w:ascii="Garamond" w:hAnsi="Garamond"/>
                        <w:spacing w:val="-8"/>
                        <w:sz w:val="23"/>
                      </w:rPr>
                      <w:t>159</w:t>
                    </w:r>
                  </w:p>
                </w:txbxContent>
              </v:textbox>
              <w10:wrap type="square"/>
            </v:rect>
          </w:pict>
        </mc:Fallback>
      </mc:AlternateContent>
    </w:r>
    <w:r>
      <mc:AlternateContent>
        <mc:Choice Requires="wps">
          <w:drawing>
            <wp:anchor behindDoc="0" distT="0" distB="0" distL="0" distR="0" simplePos="0" locked="0" layoutInCell="1" allowOverlap="1" relativeHeight="86">
              <wp:simplePos x="0" y="0"/>
              <wp:positionH relativeFrom="page">
                <wp:posOffset>2178050</wp:posOffset>
              </wp:positionH>
              <wp:positionV relativeFrom="page">
                <wp:posOffset>6493510</wp:posOffset>
              </wp:positionV>
              <wp:extent cx="368300" cy="234950"/>
              <wp:effectExtent l="0" t="0" r="0" b="0"/>
              <wp:wrapSquare wrapText="bothSides"/>
              <wp:docPr id="78" name=""/>
              <a:graphic xmlns:a="http://schemas.openxmlformats.org/drawingml/2006/main">
                <a:graphicData uri="http://schemas.microsoft.com/office/word/2010/wordprocessingShape">
                  <wps:wsp>
                    <wps:cNvSpPr txBox="1"/>
                    <wps:spPr>
                      <a:xfrm>
                        <a:off x="0" y="0"/>
                        <a:ext cx="368300" cy="234950"/>
                      </a:xfrm>
                      <a:prstGeom prst="rect"/>
                      <a:solidFill>
                        <a:srgbClr val="FFFFFF"/>
                      </a:solidFill>
                    </wps:spPr>
                    <wps:txbx>
                      <w:txbxContent>
                        <w:p>
                          <w:pPr>
                            <w:pStyle w:val="Normal"/>
                            <w:spacing w:lineRule="auto" w:line="276"/>
                            <w:jc w:val="end"/>
                            <w:rPr/>
                          </w:pPr>
                          <w:r>
                            <w:rPr>
                              <w:rFonts w:ascii="Bookman Old Style" w:hAnsi="Bookman Old Style"/>
                              <w:b/>
                              <w:spacing w:val="-39"/>
                              <w:sz w:val="17"/>
                            </w:rPr>
                            <w:t>r</w:t>
                          </w:r>
                          <w:r>
                            <w:rPr>
                              <w:rFonts w:ascii="Bookman Old Style" w:hAnsi="Bookman Old Style"/>
                              <w:b/>
                              <w:spacing w:val="-39"/>
                              <w:sz w:val="17"/>
                              <w:vertAlign w:val="superscript"/>
                            </w:rPr>
                            <w:t>--</w:t>
                          </w:r>
                          <w:r>
                            <w:rPr>
                              <w:rFonts w:ascii="Bookman Old Style" w:hAnsi="Bookman Old Style"/>
                              <w:b/>
                              <w:spacing w:val="-39"/>
                              <w:sz w:val="17"/>
                            </w:rPr>
                            <w:t>7</w:t>
                          </w:r>
                          <w:r>
                            <w:rPr>
                              <w:rFonts w:ascii="Bookman Old Style" w:hAnsi="Bookman Old Style"/>
                              <w:b/>
                              <w:spacing w:val="-39"/>
                              <w:sz w:val="17"/>
                              <w:vertAlign w:val="superscript"/>
                            </w:rPr>
                            <w:t>.-</w:t>
                          </w:r>
                          <w:r>
                            <w:rPr>
                              <w:rFonts w:ascii="Bookman Old Style" w:hAnsi="Bookman Old Style"/>
                              <w:b/>
                              <w:spacing w:val="-39"/>
                              <w:sz w:val="17"/>
                            </w:rPr>
                            <w:t>-&gt;--,—</w:t>
                          </w:r>
                          <w:r>
                            <w:rPr>
                              <w:rFonts w:ascii="Bookman Old Style" w:hAnsi="Bookman Old Style"/>
                              <w:b/>
                              <w:spacing w:val="-39"/>
                              <w:w w:val="140"/>
                              <w:sz w:val="17"/>
                              <w:vertAlign w:val="subscript"/>
                            </w:rPr>
                            <w:t>r</w:t>
                          </w:r>
                        </w:p>
                      </w:txbxContent>
                    </wps:txbx>
                    <wps:bodyPr anchor="t" lIns="0" tIns="0" rIns="0" bIns="0">
                      <a:noAutofit/>
                    </wps:bodyPr>
                  </wps:wsp>
                </a:graphicData>
              </a:graphic>
            </wp:anchor>
          </w:drawing>
        </mc:Choice>
        <mc:Fallback>
          <w:pict>
            <v:rect fillcolor="#FFFFFF" stroked="f" strokeweight="0pt" style="position:absolute;rotation:0;width:29pt;height:18.5pt;mso-wrap-distance-left:0pt;mso-wrap-distance-right:0pt;mso-wrap-distance-top:0pt;mso-wrap-distance-bottom:0pt;margin-top:511.3pt;mso-position-vertical-relative:page;margin-left:171.5pt;mso-position-horizontal-relative:page">
              <v:textbox inset="0in,0in,0in,0in">
                <w:txbxContent>
                  <w:p>
                    <w:pPr>
                      <w:pStyle w:val="Normal"/>
                      <w:spacing w:lineRule="auto" w:line="276"/>
                      <w:jc w:val="end"/>
                      <w:rPr/>
                    </w:pPr>
                    <w:r>
                      <w:rPr>
                        <w:rFonts w:ascii="Bookman Old Style" w:hAnsi="Bookman Old Style"/>
                        <w:b/>
                        <w:spacing w:val="-39"/>
                        <w:sz w:val="17"/>
                      </w:rPr>
                      <w:t>r</w:t>
                    </w:r>
                    <w:r>
                      <w:rPr>
                        <w:rFonts w:ascii="Bookman Old Style" w:hAnsi="Bookman Old Style"/>
                        <w:b/>
                        <w:spacing w:val="-39"/>
                        <w:sz w:val="17"/>
                        <w:vertAlign w:val="superscript"/>
                      </w:rPr>
                      <w:t>--</w:t>
                    </w:r>
                    <w:r>
                      <w:rPr>
                        <w:rFonts w:ascii="Bookman Old Style" w:hAnsi="Bookman Old Style"/>
                        <w:b/>
                        <w:spacing w:val="-39"/>
                        <w:sz w:val="17"/>
                      </w:rPr>
                      <w:t>7</w:t>
                    </w:r>
                    <w:r>
                      <w:rPr>
                        <w:rFonts w:ascii="Bookman Old Style" w:hAnsi="Bookman Old Style"/>
                        <w:b/>
                        <w:spacing w:val="-39"/>
                        <w:sz w:val="17"/>
                        <w:vertAlign w:val="superscript"/>
                      </w:rPr>
                      <w:t>.-</w:t>
                    </w:r>
                    <w:r>
                      <w:rPr>
                        <w:rFonts w:ascii="Bookman Old Style" w:hAnsi="Bookman Old Style"/>
                        <w:b/>
                        <w:spacing w:val="-39"/>
                        <w:sz w:val="17"/>
                      </w:rPr>
                      <w:t>-&gt;--,—</w:t>
                    </w:r>
                    <w:r>
                      <w:rPr>
                        <w:rFonts w:ascii="Bookman Old Style" w:hAnsi="Bookman Old Style"/>
                        <w:b/>
                        <w:spacing w:val="-39"/>
                        <w:w w:val="140"/>
                        <w:sz w:val="17"/>
                        <w:vertAlign w:val="subscript"/>
                      </w:rPr>
                      <w:t>r</w:t>
                    </w:r>
                  </w:p>
                </w:txbxContent>
              </v:textbox>
              <w10:wrap type="square"/>
            </v:rect>
          </w:pict>
        </mc:Fallback>
      </mc:AlternateContent>
    </w:r>
    <w:r>
      <mc:AlternateContent>
        <mc:Choice Requires="wps">
          <w:drawing>
            <wp:anchor behindDoc="0" distT="0" distB="0" distL="0" distR="0" simplePos="0" locked="0" layoutInCell="1" allowOverlap="1" relativeHeight="87">
              <wp:simplePos x="0" y="0"/>
              <wp:positionH relativeFrom="page">
                <wp:posOffset>1086485</wp:posOffset>
              </wp:positionH>
              <wp:positionV relativeFrom="page">
                <wp:posOffset>6728460</wp:posOffset>
              </wp:positionV>
              <wp:extent cx="3630295" cy="999490"/>
              <wp:effectExtent l="0" t="0" r="0" b="0"/>
              <wp:wrapSquare wrapText="bothSides"/>
              <wp:docPr id="79" name=""/>
              <a:graphic xmlns:a="http://schemas.openxmlformats.org/drawingml/2006/main">
                <a:graphicData uri="http://schemas.microsoft.com/office/word/2010/wordprocessingShape">
                  <wps:wsp>
                    <wps:cNvSpPr txBox="1"/>
                    <wps:spPr>
                      <a:xfrm>
                        <a:off x="0" y="0"/>
                        <a:ext cx="3630295" cy="999490"/>
                      </a:xfrm>
                      <a:prstGeom prst="rect"/>
                      <a:solidFill>
                        <a:srgbClr val="FFFFFF"/>
                      </a:solidFill>
                    </wps:spPr>
                    <wps:txbx>
                      <w:txbxContent>
                        <w:p>
                          <w:pPr>
                            <w:pStyle w:val="Normal"/>
                            <w:spacing w:lineRule="auto" w:line="276" w:before="5" w:after="0"/>
                            <w:jc w:val="both"/>
                            <w:rPr/>
                          </w:pPr>
                          <w:r>
                            <w:rPr>
                              <w:rFonts w:ascii="Bookman Old Style" w:hAnsi="Bookman Old Style"/>
                              <w:b/>
                              <w:spacing w:val="-6"/>
                              <w:sz w:val="17"/>
                            </w:rPr>
                            <w:t>Fig. 8: Main Yayoi burial types. (1) Primary jar burial from Kaneno</w:t>
                            <w:softHyphen/>
                          </w:r>
                          <w:r>
                            <w:rPr>
                              <w:rFonts w:ascii="Bookman Old Style" w:hAnsi="Bookman Old Style"/>
                              <w:b/>
                              <w:spacing w:val="-9"/>
                              <w:sz w:val="17"/>
                            </w:rPr>
                            <w:t xml:space="preserve">kuma, Fukuoka. Total length about 154 cm; (2) Secondary jar burial pit </w:t>
                          </w:r>
                          <w:r>
                            <w:rPr>
                              <w:rFonts w:ascii="Bookman Old Style" w:hAnsi="Bookman Old Style"/>
                              <w:b/>
                              <w:spacing w:val="-15"/>
                              <w:sz w:val="17"/>
                            </w:rPr>
                            <w:t xml:space="preserve">at Izuruhara, Tochigi. (3) Anthropomorphic ceramic container from Oka, </w:t>
                          </w:r>
                          <w:r>
                            <w:rPr>
                              <w:rFonts w:ascii="Bookman Old Style" w:hAnsi="Bookman Old Style"/>
                              <w:b/>
                              <w:spacing w:val="-8"/>
                              <w:sz w:val="17"/>
                            </w:rPr>
                            <w:t xml:space="preserve">Yamanashi, 22 cm; (4) Megalithic burial, Shinmachi, Fukuoka. Length </w:t>
                          </w:r>
                          <w:r>
                            <w:rPr>
                              <w:rFonts w:ascii="Bookman Old Style" w:hAnsi="Bookman Old Style"/>
                              <w:b/>
                              <w:spacing w:val="-12"/>
                              <w:sz w:val="17"/>
                            </w:rPr>
                            <w:t xml:space="preserve">of capstone is 180 cm; (5) Square moated burial precinct from Nojima, </w:t>
                          </w:r>
                          <w:r>
                            <w:rPr>
                              <w:rFonts w:ascii="Bookman Old Style" w:hAnsi="Bookman Old Style"/>
                              <w:b/>
                              <w:spacing w:val="-7"/>
                              <w:sz w:val="17"/>
                            </w:rPr>
                            <w:t xml:space="preserve">Shizuoka. About 12 x 12 m; (6) Mound burial Y-1 at Kami, Osaka; (7) </w:t>
                          </w:r>
                          <w:r>
                            <w:rPr>
                              <w:rFonts w:ascii="Bookman Old Style" w:hAnsi="Bookman Old Style"/>
                              <w:b/>
                              <w:spacing w:val="-8"/>
                              <w:sz w:val="17"/>
                            </w:rPr>
                            <w:t>Four-cornered mound from Chusen-ji, Shimane. Length, ca. 30 m.</w:t>
                          </w:r>
                        </w:p>
                      </w:txbxContent>
                    </wps:txbx>
                    <wps:bodyPr anchor="t" lIns="0" tIns="0" rIns="0" bIns="0">
                      <a:noAutofit/>
                    </wps:bodyPr>
                  </wps:wsp>
                </a:graphicData>
              </a:graphic>
            </wp:anchor>
          </w:drawing>
        </mc:Choice>
        <mc:Fallback>
          <w:pict>
            <v:rect fillcolor="#FFFFFF" stroked="f" strokeweight="0pt" style="position:absolute;rotation:0;width:285.85pt;height:78.7pt;mso-wrap-distance-left:0pt;mso-wrap-distance-right:0pt;mso-wrap-distance-top:0pt;mso-wrap-distance-bottom:0pt;margin-top:529.8pt;mso-position-vertical-relative:page;margin-left:85.55pt;mso-position-horizontal-relative:page">
              <v:textbox inset="0in,0in,0in,0in">
                <w:txbxContent>
                  <w:p>
                    <w:pPr>
                      <w:pStyle w:val="Normal"/>
                      <w:spacing w:lineRule="auto" w:line="276" w:before="5" w:after="0"/>
                      <w:jc w:val="both"/>
                      <w:rPr/>
                    </w:pPr>
                    <w:r>
                      <w:rPr>
                        <w:rFonts w:ascii="Bookman Old Style" w:hAnsi="Bookman Old Style"/>
                        <w:b/>
                        <w:spacing w:val="-6"/>
                        <w:sz w:val="17"/>
                      </w:rPr>
                      <w:t>Fig. 8: Main Yayoi burial types. (1) Primary jar burial from Kaneno</w:t>
                      <w:softHyphen/>
                    </w:r>
                    <w:r>
                      <w:rPr>
                        <w:rFonts w:ascii="Bookman Old Style" w:hAnsi="Bookman Old Style"/>
                        <w:b/>
                        <w:spacing w:val="-9"/>
                        <w:sz w:val="17"/>
                      </w:rPr>
                      <w:t xml:space="preserve">kuma, Fukuoka. Total length about 154 cm; (2) Secondary jar burial pit </w:t>
                    </w:r>
                    <w:r>
                      <w:rPr>
                        <w:rFonts w:ascii="Bookman Old Style" w:hAnsi="Bookman Old Style"/>
                        <w:b/>
                        <w:spacing w:val="-15"/>
                        <w:sz w:val="17"/>
                      </w:rPr>
                      <w:t xml:space="preserve">at Izuruhara, Tochigi. (3) Anthropomorphic ceramic container from Oka, </w:t>
                    </w:r>
                    <w:r>
                      <w:rPr>
                        <w:rFonts w:ascii="Bookman Old Style" w:hAnsi="Bookman Old Style"/>
                        <w:b/>
                        <w:spacing w:val="-8"/>
                        <w:sz w:val="17"/>
                      </w:rPr>
                      <w:t xml:space="preserve">Yamanashi, 22 cm; (4) Megalithic burial, Shinmachi, Fukuoka. Length </w:t>
                    </w:r>
                    <w:r>
                      <w:rPr>
                        <w:rFonts w:ascii="Bookman Old Style" w:hAnsi="Bookman Old Style"/>
                        <w:b/>
                        <w:spacing w:val="-12"/>
                        <w:sz w:val="17"/>
                      </w:rPr>
                      <w:t xml:space="preserve">of capstone is 180 cm; (5) Square moated burial precinct from Nojima, </w:t>
                    </w:r>
                    <w:r>
                      <w:rPr>
                        <w:rFonts w:ascii="Bookman Old Style" w:hAnsi="Bookman Old Style"/>
                        <w:b/>
                        <w:spacing w:val="-7"/>
                        <w:sz w:val="17"/>
                      </w:rPr>
                      <w:t xml:space="preserve">Shizuoka. About 12 x 12 m; (6) Mound burial Y-1 at Kami, Osaka; (7) </w:t>
                    </w:r>
                    <w:r>
                      <w:rPr>
                        <w:rFonts w:ascii="Bookman Old Style" w:hAnsi="Bookman Old Style"/>
                        <w:b/>
                        <w:spacing w:val="-8"/>
                        <w:sz w:val="17"/>
                      </w:rPr>
                      <w:t>Four-cornered mound from Chusen-ji, Shimane. Length, ca. 30 m.</w:t>
                    </w:r>
                  </w:p>
                </w:txbxContent>
              </v:textbox>
              <w10:wrap type="square"/>
            </v:rect>
          </w:pict>
        </mc:Fallback>
      </mc:AlternateContent>
    </w:r>
    <w:r>
      <mc:AlternateContent>
        <mc:Choice Requires="wps">
          <w:drawing>
            <wp:anchor behindDoc="0" distT="0" distB="0" distL="0" distR="0" simplePos="0" locked="0" layoutInCell="1" allowOverlap="1" relativeHeight="82">
              <wp:simplePos x="0" y="0"/>
              <wp:positionH relativeFrom="page">
                <wp:posOffset>857885</wp:posOffset>
              </wp:positionH>
              <wp:positionV relativeFrom="page">
                <wp:posOffset>288290</wp:posOffset>
              </wp:positionV>
              <wp:extent cx="4084955" cy="7440295"/>
              <wp:effectExtent l="0" t="0" r="0" b="0"/>
              <wp:wrapSquare wrapText="bothSides"/>
              <wp:docPr id="80" name=""/>
              <a:graphic xmlns:a="http://schemas.openxmlformats.org/drawingml/2006/main">
                <a:graphicData uri="http://schemas.microsoft.com/office/word/2010/wordprocessingShape">
                  <wps:wsp>
                    <wps:cNvSpPr/>
                    <wps:spPr>
                      <a:xfrm>
                        <a:off x="0" y="0"/>
                        <a:ext cx="4084200" cy="74397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7.55pt;margin-top:22.7pt;width:321.55pt;height:585.7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65">
              <wp:simplePos x="0" y="0"/>
              <wp:positionH relativeFrom="page">
                <wp:posOffset>858520</wp:posOffset>
              </wp:positionH>
              <wp:positionV relativeFrom="paragraph">
                <wp:posOffset>635</wp:posOffset>
              </wp:positionV>
              <wp:extent cx="4143375" cy="179070"/>
              <wp:effectExtent l="0" t="0" r="0" b="0"/>
              <wp:wrapSquare wrapText="bothSides"/>
              <wp:docPr id="81" name=""/>
              <a:graphic xmlns:a="http://schemas.openxmlformats.org/drawingml/2006/main">
                <a:graphicData uri="http://schemas.microsoft.com/office/word/2010/wordprocessingShape">
                  <wps:wsp>
                    <wps:cNvSpPr txBox="1"/>
                    <wps:spPr>
                      <a:xfrm>
                        <a:off x="0" y="0"/>
                        <a:ext cx="4143375" cy="179070"/>
                      </a:xfrm>
                      <a:prstGeom prst="rect"/>
                      <a:solidFill>
                        <a:srgbClr val="FFFFFF">
                          <a:alpha val="0"/>
                        </a:srgbClr>
                      </a:solidFill>
                    </wps:spPr>
                    <wps:txbx>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23</w:t>
                          </w:r>
                          <w:r>
                            <w:rPr>
                              <w:sz w:val="22"/>
                            </w:rPr>
                            <w:fldChar w:fldCharType="end"/>
                          </w:r>
                          <w:r>
                            <w:rPr>
                              <w:sz w:val="22"/>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25pt;height:14.1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23</w:t>
                    </w:r>
                    <w:r>
                      <w:rPr>
                        <w:sz w:val="22"/>
                      </w:rPr>
                      <w:fldChar w:fldCharType="end"/>
                    </w:r>
                    <w:r>
                      <w:rPr>
                        <w:sz w:val="22"/>
                      </w:rPr>
                      <w:tab/>
                    </w:r>
                    <w:r>
                      <w:rPr>
                        <w:i/>
                        <w:spacing w:val="-4"/>
                        <w:sz w:val="22"/>
                      </w:rPr>
                      <w:t>Japanese Journal of Religious Studies 19/2-3</w:t>
                    </w:r>
                  </w:p>
                </w:txbxContent>
              </v:textbox>
              <w10:wrap type="squar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8">
              <wp:simplePos x="0" y="0"/>
              <wp:positionH relativeFrom="page">
                <wp:posOffset>869315</wp:posOffset>
              </wp:positionH>
              <wp:positionV relativeFrom="paragraph">
                <wp:posOffset>635</wp:posOffset>
              </wp:positionV>
              <wp:extent cx="4135755" cy="184785"/>
              <wp:effectExtent l="0" t="0" r="0" b="0"/>
              <wp:wrapSquare wrapText="bothSides"/>
              <wp:docPr id="6" name=""/>
              <a:graphic xmlns:a="http://schemas.openxmlformats.org/drawingml/2006/main">
                <a:graphicData uri="http://schemas.microsoft.com/office/word/2010/wordprocessingShape">
                  <wps:wsp>
                    <wps:cNvSpPr txBox="1"/>
                    <wps:spPr>
                      <a:xfrm>
                        <a:off x="0" y="0"/>
                        <a:ext cx="413575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5.65pt;height:14.55pt;mso-wrap-distance-left:0pt;mso-wrap-distance-right:0pt;mso-wrap-distance-top:0pt;mso-wrap-distance-bottom:0pt;margin-top:0pt;mso-position-vertical-relative:text;margin-left:68.4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6">
              <wp:simplePos x="0" y="0"/>
              <wp:positionH relativeFrom="page">
                <wp:posOffset>858520</wp:posOffset>
              </wp:positionH>
              <wp:positionV relativeFrom="paragraph">
                <wp:posOffset>635</wp:posOffset>
              </wp:positionV>
              <wp:extent cx="4143375" cy="179070"/>
              <wp:effectExtent l="0" t="0" r="0" b="0"/>
              <wp:wrapSquare wrapText="bothSides"/>
              <wp:docPr id="83" name=""/>
              <a:graphic xmlns:a="http://schemas.openxmlformats.org/drawingml/2006/main">
                <a:graphicData uri="http://schemas.microsoft.com/office/word/2010/wordprocessingShape">
                  <wps:wsp>
                    <wps:cNvSpPr txBox="1"/>
                    <wps:spPr>
                      <a:xfrm>
                        <a:off x="0" y="0"/>
                        <a:ext cx="4143375" cy="179070"/>
                      </a:xfrm>
                      <a:prstGeom prst="rect"/>
                      <a:solidFill>
                        <a:srgbClr val="FFFFFF">
                          <a:alpha val="0"/>
                        </a:srgbClr>
                      </a:solidFill>
                    </wps:spPr>
                    <wps:txbx>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w:t>
                          </w:r>
                          <w:r>
                            <w:rPr>
                              <w:sz w:val="22"/>
                            </w:rPr>
                            <w:fldChar w:fldCharType="end"/>
                          </w:r>
                          <w:r>
                            <w:rPr>
                              <w:sz w:val="22"/>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25pt;height:14.1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3" w:leader="none"/>
                      </w:tabs>
                      <w:rPr/>
                    </w:pPr>
                    <w:r>
                      <w:rPr>
                        <w:sz w:val="22"/>
                      </w:rPr>
                      <w:fldChar w:fldCharType="begin"/>
                    </w:r>
                    <w:r>
                      <w:rPr>
                        <w:sz w:val="22"/>
                      </w:rPr>
                      <w:instrText> PAGE </w:instrText>
                    </w:r>
                    <w:r>
                      <w:rPr>
                        <w:sz w:val="22"/>
                      </w:rPr>
                      <w:fldChar w:fldCharType="separate"/>
                    </w:r>
                    <w:r>
                      <w:rPr>
                        <w:sz w:val="22"/>
                      </w:rPr>
                      <w:t>1</w:t>
                    </w:r>
                    <w:r>
                      <w:rPr>
                        <w:sz w:val="22"/>
                      </w:rPr>
                      <w:fldChar w:fldCharType="end"/>
                    </w:r>
                    <w:r>
                      <w:rPr>
                        <w:sz w:val="22"/>
                      </w:rPr>
                      <w:tab/>
                    </w:r>
                    <w:r>
                      <w:rPr>
                        <w:i/>
                        <w:spacing w:val="-4"/>
                        <w:sz w:val="22"/>
                      </w:rPr>
                      <w:t>Japanese Journal of Religious Studies 19/2-3</w:t>
                    </w:r>
                  </w:p>
                </w:txbxContent>
              </v:textbox>
              <w10:wrap type="squar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5">
              <wp:simplePos x="0" y="0"/>
              <wp:positionH relativeFrom="page">
                <wp:posOffset>858520</wp:posOffset>
              </wp:positionH>
              <wp:positionV relativeFrom="paragraph">
                <wp:posOffset>635</wp:posOffset>
              </wp:positionV>
              <wp:extent cx="4140200" cy="161290"/>
              <wp:effectExtent l="0" t="0" r="0" b="0"/>
              <wp:wrapSquare wrapText="bothSides"/>
              <wp:docPr id="84" name=""/>
              <a:graphic xmlns:a="http://schemas.openxmlformats.org/drawingml/2006/main">
                <a:graphicData uri="http://schemas.microsoft.com/office/word/2010/wordprocessingShape">
                  <wps:wsp>
                    <wps:cNvSpPr txBox="1"/>
                    <wps:spPr>
                      <a:xfrm>
                        <a:off x="0" y="0"/>
                        <a:ext cx="4140200" cy="161290"/>
                      </a:xfrm>
                      <a:prstGeom prst="rect"/>
                      <a:solidFill>
                        <a:srgbClr val="FFFFFF">
                          <a:alpha val="0"/>
                        </a:srgbClr>
                      </a:solidFill>
                    </wps:spPr>
                    <wps:txbx>
                      <w:txbxContent>
                        <w:p>
                          <w:pPr>
                            <w:pStyle w:val="Normal"/>
                            <w:keepNext w:val="true"/>
                            <w:keepLines/>
                            <w:widowControl w:val="false"/>
                            <w:tabs>
                              <w:tab w:val="clear" w:pos="720"/>
                              <w:tab w:val="right" w:pos="6412" w:leader="none"/>
                            </w:tabs>
                            <w:rPr/>
                          </w:pPr>
                          <w:r>
                            <w:rPr>
                              <w:spacing w:val="-3"/>
                              <w:sz w:val="21"/>
                            </w:rPr>
                            <w:t>HUDSON: 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2</w:t>
                          </w:r>
                          <w:r>
                            <w:rPr>
                              <w:sz w:val="21"/>
                              <w:spacing w:val="0"/>
                            </w:rPr>
                            <w:fldChar w:fldCharType="end"/>
                          </w:r>
                        </w:p>
                      </w:txbxContent>
                    </wps:txbx>
                    <wps:bodyPr anchor="t" lIns="0" tIns="0" rIns="0" bIns="0">
                      <a:noAutofit/>
                    </wps:bodyPr>
                  </wps:wsp>
                </a:graphicData>
              </a:graphic>
            </wp:anchor>
          </w:drawing>
        </mc:Choice>
        <mc:Fallback>
          <w:pict>
            <v:rect fillcolor="#FFFFFF" stroked="f" strokeweight="0pt" style="position:absolute;rotation:0;width:326pt;height:12.7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12" w:leader="none"/>
                      </w:tabs>
                      <w:rPr/>
                    </w:pPr>
                    <w:r>
                      <w:rPr>
                        <w:spacing w:val="-3"/>
                        <w:sz w:val="21"/>
                      </w:rPr>
                      <w:t>HUDSON: 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2</w:t>
                    </w:r>
                    <w:r>
                      <w:rPr>
                        <w:sz w:val="21"/>
                        <w:spacing w:val="0"/>
                      </w:rPr>
                      <w:fldChar w:fldCharType="end"/>
                    </w:r>
                  </w:p>
                </w:txbxContent>
              </v:textbox>
              <w10:wrap type="squar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4">
              <wp:simplePos x="0" y="0"/>
              <wp:positionH relativeFrom="page">
                <wp:posOffset>858520</wp:posOffset>
              </wp:positionH>
              <wp:positionV relativeFrom="paragraph">
                <wp:posOffset>635</wp:posOffset>
              </wp:positionV>
              <wp:extent cx="4128135" cy="261620"/>
              <wp:effectExtent l="0" t="0" r="0" b="0"/>
              <wp:wrapSquare wrapText="bothSides"/>
              <wp:docPr id="87" name=""/>
              <a:graphic xmlns:a="http://schemas.openxmlformats.org/drawingml/2006/main">
                <a:graphicData uri="http://schemas.microsoft.com/office/word/2010/wordprocessingShape">
                  <wps:wsp>
                    <wps:cNvSpPr txBox="1"/>
                    <wps:spPr>
                      <a:xfrm>
                        <a:off x="0" y="0"/>
                        <a:ext cx="4128135" cy="261620"/>
                      </a:xfrm>
                      <a:prstGeom prst="rect"/>
                      <a:solidFill>
                        <a:srgbClr val="FFFFFF">
                          <a:alpha val="0"/>
                        </a:srgbClr>
                      </a:solidFill>
                    </wps:spPr>
                    <wps:txbx>
                      <w:txbxContent>
                        <w:p>
                          <w:pPr>
                            <w:pStyle w:val="Normal"/>
                            <w:keepNext w:val="true"/>
                            <w:keepLines/>
                            <w:widowControl w:val="false"/>
                            <w:tabs>
                              <w:tab w:val="clear" w:pos="720"/>
                              <w:tab w:val="right" w:pos="6399" w:leader="none"/>
                            </w:tabs>
                            <w:rPr/>
                          </w:pPr>
                          <w:r>
                            <w:rPr>
                              <w:sz w:val="21"/>
                            </w:rPr>
                            <w:fldChar w:fldCharType="begin"/>
                          </w:r>
                          <w:r>
                            <w:rPr>
                              <w:sz w:val="21"/>
                            </w:rPr>
                            <w:instrText> PAGE </w:instrText>
                          </w:r>
                          <w:r>
                            <w:rPr>
                              <w:sz w:val="21"/>
                            </w:rPr>
                            <w:fldChar w:fldCharType="separate"/>
                          </w:r>
                          <w:r>
                            <w:rPr>
                              <w:sz w:val="21"/>
                            </w:rPr>
                            <w:t>4</w:t>
                          </w:r>
                          <w:r>
                            <w:rPr>
                              <w:sz w:val="21"/>
                            </w:rPr>
                            <w:fldChar w:fldCharType="end"/>
                          </w:r>
                          <w:r>
                            <w:rPr>
                              <w:sz w:val="21"/>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5.05pt;height:20.6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399" w:leader="none"/>
                      </w:tabs>
                      <w:rPr/>
                    </w:pPr>
                    <w:r>
                      <w:rPr>
                        <w:sz w:val="21"/>
                      </w:rPr>
                      <w:fldChar w:fldCharType="begin"/>
                    </w:r>
                    <w:r>
                      <w:rPr>
                        <w:sz w:val="21"/>
                      </w:rPr>
                      <w:instrText> PAGE </w:instrText>
                    </w:r>
                    <w:r>
                      <w:rPr>
                        <w:sz w:val="21"/>
                      </w:rPr>
                      <w:fldChar w:fldCharType="separate"/>
                    </w:r>
                    <w:r>
                      <w:rPr>
                        <w:sz w:val="21"/>
                      </w:rPr>
                      <w:t>4</w:t>
                    </w:r>
                    <w:r>
                      <w:rPr>
                        <w:sz w:val="21"/>
                      </w:rPr>
                      <w:fldChar w:fldCharType="end"/>
                    </w:r>
                    <w:r>
                      <w:rPr>
                        <w:sz w:val="21"/>
                      </w:rPr>
                      <w:tab/>
                    </w:r>
                    <w:r>
                      <w:rPr>
                        <w:i/>
                        <w:spacing w:val="-4"/>
                        <w:sz w:val="22"/>
                      </w:rPr>
                      <w:t>Japanese Journal of Religious Studies 19/2-3</w:t>
                    </w:r>
                  </w:p>
                </w:txbxContent>
              </v:textbox>
              <w10:wrap type="squar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3">
              <wp:simplePos x="0" y="0"/>
              <wp:positionH relativeFrom="page">
                <wp:posOffset>858520</wp:posOffset>
              </wp:positionH>
              <wp:positionV relativeFrom="paragraph">
                <wp:posOffset>635</wp:posOffset>
              </wp:positionV>
              <wp:extent cx="4149090" cy="172085"/>
              <wp:effectExtent l="0" t="0" r="0" b="0"/>
              <wp:wrapSquare wrapText="bothSides"/>
              <wp:docPr id="88" name=""/>
              <a:graphic xmlns:a="http://schemas.openxmlformats.org/drawingml/2006/main">
                <a:graphicData uri="http://schemas.microsoft.com/office/word/2010/wordprocessingShape">
                  <wps:wsp>
                    <wps:cNvSpPr txBox="1"/>
                    <wps:spPr>
                      <a:xfrm>
                        <a:off x="0" y="0"/>
                        <a:ext cx="4149090" cy="172085"/>
                      </a:xfrm>
                      <a:prstGeom prst="rect"/>
                      <a:solidFill>
                        <a:srgbClr val="FFFFFF">
                          <a:alpha val="0"/>
                        </a:srgbClr>
                      </a:solidFill>
                    </wps:spPr>
                    <wps:txbx>
                      <w:txbxContent>
                        <w:p>
                          <w:pPr>
                            <w:pStyle w:val="Normal"/>
                            <w:keepNext w:val="true"/>
                            <w:keepLines/>
                            <w:widowControl w:val="false"/>
                            <w:tabs>
                              <w:tab w:val="clear" w:pos="720"/>
                              <w:tab w:val="right" w:pos="6496" w:leader="none"/>
                            </w:tabs>
                            <w:ind w:start="72" w:hanging="0"/>
                            <w:rPr/>
                          </w:pPr>
                          <w:r>
                            <w:rPr>
                              <w:rFonts w:ascii="Bookman Old Style" w:hAnsi="Bookman Old Style"/>
                              <w:spacing w:val="2"/>
                              <w:w w:val="95"/>
                              <w:sz w:val="16"/>
                            </w:rPr>
                            <w:t xml:space="preserve">HUDSON: </w:t>
                          </w:r>
                          <w:r>
                            <w:rPr>
                              <w:spacing w:val="2"/>
                              <w:w w:val="100"/>
                              <w:sz w:val="21"/>
                            </w:rPr>
                            <w:t>An Archaeology of Yayoi Ritual</w:t>
                            <w:tab/>
                          </w:r>
                          <w:r>
                            <w:rPr>
                              <w:spacing w:val="0"/>
                              <w:w w:val="100"/>
                              <w:sz w:val="21"/>
                            </w:rPr>
                            <w:fldChar w:fldCharType="begin"/>
                          </w:r>
                          <w:r>
                            <w:rPr>
                              <w:sz w:val="21"/>
                              <w:spacing w:val="0"/>
                              <w:w w:val="100"/>
                            </w:rPr>
                            <w:instrText> PAGE </w:instrText>
                          </w:r>
                          <w:r>
                            <w:rPr>
                              <w:sz w:val="21"/>
                              <w:spacing w:val="0"/>
                              <w:w w:val="100"/>
                            </w:rPr>
                            <w:fldChar w:fldCharType="separate"/>
                          </w:r>
                          <w:r>
                            <w:rPr>
                              <w:sz w:val="21"/>
                              <w:spacing w:val="0"/>
                              <w:w w:val="100"/>
                            </w:rPr>
                            <w:t>5</w:t>
                          </w:r>
                          <w:r>
                            <w:rPr>
                              <w:sz w:val="21"/>
                              <w:spacing w:val="0"/>
                              <w:w w:val="100"/>
                            </w:rPr>
                            <w:fldChar w:fldCharType="end"/>
                          </w:r>
                        </w:p>
                      </w:txbxContent>
                    </wps:txbx>
                    <wps:bodyPr anchor="t" lIns="0" tIns="0" rIns="0" bIns="0">
                      <a:noAutofit/>
                    </wps:bodyPr>
                  </wps:wsp>
                </a:graphicData>
              </a:graphic>
            </wp:anchor>
          </w:drawing>
        </mc:Choice>
        <mc:Fallback>
          <w:pict>
            <v:rect fillcolor="#FFFFFF" stroked="f" strokeweight="0pt" style="position:absolute;rotation:0;width:326.7pt;height:13.55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96" w:leader="none"/>
                      </w:tabs>
                      <w:ind w:start="72" w:hanging="0"/>
                      <w:rPr/>
                    </w:pPr>
                    <w:r>
                      <w:rPr>
                        <w:rFonts w:ascii="Bookman Old Style" w:hAnsi="Bookman Old Style"/>
                        <w:spacing w:val="2"/>
                        <w:w w:val="95"/>
                        <w:sz w:val="16"/>
                      </w:rPr>
                      <w:t xml:space="preserve">HUDSON: </w:t>
                    </w:r>
                    <w:r>
                      <w:rPr>
                        <w:spacing w:val="2"/>
                        <w:w w:val="100"/>
                        <w:sz w:val="21"/>
                      </w:rPr>
                      <w:t>An Archaeology of Yayoi Ritual</w:t>
                      <w:tab/>
                    </w:r>
                    <w:r>
                      <w:rPr>
                        <w:spacing w:val="0"/>
                        <w:w w:val="100"/>
                        <w:sz w:val="21"/>
                      </w:rPr>
                      <w:fldChar w:fldCharType="begin"/>
                    </w:r>
                    <w:r>
                      <w:rPr>
                        <w:sz w:val="21"/>
                        <w:spacing w:val="0"/>
                        <w:w w:val="100"/>
                      </w:rPr>
                      <w:instrText> PAGE </w:instrText>
                    </w:r>
                    <w:r>
                      <w:rPr>
                        <w:sz w:val="21"/>
                        <w:spacing w:val="0"/>
                        <w:w w:val="100"/>
                      </w:rPr>
                      <w:fldChar w:fldCharType="separate"/>
                    </w:r>
                    <w:r>
                      <w:rPr>
                        <w:sz w:val="21"/>
                        <w:spacing w:val="0"/>
                        <w:w w:val="100"/>
                      </w:rPr>
                      <w:t>5</w:t>
                    </w:r>
                    <w:r>
                      <w:rPr>
                        <w:sz w:val="21"/>
                        <w:spacing w:val="0"/>
                        <w:w w:val="100"/>
                      </w:rPr>
                      <w:fldChar w:fldCharType="end"/>
                    </w:r>
                  </w:p>
                </w:txbxContent>
              </v:textbox>
              <w10:wrap type="squar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7">
              <wp:simplePos x="0" y="0"/>
              <wp:positionH relativeFrom="page">
                <wp:posOffset>865505</wp:posOffset>
              </wp:positionH>
              <wp:positionV relativeFrom="paragraph">
                <wp:posOffset>635</wp:posOffset>
              </wp:positionV>
              <wp:extent cx="4154805" cy="174625"/>
              <wp:effectExtent l="0" t="0" r="0" b="0"/>
              <wp:wrapSquare wrapText="bothSides"/>
              <wp:docPr id="9" name=""/>
              <a:graphic xmlns:a="http://schemas.openxmlformats.org/drawingml/2006/main">
                <a:graphicData uri="http://schemas.microsoft.com/office/word/2010/wordprocessingShape">
                  <wps:wsp>
                    <wps:cNvSpPr txBox="1"/>
                    <wps:spPr>
                      <a:xfrm>
                        <a:off x="0" y="0"/>
                        <a:ext cx="4154805" cy="174625"/>
                      </a:xfrm>
                      <a:prstGeom prst="rect"/>
                      <a:solidFill>
                        <a:srgbClr val="FFFFFF">
                          <a:alpha val="0"/>
                        </a:srgbClr>
                      </a:solidFill>
                    </wps:spPr>
                    <wps:txbx>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2</w:t>
                          </w:r>
                          <w:r>
                            <w:rPr>
                              <w:sz w:val="21"/>
                              <w:spacing w:val="0"/>
                            </w:rPr>
                            <w:fldChar w:fldCharType="end"/>
                          </w:r>
                        </w:p>
                      </w:txbxContent>
                    </wps:txbx>
                    <wps:bodyPr anchor="t" lIns="0" tIns="0" rIns="0" bIns="0">
                      <a:noAutofit/>
                    </wps:bodyPr>
                  </wps:wsp>
                </a:graphicData>
              </a:graphic>
            </wp:anchor>
          </w:drawing>
        </mc:Choice>
        <mc:Fallback>
          <w:pict>
            <v:rect fillcolor="#FFFFFF" stroked="f" strokeweight="0pt" style="position:absolute;rotation:0;width:327.15pt;height:13.75pt;mso-wrap-distance-left:0pt;mso-wrap-distance-right:0pt;mso-wrap-distance-top:0pt;mso-wrap-distance-bottom:0pt;margin-top:0pt;mso-position-vertical-relative:text;margin-left:68.15pt;mso-position-horizontal-relative:page">
              <v:fill opacity="0f"/>
              <v:textbox inset="0in,0in,0in,0in">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2</w:t>
                    </w:r>
                    <w:r>
                      <w:rPr>
                        <w:sz w:val="21"/>
                        <w:spacing w:val="0"/>
                      </w:rPr>
                      <w:fldChar w:fldCharType="end"/>
                    </w:r>
                  </w:p>
                </w:txbxContent>
              </v:textbox>
              <w10:wrap type="squar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2">
              <wp:simplePos x="0" y="0"/>
              <wp:positionH relativeFrom="page">
                <wp:posOffset>858520</wp:posOffset>
              </wp:positionH>
              <wp:positionV relativeFrom="paragraph">
                <wp:posOffset>635</wp:posOffset>
              </wp:positionV>
              <wp:extent cx="4146550" cy="169545"/>
              <wp:effectExtent l="0" t="0" r="0" b="0"/>
              <wp:wrapSquare wrapText="bothSides"/>
              <wp:docPr id="91" name=""/>
              <a:graphic xmlns:a="http://schemas.openxmlformats.org/drawingml/2006/main">
                <a:graphicData uri="http://schemas.microsoft.com/office/word/2010/wordprocessingShape">
                  <wps:wsp>
                    <wps:cNvSpPr txBox="1"/>
                    <wps:spPr>
                      <a:xfrm>
                        <a:off x="0" y="0"/>
                        <a:ext cx="4146550" cy="169545"/>
                      </a:xfrm>
                      <a:prstGeom prst="rect"/>
                      <a:solidFill>
                        <a:srgbClr val="FFFFFF">
                          <a:alpha val="0"/>
                        </a:srgbClr>
                      </a:solidFill>
                    </wps:spPr>
                    <wps:txbx>
                      <w:txbxContent>
                        <w:p>
                          <w:pPr>
                            <w:pStyle w:val="Normal"/>
                            <w:keepNext w:val="true"/>
                            <w:keepLines/>
                            <w:widowControl w:val="false"/>
                            <w:tabs>
                              <w:tab w:val="clear" w:pos="720"/>
                              <w:tab w:val="right" w:pos="6428" w:leader="none"/>
                            </w:tabs>
                            <w:rPr/>
                          </w:pPr>
                          <w:r>
                            <w:rPr>
                              <w:sz w:val="21"/>
                            </w:rPr>
                            <w:fldChar w:fldCharType="begin"/>
                          </w:r>
                          <w:r>
                            <w:rPr>
                              <w:sz w:val="21"/>
                            </w:rPr>
                            <w:instrText> PAGE </w:instrText>
                          </w:r>
                          <w:r>
                            <w:rPr>
                              <w:sz w:val="21"/>
                            </w:rPr>
                            <w:fldChar w:fldCharType="separate"/>
                          </w:r>
                          <w:r>
                            <w:rPr>
                              <w:sz w:val="21"/>
                            </w:rPr>
                            <w:t>7</w:t>
                          </w:r>
                          <w:r>
                            <w:rPr>
                              <w:sz w:val="21"/>
                            </w:rPr>
                            <w:fldChar w:fldCharType="end"/>
                          </w:r>
                          <w:r>
                            <w:rPr>
                              <w:sz w:val="21"/>
                            </w:rPr>
                            <w:tab/>
                          </w:r>
                          <w:r>
                            <w:rPr>
                              <w:i/>
                              <w:sz w:val="21"/>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5pt;height:13.35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28" w:leader="none"/>
                      </w:tabs>
                      <w:rPr/>
                    </w:pPr>
                    <w:r>
                      <w:rPr>
                        <w:sz w:val="21"/>
                      </w:rPr>
                      <w:fldChar w:fldCharType="begin"/>
                    </w:r>
                    <w:r>
                      <w:rPr>
                        <w:sz w:val="21"/>
                      </w:rPr>
                      <w:instrText> PAGE </w:instrText>
                    </w:r>
                    <w:r>
                      <w:rPr>
                        <w:sz w:val="21"/>
                      </w:rPr>
                      <w:fldChar w:fldCharType="separate"/>
                    </w:r>
                    <w:r>
                      <w:rPr>
                        <w:sz w:val="21"/>
                      </w:rPr>
                      <w:t>7</w:t>
                    </w:r>
                    <w:r>
                      <w:rPr>
                        <w:sz w:val="21"/>
                      </w:rPr>
                      <w:fldChar w:fldCharType="end"/>
                    </w:r>
                    <w:r>
                      <w:rPr>
                        <w:sz w:val="21"/>
                      </w:rPr>
                      <w:tab/>
                    </w:r>
                    <w:r>
                      <w:rPr>
                        <w:i/>
                        <w:sz w:val="21"/>
                      </w:rPr>
                      <w:t>Japanese Journal of Religious Studies 19/2-3</w:t>
                    </w:r>
                  </w:p>
                </w:txbxContent>
              </v:textbox>
              <w10:wrap type="squar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1">
              <wp:simplePos x="0" y="0"/>
              <wp:positionH relativeFrom="page">
                <wp:posOffset>858520</wp:posOffset>
              </wp:positionH>
              <wp:positionV relativeFrom="paragraph">
                <wp:posOffset>635</wp:posOffset>
              </wp:positionV>
              <wp:extent cx="4146550" cy="172085"/>
              <wp:effectExtent l="0" t="0" r="0" b="0"/>
              <wp:wrapSquare wrapText="bothSides"/>
              <wp:docPr id="94" name=""/>
              <a:graphic xmlns:a="http://schemas.openxmlformats.org/drawingml/2006/main">
                <a:graphicData uri="http://schemas.microsoft.com/office/word/2010/wordprocessingShape">
                  <wps:wsp>
                    <wps:cNvSpPr txBox="1"/>
                    <wps:spPr>
                      <a:xfrm>
                        <a:off x="0" y="0"/>
                        <a:ext cx="4146550" cy="172085"/>
                      </a:xfrm>
                      <a:prstGeom prst="rect"/>
                      <a:solidFill>
                        <a:srgbClr val="FFFFFF">
                          <a:alpha val="0"/>
                        </a:srgbClr>
                      </a:solidFill>
                    </wps:spPr>
                    <wps:txbx>
                      <w:txbxContent>
                        <w:p>
                          <w:pPr>
                            <w:pStyle w:val="Normal"/>
                            <w:keepNext w:val="true"/>
                            <w:keepLines/>
                            <w:widowControl w:val="false"/>
                            <w:tabs>
                              <w:tab w:val="clear" w:pos="720"/>
                              <w:tab w:val="right" w:pos="6490" w:leader="none"/>
                            </w:tabs>
                            <w:rPr/>
                          </w:pPr>
                          <w:r>
                            <w:rPr>
                              <w:spacing w:val="7"/>
                              <w:sz w:val="20"/>
                            </w:rPr>
                            <w:t xml:space="preserve">HUDSON: </w:t>
                          </w:r>
                          <w:r>
                            <w:rPr>
                              <w:spacing w:val="-3"/>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9</w:t>
                          </w:r>
                          <w:r>
                            <w:rPr>
                              <w:sz w:val="21"/>
                              <w:spacing w:val="0"/>
                            </w:rPr>
                            <w:fldChar w:fldCharType="end"/>
                          </w:r>
                        </w:p>
                      </w:txbxContent>
                    </wps:txbx>
                    <wps:bodyPr anchor="t" lIns="0" tIns="0" rIns="0" bIns="0">
                      <a:noAutofit/>
                    </wps:bodyPr>
                  </wps:wsp>
                </a:graphicData>
              </a:graphic>
            </wp:anchor>
          </w:drawing>
        </mc:Choice>
        <mc:Fallback>
          <w:pict>
            <v:rect fillcolor="#FFFFFF" stroked="f" strokeweight="0pt" style="position:absolute;rotation:0;width:326.5pt;height:13.55pt;mso-wrap-distance-left:0pt;mso-wrap-distance-right:0pt;mso-wrap-distance-top:0pt;mso-wrap-distance-bottom:0pt;margin-top:0pt;mso-position-vertical-relative:text;margin-left:67.6pt;mso-position-horizontal-relative:page">
              <v:fill opacity="0f"/>
              <v:textbox inset="0in,0in,0in,0in">
                <w:txbxContent>
                  <w:p>
                    <w:pPr>
                      <w:pStyle w:val="Normal"/>
                      <w:keepNext w:val="true"/>
                      <w:keepLines/>
                      <w:widowControl w:val="false"/>
                      <w:tabs>
                        <w:tab w:val="clear" w:pos="720"/>
                        <w:tab w:val="right" w:pos="6490" w:leader="none"/>
                      </w:tabs>
                      <w:rPr/>
                    </w:pPr>
                    <w:r>
                      <w:rPr>
                        <w:spacing w:val="7"/>
                        <w:sz w:val="20"/>
                      </w:rPr>
                      <w:t xml:space="preserve">HUDSON: </w:t>
                    </w:r>
                    <w:r>
                      <w:rPr>
                        <w:spacing w:val="-3"/>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9</w:t>
                    </w:r>
                    <w:r>
                      <w:rPr>
                        <w:sz w:val="21"/>
                        <w:spacing w:val="0"/>
                      </w:rPr>
                      <w:fldChar w:fldCharType="end"/>
                    </w:r>
                  </w:p>
                </w:txbxContent>
              </v:textbox>
              <w10:wrap type="squar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0">
              <wp:simplePos x="0" y="0"/>
              <wp:positionH relativeFrom="page">
                <wp:posOffset>855345</wp:posOffset>
              </wp:positionH>
              <wp:positionV relativeFrom="paragraph">
                <wp:posOffset>635</wp:posOffset>
              </wp:positionV>
              <wp:extent cx="4149725" cy="194310"/>
              <wp:effectExtent l="0" t="0" r="0" b="0"/>
              <wp:wrapSquare wrapText="bothSides"/>
              <wp:docPr id="96"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10</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10</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9">
              <wp:simplePos x="0" y="0"/>
              <wp:positionH relativeFrom="page">
                <wp:posOffset>855345</wp:posOffset>
              </wp:positionH>
              <wp:positionV relativeFrom="paragraph">
                <wp:posOffset>635</wp:posOffset>
              </wp:positionV>
              <wp:extent cx="4167505" cy="181610"/>
              <wp:effectExtent l="0" t="0" r="0" b="0"/>
              <wp:wrapSquare wrapText="bothSides"/>
              <wp:docPr id="101"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12</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12</w:t>
                    </w:r>
                    <w:r>
                      <w:rPr>
                        <w:sz w:val="23"/>
                        <w:spacing w:val="0"/>
                        <w:rFonts w:ascii="Garamond" w:hAnsi="Garamond"/>
                      </w:rPr>
                      <w:fldChar w:fldCharType="end"/>
                    </w:r>
                  </w:p>
                </w:txbxContent>
              </v:textbox>
              <w10:wrap type="squar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49725" cy="194310"/>
              <wp:effectExtent l="0" t="0" r="0" b="0"/>
              <wp:wrapSquare wrapText="bothSides"/>
              <wp:docPr id="102"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9">
              <wp:simplePos x="0" y="0"/>
              <wp:positionH relativeFrom="page">
                <wp:posOffset>855345</wp:posOffset>
              </wp:positionH>
              <wp:positionV relativeFrom="paragraph">
                <wp:posOffset>635</wp:posOffset>
              </wp:positionV>
              <wp:extent cx="4167505" cy="181610"/>
              <wp:effectExtent l="0" t="0" r="0" b="0"/>
              <wp:wrapSquare wrapText="bothSides"/>
              <wp:docPr id="103"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11</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11</w:t>
                    </w:r>
                    <w:r>
                      <w:rPr>
                        <w:sz w:val="23"/>
                        <w:spacing w:val="0"/>
                        <w:rFonts w:ascii="Garamond" w:hAnsi="Garamond"/>
                      </w:rPr>
                      <w:fldChar w:fldCharType="end"/>
                    </w:r>
                  </w:p>
                </w:txbxContent>
              </v:textbox>
              <w10:wrap type="squar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67505" cy="181610"/>
              <wp:effectExtent l="0" t="0" r="0" b="0"/>
              <wp:wrapSquare wrapText="bothSides"/>
              <wp:docPr id="105"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v:textbox>
              <w10:wrap type="squar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8">
              <wp:simplePos x="0" y="0"/>
              <wp:positionH relativeFrom="page">
                <wp:posOffset>855345</wp:posOffset>
              </wp:positionH>
              <wp:positionV relativeFrom="paragraph">
                <wp:posOffset>635</wp:posOffset>
              </wp:positionV>
              <wp:extent cx="4149725" cy="194310"/>
              <wp:effectExtent l="0" t="0" r="0" b="0"/>
              <wp:wrapSquare wrapText="bothSides"/>
              <wp:docPr id="106"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13</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13</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5">
              <wp:simplePos x="0" y="0"/>
              <wp:positionH relativeFrom="page">
                <wp:posOffset>855345</wp:posOffset>
              </wp:positionH>
              <wp:positionV relativeFrom="paragraph">
                <wp:posOffset>635</wp:posOffset>
              </wp:positionV>
              <wp:extent cx="4167505" cy="181610"/>
              <wp:effectExtent l="0" t="0" r="0" b="0"/>
              <wp:wrapSquare wrapText="bothSides"/>
              <wp:docPr id="108"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14</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14</w:t>
                    </w:r>
                    <w:r>
                      <w:rPr>
                        <w:sz w:val="23"/>
                        <w:spacing w:val="0"/>
                        <w:rFonts w:ascii="Garamond" w:hAnsi="Garamond"/>
                      </w:rPr>
                      <w:fldChar w:fldCharType="end"/>
                    </w:r>
                  </w:p>
                </w:txbxContent>
              </v:textbox>
              <w10:wrap type="squar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49725" cy="194310"/>
              <wp:effectExtent l="0" t="0" r="0" b="0"/>
              <wp:wrapSquare wrapText="bothSides"/>
              <wp:docPr id="109"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09">
              <wp:simplePos x="0" y="0"/>
              <wp:positionH relativeFrom="page">
                <wp:posOffset>865505</wp:posOffset>
              </wp:positionH>
              <wp:positionV relativeFrom="paragraph">
                <wp:posOffset>635</wp:posOffset>
              </wp:positionV>
              <wp:extent cx="4154805" cy="174625"/>
              <wp:effectExtent l="0" t="0" r="0" b="0"/>
              <wp:wrapSquare wrapText="bothSides"/>
              <wp:docPr id="12" name=""/>
              <a:graphic xmlns:a="http://schemas.openxmlformats.org/drawingml/2006/main">
                <a:graphicData uri="http://schemas.microsoft.com/office/word/2010/wordprocessingShape">
                  <wps:wsp>
                    <wps:cNvSpPr txBox="1"/>
                    <wps:spPr>
                      <a:xfrm>
                        <a:off x="0" y="0"/>
                        <a:ext cx="4154805" cy="174625"/>
                      </a:xfrm>
                      <a:prstGeom prst="rect"/>
                      <a:solidFill>
                        <a:srgbClr val="FFFFFF">
                          <a:alpha val="0"/>
                        </a:srgbClr>
                      </a:solidFill>
                    </wps:spPr>
                    <wps:txbx>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4</w:t>
                          </w:r>
                          <w:r>
                            <w:rPr>
                              <w:sz w:val="21"/>
                              <w:spacing w:val="0"/>
                            </w:rPr>
                            <w:fldChar w:fldCharType="end"/>
                          </w:r>
                        </w:p>
                      </w:txbxContent>
                    </wps:txbx>
                    <wps:bodyPr anchor="t" lIns="0" tIns="0" rIns="0" bIns="0">
                      <a:noAutofit/>
                    </wps:bodyPr>
                  </wps:wsp>
                </a:graphicData>
              </a:graphic>
            </wp:anchor>
          </w:drawing>
        </mc:Choice>
        <mc:Fallback>
          <w:pict>
            <v:rect fillcolor="#FFFFFF" stroked="f" strokeweight="0pt" style="position:absolute;rotation:0;width:327.15pt;height:13.75pt;mso-wrap-distance-left:0pt;mso-wrap-distance-right:0pt;mso-wrap-distance-top:0pt;mso-wrap-distance-bottom:0pt;margin-top:0pt;mso-position-vertical-relative:text;margin-left:68.15pt;mso-position-horizontal-relative:page">
              <v:fill opacity="0f"/>
              <v:textbox inset="0in,0in,0in,0in">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4</w:t>
                    </w:r>
                    <w:r>
                      <w:rPr>
                        <w:sz w:val="21"/>
                        <w:spacing w:val="0"/>
                      </w:rPr>
                      <w:fldChar w:fldCharType="end"/>
                    </w:r>
                  </w:p>
                </w:txbxContent>
              </v:textbox>
              <w10:wrap type="squar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67505" cy="181610"/>
              <wp:effectExtent l="0" t="0" r="0" b="0"/>
              <wp:wrapSquare wrapText="bothSides"/>
              <wp:docPr id="110"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v:textbox>
              <w10:wrap type="squar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4">
              <wp:simplePos x="0" y="0"/>
              <wp:positionH relativeFrom="page">
                <wp:posOffset>855345</wp:posOffset>
              </wp:positionH>
              <wp:positionV relativeFrom="paragraph">
                <wp:posOffset>635</wp:posOffset>
              </wp:positionV>
              <wp:extent cx="4149725" cy="194310"/>
              <wp:effectExtent l="0" t="0" r="0" b="0"/>
              <wp:wrapSquare wrapText="bothSides"/>
              <wp:docPr id="111"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15</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15</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3">
              <wp:simplePos x="0" y="0"/>
              <wp:positionH relativeFrom="page">
                <wp:posOffset>855345</wp:posOffset>
              </wp:positionH>
              <wp:positionV relativeFrom="paragraph">
                <wp:posOffset>635</wp:posOffset>
              </wp:positionV>
              <wp:extent cx="4167505" cy="181610"/>
              <wp:effectExtent l="0" t="0" r="0" b="0"/>
              <wp:wrapSquare wrapText="bothSides"/>
              <wp:docPr id="113"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16</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16</w:t>
                    </w:r>
                    <w:r>
                      <w:rPr>
                        <w:sz w:val="23"/>
                        <w:spacing w:val="0"/>
                        <w:rFonts w:ascii="Garamond" w:hAnsi="Garamond"/>
                      </w:rPr>
                      <w:fldChar w:fldCharType="end"/>
                    </w:r>
                  </w:p>
                </w:txbxContent>
              </v:textbox>
              <w10:wrap type="squar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49725" cy="194310"/>
              <wp:effectExtent l="0" t="0" r="0" b="0"/>
              <wp:wrapSquare wrapText="bothSides"/>
              <wp:docPr id="114"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67505" cy="181610"/>
              <wp:effectExtent l="0" t="0" r="0" b="0"/>
              <wp:wrapSquare wrapText="bothSides"/>
              <wp:docPr id="115"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v:textbox>
              <w10:wrap type="squar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2">
              <wp:simplePos x="0" y="0"/>
              <wp:positionH relativeFrom="page">
                <wp:posOffset>855345</wp:posOffset>
              </wp:positionH>
              <wp:positionV relativeFrom="paragraph">
                <wp:posOffset>635</wp:posOffset>
              </wp:positionV>
              <wp:extent cx="4149725" cy="194310"/>
              <wp:effectExtent l="0" t="0" r="0" b="0"/>
              <wp:wrapSquare wrapText="bothSides"/>
              <wp:docPr id="116"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17</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17</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1">
              <wp:simplePos x="0" y="0"/>
              <wp:positionH relativeFrom="page">
                <wp:posOffset>855345</wp:posOffset>
              </wp:positionH>
              <wp:positionV relativeFrom="paragraph">
                <wp:posOffset>635</wp:posOffset>
              </wp:positionV>
              <wp:extent cx="4167505" cy="181610"/>
              <wp:effectExtent l="0" t="0" r="0" b="0"/>
              <wp:wrapSquare wrapText="bothSides"/>
              <wp:docPr id="118"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18</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18</w:t>
                    </w:r>
                    <w:r>
                      <w:rPr>
                        <w:sz w:val="23"/>
                        <w:spacing w:val="0"/>
                        <w:rFonts w:ascii="Garamond" w:hAnsi="Garamond"/>
                      </w:rPr>
                      <w:fldChar w:fldCharType="end"/>
                    </w:r>
                  </w:p>
                </w:txbxContent>
              </v:textbox>
              <w10:wrap type="squar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49725" cy="194310"/>
              <wp:effectExtent l="0" t="0" r="0" b="0"/>
              <wp:wrapSquare wrapText="bothSides"/>
              <wp:docPr id="119"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67505" cy="181610"/>
              <wp:effectExtent l="0" t="0" r="0" b="0"/>
              <wp:wrapSquare wrapText="bothSides"/>
              <wp:docPr id="120"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v:textbox>
              <w10:wrap type="squar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9">
              <wp:simplePos x="0" y="0"/>
              <wp:positionH relativeFrom="page">
                <wp:posOffset>855345</wp:posOffset>
              </wp:positionH>
              <wp:positionV relativeFrom="paragraph">
                <wp:posOffset>635</wp:posOffset>
              </wp:positionV>
              <wp:extent cx="4149725" cy="194310"/>
              <wp:effectExtent l="0" t="0" r="0" b="0"/>
              <wp:wrapSquare wrapText="bothSides"/>
              <wp:docPr id="121"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19</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19</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6">
              <wp:simplePos x="0" y="0"/>
              <wp:positionH relativeFrom="page">
                <wp:posOffset>869315</wp:posOffset>
              </wp:positionH>
              <wp:positionV relativeFrom="paragraph">
                <wp:posOffset>635</wp:posOffset>
              </wp:positionV>
              <wp:extent cx="4135755" cy="184785"/>
              <wp:effectExtent l="0" t="0" r="0" b="0"/>
              <wp:wrapSquare wrapText="bothSides"/>
              <wp:docPr id="13" name=""/>
              <a:graphic xmlns:a="http://schemas.openxmlformats.org/drawingml/2006/main">
                <a:graphicData uri="http://schemas.microsoft.com/office/word/2010/wordprocessingShape">
                  <wps:wsp>
                    <wps:cNvSpPr txBox="1"/>
                    <wps:spPr>
                      <a:xfrm>
                        <a:off x="0" y="0"/>
                        <a:ext cx="413575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5.65pt;height:14.55pt;mso-wrap-distance-left:0pt;mso-wrap-distance-right:0pt;mso-wrap-distance-top:0pt;mso-wrap-distance-bottom:0pt;margin-top:0pt;mso-position-vertical-relative:text;margin-left:68.4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8">
              <wp:simplePos x="0" y="0"/>
              <wp:positionH relativeFrom="page">
                <wp:posOffset>855345</wp:posOffset>
              </wp:positionH>
              <wp:positionV relativeFrom="paragraph">
                <wp:posOffset>635</wp:posOffset>
              </wp:positionV>
              <wp:extent cx="4167505" cy="181610"/>
              <wp:effectExtent l="0" t="0" r="0" b="0"/>
              <wp:wrapSquare wrapText="bothSides"/>
              <wp:docPr id="122"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20</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20</w:t>
                    </w:r>
                    <w:r>
                      <w:rPr>
                        <w:sz w:val="23"/>
                        <w:spacing w:val="0"/>
                        <w:rFonts w:ascii="Garamond" w:hAnsi="Garamond"/>
                      </w:rPr>
                      <w:fldChar w:fldCharType="end"/>
                    </w:r>
                  </w:p>
                </w:txbxContent>
              </v:textbox>
              <w10:wrap type="squar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49725" cy="194310"/>
              <wp:effectExtent l="0" t="0" r="0" b="0"/>
              <wp:wrapSquare wrapText="bothSides"/>
              <wp:docPr id="123"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67505" cy="181610"/>
              <wp:effectExtent l="0" t="0" r="0" b="0"/>
              <wp:wrapSquare wrapText="bothSides"/>
              <wp:docPr id="124"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v:textbox>
              <w10:wrap type="squar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7">
              <wp:simplePos x="0" y="0"/>
              <wp:positionH relativeFrom="page">
                <wp:posOffset>855345</wp:posOffset>
              </wp:positionH>
              <wp:positionV relativeFrom="paragraph">
                <wp:posOffset>635</wp:posOffset>
              </wp:positionV>
              <wp:extent cx="4149725" cy="194310"/>
              <wp:effectExtent l="0" t="0" r="0" b="0"/>
              <wp:wrapSquare wrapText="bothSides"/>
              <wp:docPr id="125"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21</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21</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5">
              <wp:simplePos x="0" y="0"/>
              <wp:positionH relativeFrom="page">
                <wp:posOffset>855345</wp:posOffset>
              </wp:positionH>
              <wp:positionV relativeFrom="paragraph">
                <wp:posOffset>635</wp:posOffset>
              </wp:positionV>
              <wp:extent cx="4167505" cy="181610"/>
              <wp:effectExtent l="0" t="0" r="0" b="0"/>
              <wp:wrapSquare wrapText="bothSides"/>
              <wp:docPr id="126"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22</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22</w:t>
                    </w:r>
                    <w:r>
                      <w:rPr>
                        <w:sz w:val="23"/>
                        <w:spacing w:val="0"/>
                        <w:rFonts w:ascii="Garamond" w:hAnsi="Garamond"/>
                      </w:rPr>
                      <w:fldChar w:fldCharType="end"/>
                    </w:r>
                  </w:p>
                </w:txbxContent>
              </v:textbox>
              <w10:wrap type="squar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49725" cy="194310"/>
              <wp:effectExtent l="0" t="0" r="0" b="0"/>
              <wp:wrapSquare wrapText="bothSides"/>
              <wp:docPr id="127"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6">
              <wp:simplePos x="0" y="0"/>
              <wp:positionH relativeFrom="page">
                <wp:posOffset>855345</wp:posOffset>
              </wp:positionH>
              <wp:positionV relativeFrom="paragraph">
                <wp:posOffset>635</wp:posOffset>
              </wp:positionV>
              <wp:extent cx="4167505" cy="181610"/>
              <wp:effectExtent l="0" t="0" r="0" b="0"/>
              <wp:wrapSquare wrapText="bothSides"/>
              <wp:docPr id="128"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24</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24</w:t>
                    </w:r>
                    <w:r>
                      <w:rPr>
                        <w:sz w:val="23"/>
                        <w:spacing w:val="0"/>
                        <w:rFonts w:ascii="Garamond" w:hAnsi="Garamond"/>
                      </w:rPr>
                      <w:fldChar w:fldCharType="end"/>
                    </w:r>
                  </w:p>
                </w:txbxContent>
              </v:textbox>
              <w10:wrap type="squar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4">
              <wp:simplePos x="0" y="0"/>
              <wp:positionH relativeFrom="page">
                <wp:posOffset>855345</wp:posOffset>
              </wp:positionH>
              <wp:positionV relativeFrom="paragraph">
                <wp:posOffset>635</wp:posOffset>
              </wp:positionV>
              <wp:extent cx="4149725" cy="194310"/>
              <wp:effectExtent l="0" t="0" r="0" b="0"/>
              <wp:wrapSquare wrapText="bothSides"/>
              <wp:docPr id="129"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23</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23</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2">
              <wp:simplePos x="0" y="0"/>
              <wp:positionH relativeFrom="page">
                <wp:posOffset>855345</wp:posOffset>
              </wp:positionH>
              <wp:positionV relativeFrom="paragraph">
                <wp:posOffset>635</wp:posOffset>
              </wp:positionV>
              <wp:extent cx="4167505" cy="181610"/>
              <wp:effectExtent l="0" t="0" r="0" b="0"/>
              <wp:wrapSquare wrapText="bothSides"/>
              <wp:docPr id="130" name=""/>
              <a:graphic xmlns:a="http://schemas.openxmlformats.org/drawingml/2006/main">
                <a:graphicData uri="http://schemas.microsoft.com/office/word/2010/wordprocessingShape">
                  <wps:wsp>
                    <wps:cNvSpPr txBox="1"/>
                    <wps:spPr>
                      <a:xfrm>
                        <a:off x="0" y="0"/>
                        <a:ext cx="4167505" cy="181610"/>
                      </a:xfrm>
                      <a:prstGeom prst="rect"/>
                      <a:solidFill>
                        <a:srgbClr val="FFFFFF">
                          <a:alpha val="0"/>
                        </a:srgbClr>
                      </a:solidFill>
                    </wps:spPr>
                    <wps:txbx>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26</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8.15pt;height:14.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17" w:leader="none"/>
                      </w:tabs>
                      <w:rPr/>
                    </w:pPr>
                    <w:r>
                      <w:rPr>
                        <w:rFonts w:ascii="Garamond" w:hAnsi="Garamond"/>
                        <w:spacing w:val="-7"/>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26</w:t>
                    </w:r>
                    <w:r>
                      <w:rPr>
                        <w:sz w:val="23"/>
                        <w:spacing w:val="0"/>
                        <w:rFonts w:ascii="Garamond" w:hAnsi="Garamond"/>
                      </w:rPr>
                      <w:fldChar w:fldCharType="end"/>
                    </w:r>
                  </w:p>
                </w:txbxContent>
              </v:textbox>
              <w10:wrap type="squar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7">
              <wp:simplePos x="0" y="0"/>
              <wp:positionH relativeFrom="page">
                <wp:posOffset>855345</wp:posOffset>
              </wp:positionH>
              <wp:positionV relativeFrom="paragraph">
                <wp:posOffset>635</wp:posOffset>
              </wp:positionV>
              <wp:extent cx="4149725" cy="194310"/>
              <wp:effectExtent l="0" t="0" r="0" b="0"/>
              <wp:wrapSquare wrapText="bothSides"/>
              <wp:docPr id="131"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25</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25</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865505</wp:posOffset>
              </wp:positionH>
              <wp:positionV relativeFrom="paragraph">
                <wp:posOffset>635</wp:posOffset>
              </wp:positionV>
              <wp:extent cx="4154805" cy="174625"/>
              <wp:effectExtent l="0" t="0" r="0" b="0"/>
              <wp:wrapSquare wrapText="bothSides"/>
              <wp:docPr id="15" name=""/>
              <a:graphic xmlns:a="http://schemas.openxmlformats.org/drawingml/2006/main">
                <a:graphicData uri="http://schemas.microsoft.com/office/word/2010/wordprocessingShape">
                  <wps:wsp>
                    <wps:cNvSpPr txBox="1"/>
                    <wps:spPr>
                      <a:xfrm>
                        <a:off x="0" y="0"/>
                        <a:ext cx="4154805" cy="174625"/>
                      </a:xfrm>
                      <a:prstGeom prst="rect"/>
                      <a:solidFill>
                        <a:srgbClr val="FFFFFF">
                          <a:alpha val="0"/>
                        </a:srgbClr>
                      </a:solidFill>
                    </wps:spPr>
                    <wps:txbx>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4</w:t>
                          </w:r>
                          <w:r>
                            <w:rPr>
                              <w:sz w:val="21"/>
                              <w:spacing w:val="0"/>
                            </w:rPr>
                            <w:fldChar w:fldCharType="end"/>
                          </w:r>
                        </w:p>
                      </w:txbxContent>
                    </wps:txbx>
                    <wps:bodyPr anchor="t" lIns="0" tIns="0" rIns="0" bIns="0">
                      <a:noAutofit/>
                    </wps:bodyPr>
                  </wps:wsp>
                </a:graphicData>
              </a:graphic>
            </wp:anchor>
          </w:drawing>
        </mc:Choice>
        <mc:Fallback>
          <w:pict>
            <v:rect fillcolor="#FFFFFF" stroked="f" strokeweight="0pt" style="position:absolute;rotation:0;width:327.15pt;height:13.75pt;mso-wrap-distance-left:0pt;mso-wrap-distance-right:0pt;mso-wrap-distance-top:0pt;mso-wrap-distance-bottom:0pt;margin-top:0pt;mso-position-vertical-relative:text;margin-left:68.15pt;mso-position-horizontal-relative:page">
              <v:fill opacity="0f"/>
              <v:textbox inset="0in,0in,0in,0in">
                <w:txbxContent>
                  <w:p>
                    <w:pPr>
                      <w:pStyle w:val="Normal"/>
                      <w:keepNext w:val="true"/>
                      <w:keepLines/>
                      <w:widowControl w:val="false"/>
                      <w:tabs>
                        <w:tab w:val="clear" w:pos="720"/>
                        <w:tab w:val="right" w:pos="6426" w:leader="none"/>
                      </w:tabs>
                      <w:rPr/>
                    </w:pPr>
                    <w:r>
                      <w:rPr>
                        <w:rFonts w:ascii="Bookman Old Style" w:hAnsi="Bookman Old Style"/>
                        <w:spacing w:val="2"/>
                        <w:sz w:val="15"/>
                      </w:rPr>
                      <w:t xml:space="preserve">HUDSON: </w:t>
                    </w:r>
                    <w:r>
                      <w:rPr>
                        <w:spacing w:val="2"/>
                        <w:sz w:val="21"/>
                      </w:rPr>
                      <w:t>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4</w:t>
                    </w:r>
                    <w:r>
                      <w:rPr>
                        <w:sz w:val="21"/>
                        <w:spacing w:val="0"/>
                      </w:rPr>
                      <w:fldChar w:fldCharType="end"/>
                    </w:r>
                  </w:p>
                </w:txbxContent>
              </v:textbox>
              <w10:wrap type="squar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855345</wp:posOffset>
              </wp:positionH>
              <wp:positionV relativeFrom="paragraph">
                <wp:posOffset>635</wp:posOffset>
              </wp:positionV>
              <wp:extent cx="4149725" cy="194310"/>
              <wp:effectExtent l="0" t="0" r="0" b="0"/>
              <wp:wrapSquare wrapText="bothSides"/>
              <wp:docPr id="132"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0">
              <wp:simplePos x="0" y="0"/>
              <wp:positionH relativeFrom="page">
                <wp:posOffset>855345</wp:posOffset>
              </wp:positionH>
              <wp:positionV relativeFrom="paragraph">
                <wp:posOffset>635</wp:posOffset>
              </wp:positionV>
              <wp:extent cx="4149725" cy="194310"/>
              <wp:effectExtent l="0" t="0" r="0" b="0"/>
              <wp:wrapSquare wrapText="bothSides"/>
              <wp:docPr id="133" name=""/>
              <a:graphic xmlns:a="http://schemas.openxmlformats.org/drawingml/2006/main">
                <a:graphicData uri="http://schemas.microsoft.com/office/word/2010/wordprocessingShape">
                  <wps:wsp>
                    <wps:cNvSpPr txBox="1"/>
                    <wps:spPr>
                      <a:xfrm>
                        <a:off x="0" y="0"/>
                        <a:ext cx="4149725" cy="194310"/>
                      </a:xfrm>
                      <a:prstGeom prst="rect"/>
                      <a:solidFill>
                        <a:srgbClr val="FFFFFF">
                          <a:alpha val="0"/>
                        </a:srgbClr>
                      </a:solidFill>
                    </wps:spPr>
                    <wps:txbx>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27</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75pt;height:15.3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8"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27</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9">
              <wp:simplePos x="0" y="0"/>
              <wp:positionH relativeFrom="page">
                <wp:posOffset>855345</wp:posOffset>
              </wp:positionH>
              <wp:positionV relativeFrom="paragraph">
                <wp:posOffset>635</wp:posOffset>
              </wp:positionV>
              <wp:extent cx="4143375" cy="171450"/>
              <wp:effectExtent l="0" t="0" r="0" b="0"/>
              <wp:wrapSquare wrapText="bothSides"/>
              <wp:docPr id="135" name=""/>
              <a:graphic xmlns:a="http://schemas.openxmlformats.org/drawingml/2006/main">
                <a:graphicData uri="http://schemas.microsoft.com/office/word/2010/wordprocessingShape">
                  <wps:wsp>
                    <wps:cNvSpPr txBox="1"/>
                    <wps:spPr>
                      <a:xfrm>
                        <a:off x="0" y="0"/>
                        <a:ext cx="4143375" cy="171450"/>
                      </a:xfrm>
                      <a:prstGeom prst="rect"/>
                      <a:solidFill>
                        <a:srgbClr val="FFFFFF">
                          <a:alpha val="0"/>
                        </a:srgbClr>
                      </a:solidFill>
                    </wps:spPr>
                    <wps:txbx>
                      <w:txbxContent>
                        <w:p>
                          <w:pPr>
                            <w:pStyle w:val="Normal"/>
                            <w:keepNext w:val="true"/>
                            <w:keepLines/>
                            <w:widowControl w:val="false"/>
                            <w:tabs>
                              <w:tab w:val="clear" w:pos="720"/>
                              <w:tab w:val="right" w:pos="6407" w:leader="none"/>
                            </w:tabs>
                            <w:rPr/>
                          </w:pPr>
                          <w:r>
                            <w:rPr>
                              <w:spacing w:val="-2"/>
                              <w:sz w:val="21"/>
                            </w:rPr>
                            <w:t>HUDSON: 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29</w:t>
                          </w:r>
                          <w:r>
                            <w:rPr>
                              <w:sz w:val="21"/>
                              <w:spacing w:val="0"/>
                            </w:rPr>
                            <w:fldChar w:fldCharType="end"/>
                          </w:r>
                        </w:p>
                      </w:txbxContent>
                    </wps:txbx>
                    <wps:bodyPr anchor="t" lIns="0" tIns="0" rIns="0" bIns="0">
                      <a:noAutofit/>
                    </wps:bodyPr>
                  </wps:wsp>
                </a:graphicData>
              </a:graphic>
            </wp:anchor>
          </w:drawing>
        </mc:Choice>
        <mc:Fallback>
          <w:pict>
            <v:rect fillcolor="#FFFFFF" stroked="f" strokeweight="0pt" style="position:absolute;rotation:0;width:326.25pt;height:13.5pt;mso-wrap-distance-left:0pt;mso-wrap-distance-right:0pt;mso-wrap-distance-top:0pt;mso-wrap-distance-bottom:0pt;margin-top:0pt;mso-position-vertical-relative:text;margin-left:67.35pt;mso-position-horizontal-relative:page">
              <v:fill opacity="0f"/>
              <v:textbox inset="0in,0in,0in,0in">
                <w:txbxContent>
                  <w:p>
                    <w:pPr>
                      <w:pStyle w:val="Normal"/>
                      <w:keepNext w:val="true"/>
                      <w:keepLines/>
                      <w:widowControl w:val="false"/>
                      <w:tabs>
                        <w:tab w:val="clear" w:pos="720"/>
                        <w:tab w:val="right" w:pos="6407" w:leader="none"/>
                      </w:tabs>
                      <w:rPr/>
                    </w:pPr>
                    <w:r>
                      <w:rPr>
                        <w:spacing w:val="-2"/>
                        <w:sz w:val="21"/>
                      </w:rPr>
                      <w:t>HUDSON: An Archaeology of Yayoi Ritual</w:t>
                      <w:tab/>
                    </w:r>
                    <w:r>
                      <w:rPr>
                        <w:spacing w:val="0"/>
                        <w:sz w:val="21"/>
                      </w:rPr>
                      <w:fldChar w:fldCharType="begin"/>
                    </w:r>
                    <w:r>
                      <w:rPr>
                        <w:sz w:val="21"/>
                        <w:spacing w:val="0"/>
                      </w:rPr>
                      <w:instrText> PAGE </w:instrText>
                    </w:r>
                    <w:r>
                      <w:rPr>
                        <w:sz w:val="21"/>
                        <w:spacing w:val="0"/>
                      </w:rPr>
                      <w:fldChar w:fldCharType="separate"/>
                    </w:r>
                    <w:r>
                      <w:rPr>
                        <w:sz w:val="21"/>
                        <w:spacing w:val="0"/>
                      </w:rPr>
                      <w:t>29</w:t>
                    </w:r>
                    <w:r>
                      <w:rPr>
                        <w:sz w:val="21"/>
                        <w:spacing w:val="0"/>
                      </w:rPr>
                      <w:fldChar w:fldCharType="end"/>
                    </w:r>
                  </w:p>
                </w:txbxContent>
              </v:textbox>
              <w10:wrap type="squar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6">
              <wp:simplePos x="0" y="0"/>
              <wp:positionH relativeFrom="page">
                <wp:posOffset>854075</wp:posOffset>
              </wp:positionH>
              <wp:positionV relativeFrom="paragraph">
                <wp:posOffset>635</wp:posOffset>
              </wp:positionV>
              <wp:extent cx="4144645" cy="184785"/>
              <wp:effectExtent l="0" t="0" r="0" b="0"/>
              <wp:wrapSquare wrapText="bothSides"/>
              <wp:docPr id="136" name=""/>
              <a:graphic xmlns:a="http://schemas.openxmlformats.org/drawingml/2006/main">
                <a:graphicData uri="http://schemas.microsoft.com/office/word/2010/wordprocessingShape">
                  <wps:wsp>
                    <wps:cNvSpPr txBox="1"/>
                    <wps:spPr>
                      <a:xfrm>
                        <a:off x="0" y="0"/>
                        <a:ext cx="414464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31</w:t>
                          </w:r>
                          <w:r>
                            <w:rPr>
                              <w:sz w:val="23"/>
                              <w:rFonts w:ascii="Garamond" w:hAnsi="Garamond"/>
                            </w:rPr>
                            <w:fldChar w:fldCharType="end"/>
                          </w:r>
                          <w:r>
                            <w:rPr>
                              <w:rFonts w:ascii="Garamond" w:hAnsi="Garamond"/>
                              <w:sz w:val="23"/>
                            </w:rPr>
                            <w:tab/>
                          </w:r>
                          <w:r>
                            <w:rPr>
                              <w:i/>
                              <w:sz w:val="21"/>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35pt;height:14.5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31</w:t>
                    </w:r>
                    <w:r>
                      <w:rPr>
                        <w:sz w:val="23"/>
                        <w:rFonts w:ascii="Garamond" w:hAnsi="Garamond"/>
                      </w:rPr>
                      <w:fldChar w:fldCharType="end"/>
                    </w:r>
                    <w:r>
                      <w:rPr>
                        <w:rFonts w:ascii="Garamond" w:hAnsi="Garamond"/>
                        <w:sz w:val="23"/>
                      </w:rPr>
                      <w:tab/>
                    </w:r>
                    <w:r>
                      <w:rPr>
                        <w:i/>
                        <w:sz w:val="21"/>
                      </w:rPr>
                      <w:t>Japanese Journal of Religious Studies 19/2-3</w:t>
                    </w:r>
                  </w:p>
                </w:txbxContent>
              </v:textbox>
              <w10:wrap type="squar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7">
              <wp:simplePos x="0" y="0"/>
              <wp:positionH relativeFrom="page">
                <wp:posOffset>854075</wp:posOffset>
              </wp:positionH>
              <wp:positionV relativeFrom="paragraph">
                <wp:posOffset>635</wp:posOffset>
              </wp:positionV>
              <wp:extent cx="4144645" cy="184785"/>
              <wp:effectExtent l="0" t="0" r="0" b="0"/>
              <wp:wrapSquare wrapText="bothSides"/>
              <wp:docPr id="137" name=""/>
              <a:graphic xmlns:a="http://schemas.openxmlformats.org/drawingml/2006/main">
                <a:graphicData uri="http://schemas.microsoft.com/office/word/2010/wordprocessingShape">
                  <wps:wsp>
                    <wps:cNvSpPr txBox="1"/>
                    <wps:spPr>
                      <a:xfrm>
                        <a:off x="0" y="0"/>
                        <a:ext cx="414464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30</w:t>
                          </w:r>
                          <w:r>
                            <w:rPr>
                              <w:sz w:val="23"/>
                              <w:rFonts w:ascii="Garamond" w:hAnsi="Garamond"/>
                            </w:rPr>
                            <w:fldChar w:fldCharType="end"/>
                          </w:r>
                          <w:r>
                            <w:rPr>
                              <w:rFonts w:ascii="Garamond" w:hAnsi="Garamond"/>
                              <w:sz w:val="23"/>
                            </w:rPr>
                            <w:tab/>
                          </w:r>
                          <w:r>
                            <w:rPr>
                              <w:i/>
                              <w:sz w:val="21"/>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35pt;height:14.5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30</w:t>
                    </w:r>
                    <w:r>
                      <w:rPr>
                        <w:sz w:val="23"/>
                        <w:rFonts w:ascii="Garamond" w:hAnsi="Garamond"/>
                      </w:rPr>
                      <w:fldChar w:fldCharType="end"/>
                    </w:r>
                    <w:r>
                      <w:rPr>
                        <w:rFonts w:ascii="Garamond" w:hAnsi="Garamond"/>
                        <w:sz w:val="23"/>
                      </w:rPr>
                      <w:tab/>
                    </w:r>
                    <w:r>
                      <w:rPr>
                        <w:i/>
                        <w:sz w:val="21"/>
                      </w:rPr>
                      <w:t>Japanese Journal of Religious Studies 19/2-3</w:t>
                    </w:r>
                  </w:p>
                </w:txbxContent>
              </v:textbox>
              <w10:wrap type="squar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854075</wp:posOffset>
              </wp:positionH>
              <wp:positionV relativeFrom="paragraph">
                <wp:posOffset>635</wp:posOffset>
              </wp:positionV>
              <wp:extent cx="4159885" cy="175895"/>
              <wp:effectExtent l="0" t="0" r="0" b="0"/>
              <wp:wrapSquare wrapText="bothSides"/>
              <wp:docPr id="139" name=""/>
              <a:graphic xmlns:a="http://schemas.openxmlformats.org/drawingml/2006/main">
                <a:graphicData uri="http://schemas.microsoft.com/office/word/2010/wordprocessingShape">
                  <wps:wsp>
                    <wps:cNvSpPr txBox="1"/>
                    <wps:spPr>
                      <a:xfrm>
                        <a:off x="0" y="0"/>
                        <a:ext cx="4159885" cy="175895"/>
                      </a:xfrm>
                      <a:prstGeom prst="rect"/>
                      <a:solidFill>
                        <a:srgbClr val="FFFFFF">
                          <a:alpha val="0"/>
                        </a:srgbClr>
                      </a:solidFill>
                    </wps:spPr>
                    <wps:txbx>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7.55pt;height:13.8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v:textbox>
              <w10:wrap type="squar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3">
              <wp:simplePos x="0" y="0"/>
              <wp:positionH relativeFrom="page">
                <wp:posOffset>854075</wp:posOffset>
              </wp:positionH>
              <wp:positionV relativeFrom="paragraph">
                <wp:posOffset>635</wp:posOffset>
              </wp:positionV>
              <wp:extent cx="4144645" cy="184785"/>
              <wp:effectExtent l="0" t="0" r="0" b="0"/>
              <wp:wrapSquare wrapText="bothSides"/>
              <wp:docPr id="140" name=""/>
              <a:graphic xmlns:a="http://schemas.openxmlformats.org/drawingml/2006/main">
                <a:graphicData uri="http://schemas.microsoft.com/office/word/2010/wordprocessingShape">
                  <wps:wsp>
                    <wps:cNvSpPr txBox="1"/>
                    <wps:spPr>
                      <a:xfrm>
                        <a:off x="0" y="0"/>
                        <a:ext cx="414464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33</w:t>
                          </w:r>
                          <w:r>
                            <w:rPr>
                              <w:sz w:val="23"/>
                              <w:rFonts w:ascii="Garamond" w:hAnsi="Garamond"/>
                            </w:rPr>
                            <w:fldChar w:fldCharType="end"/>
                          </w:r>
                          <w:r>
                            <w:rPr>
                              <w:rFonts w:ascii="Garamond" w:hAnsi="Garamond"/>
                              <w:sz w:val="23"/>
                            </w:rPr>
                            <w:tab/>
                          </w:r>
                          <w:r>
                            <w:rPr>
                              <w:i/>
                              <w:sz w:val="21"/>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35pt;height:14.5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33</w:t>
                    </w:r>
                    <w:r>
                      <w:rPr>
                        <w:sz w:val="23"/>
                        <w:rFonts w:ascii="Garamond" w:hAnsi="Garamond"/>
                      </w:rPr>
                      <w:fldChar w:fldCharType="end"/>
                    </w:r>
                    <w:r>
                      <w:rPr>
                        <w:rFonts w:ascii="Garamond" w:hAnsi="Garamond"/>
                        <w:sz w:val="23"/>
                      </w:rPr>
                      <w:tab/>
                    </w:r>
                    <w:r>
                      <w:rPr>
                        <w:i/>
                        <w:sz w:val="21"/>
                      </w:rPr>
                      <w:t>Japanese Journal of Religious Studies 19/2-3</w:t>
                    </w:r>
                  </w:p>
                </w:txbxContent>
              </v:textbox>
              <w10:wrap type="squar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6">
              <wp:simplePos x="0" y="0"/>
              <wp:positionH relativeFrom="page">
                <wp:posOffset>854075</wp:posOffset>
              </wp:positionH>
              <wp:positionV relativeFrom="paragraph">
                <wp:posOffset>635</wp:posOffset>
              </wp:positionV>
              <wp:extent cx="4159885" cy="175895"/>
              <wp:effectExtent l="0" t="0" r="0" b="0"/>
              <wp:wrapSquare wrapText="bothSides"/>
              <wp:docPr id="141" name=""/>
              <a:graphic xmlns:a="http://schemas.openxmlformats.org/drawingml/2006/main">
                <a:graphicData uri="http://schemas.microsoft.com/office/word/2010/wordprocessingShape">
                  <wps:wsp>
                    <wps:cNvSpPr txBox="1"/>
                    <wps:spPr>
                      <a:xfrm>
                        <a:off x="0" y="0"/>
                        <a:ext cx="4159885" cy="175895"/>
                      </a:xfrm>
                      <a:prstGeom prst="rect"/>
                      <a:solidFill>
                        <a:srgbClr val="FFFFFF">
                          <a:alpha val="0"/>
                        </a:srgbClr>
                      </a:solidFill>
                    </wps:spPr>
                    <wps:txbx>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32</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7.55pt;height:13.8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32</w:t>
                    </w:r>
                    <w:r>
                      <w:rPr>
                        <w:sz w:val="23"/>
                        <w:spacing w:val="0"/>
                        <w:rFonts w:ascii="Garamond" w:hAnsi="Garamond"/>
                      </w:rPr>
                      <w:fldChar w:fldCharType="end"/>
                    </w:r>
                  </w:p>
                </w:txbxContent>
              </v:textbox>
              <w10:wrap type="squar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00">
              <wp:simplePos x="0" y="0"/>
              <wp:positionH relativeFrom="page">
                <wp:posOffset>869315</wp:posOffset>
              </wp:positionH>
              <wp:positionV relativeFrom="paragraph">
                <wp:posOffset>635</wp:posOffset>
              </wp:positionV>
              <wp:extent cx="4135755" cy="184785"/>
              <wp:effectExtent l="0" t="0" r="0" b="0"/>
              <wp:wrapSquare wrapText="bothSides"/>
              <wp:docPr id="16" name=""/>
              <a:graphic xmlns:a="http://schemas.openxmlformats.org/drawingml/2006/main">
                <a:graphicData uri="http://schemas.microsoft.com/office/word/2010/wordprocessingShape">
                  <wps:wsp>
                    <wps:cNvSpPr txBox="1"/>
                    <wps:spPr>
                      <a:xfrm>
                        <a:off x="0" y="0"/>
                        <a:ext cx="413575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5</w:t>
                          </w:r>
                          <w:r>
                            <w:rPr>
                              <w:sz w:val="23"/>
                              <w:rFonts w:ascii="Garamond" w:hAnsi="Garamond"/>
                            </w:rPr>
                            <w:fldChar w:fldCharType="end"/>
                          </w:r>
                          <w:r>
                            <w:rPr>
                              <w:rFonts w:ascii="Garamond" w:hAnsi="Garamond"/>
                              <w:sz w:val="23"/>
                            </w:rPr>
                            <w:tab/>
                          </w:r>
                          <w:r>
                            <w:rPr>
                              <w:i/>
                              <w:spacing w:val="-4"/>
                              <w:sz w:val="22"/>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5.65pt;height:14.55pt;mso-wrap-distance-left:0pt;mso-wrap-distance-right:0pt;mso-wrap-distance-top:0pt;mso-wrap-distance-bottom:0pt;margin-top:0pt;mso-position-vertical-relative:text;margin-left:68.4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5</w:t>
                    </w:r>
                    <w:r>
                      <w:rPr>
                        <w:sz w:val="23"/>
                        <w:rFonts w:ascii="Garamond" w:hAnsi="Garamond"/>
                      </w:rPr>
                      <w:fldChar w:fldCharType="end"/>
                    </w:r>
                    <w:r>
                      <w:rPr>
                        <w:rFonts w:ascii="Garamond" w:hAnsi="Garamond"/>
                        <w:sz w:val="23"/>
                      </w:rPr>
                      <w:tab/>
                    </w:r>
                    <w:r>
                      <w:rPr>
                        <w:i/>
                        <w:spacing w:val="-4"/>
                        <w:sz w:val="22"/>
                      </w:rPr>
                      <w:t>Japanese Journal of Religious Studies 19/2-3</w:t>
                    </w:r>
                  </w:p>
                </w:txbxContent>
              </v:textbox>
              <w10:wrap type="squar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1">
              <wp:simplePos x="0" y="0"/>
              <wp:positionH relativeFrom="page">
                <wp:posOffset>854075</wp:posOffset>
              </wp:positionH>
              <wp:positionV relativeFrom="paragraph">
                <wp:posOffset>635</wp:posOffset>
              </wp:positionV>
              <wp:extent cx="4159885" cy="175895"/>
              <wp:effectExtent l="0" t="0" r="0" b="0"/>
              <wp:wrapSquare wrapText="bothSides"/>
              <wp:docPr id="142" name=""/>
              <a:graphic xmlns:a="http://schemas.openxmlformats.org/drawingml/2006/main">
                <a:graphicData uri="http://schemas.microsoft.com/office/word/2010/wordprocessingShape">
                  <wps:wsp>
                    <wps:cNvSpPr txBox="1"/>
                    <wps:spPr>
                      <a:xfrm>
                        <a:off x="0" y="0"/>
                        <a:ext cx="4159885" cy="175895"/>
                      </a:xfrm>
                      <a:prstGeom prst="rect"/>
                      <a:solidFill>
                        <a:srgbClr val="FFFFFF">
                          <a:alpha val="0"/>
                        </a:srgbClr>
                      </a:solidFill>
                    </wps:spPr>
                    <wps:txbx>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34</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7.55pt;height:13.8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34</w:t>
                    </w:r>
                    <w:r>
                      <w:rPr>
                        <w:sz w:val="23"/>
                        <w:spacing w:val="0"/>
                        <w:rFonts w:ascii="Garamond" w:hAnsi="Garamond"/>
                      </w:rPr>
                      <w:fldChar w:fldCharType="end"/>
                    </w:r>
                  </w:p>
                </w:txbxContent>
              </v:textbox>
              <w10:wrap type="squar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854075</wp:posOffset>
              </wp:positionH>
              <wp:positionV relativeFrom="paragraph">
                <wp:posOffset>635</wp:posOffset>
              </wp:positionV>
              <wp:extent cx="4144645" cy="184785"/>
              <wp:effectExtent l="0" t="0" r="0" b="0"/>
              <wp:wrapSquare wrapText="bothSides"/>
              <wp:docPr id="143" name=""/>
              <a:graphic xmlns:a="http://schemas.openxmlformats.org/drawingml/2006/main">
                <a:graphicData uri="http://schemas.microsoft.com/office/word/2010/wordprocessingShape">
                  <wps:wsp>
                    <wps:cNvSpPr txBox="1"/>
                    <wps:spPr>
                      <a:xfrm>
                        <a:off x="0" y="0"/>
                        <a:ext cx="414464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25</w:t>
                          </w:r>
                          <w:r>
                            <w:rPr>
                              <w:sz w:val="23"/>
                              <w:rFonts w:ascii="Garamond" w:hAnsi="Garamond"/>
                            </w:rPr>
                            <w:fldChar w:fldCharType="end"/>
                          </w:r>
                          <w:r>
                            <w:rPr>
                              <w:rFonts w:ascii="Garamond" w:hAnsi="Garamond"/>
                              <w:sz w:val="23"/>
                            </w:rPr>
                            <w:tab/>
                          </w:r>
                          <w:r>
                            <w:rPr>
                              <w:i/>
                              <w:sz w:val="21"/>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35pt;height:14.5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25</w:t>
                    </w:r>
                    <w:r>
                      <w:rPr>
                        <w:sz w:val="23"/>
                        <w:rFonts w:ascii="Garamond" w:hAnsi="Garamond"/>
                      </w:rPr>
                      <w:fldChar w:fldCharType="end"/>
                    </w:r>
                    <w:r>
                      <w:rPr>
                        <w:rFonts w:ascii="Garamond" w:hAnsi="Garamond"/>
                        <w:sz w:val="23"/>
                      </w:rPr>
                      <w:tab/>
                    </w:r>
                    <w:r>
                      <w:rPr>
                        <w:i/>
                        <w:sz w:val="21"/>
                      </w:rPr>
                      <w:t>Japanese Journal of Religious Studies 19/2-3</w:t>
                    </w:r>
                  </w:p>
                </w:txbxContent>
              </v:textbox>
              <w10:wrap type="squar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854075</wp:posOffset>
              </wp:positionH>
              <wp:positionV relativeFrom="paragraph">
                <wp:posOffset>635</wp:posOffset>
              </wp:positionV>
              <wp:extent cx="4159885" cy="175895"/>
              <wp:effectExtent l="0" t="0" r="0" b="0"/>
              <wp:wrapSquare wrapText="bothSides"/>
              <wp:docPr id="144" name=""/>
              <a:graphic xmlns:a="http://schemas.openxmlformats.org/drawingml/2006/main">
                <a:graphicData uri="http://schemas.microsoft.com/office/word/2010/wordprocessingShape">
                  <wps:wsp>
                    <wps:cNvSpPr txBox="1"/>
                    <wps:spPr>
                      <a:xfrm>
                        <a:off x="0" y="0"/>
                        <a:ext cx="4159885" cy="175895"/>
                      </a:xfrm>
                      <a:prstGeom prst="rect"/>
                      <a:solidFill>
                        <a:srgbClr val="FFFFFF">
                          <a:alpha val="0"/>
                        </a:srgbClr>
                      </a:solidFill>
                    </wps:spPr>
                    <wps:txbx>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26</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7.55pt;height:13.8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26</w:t>
                    </w:r>
                    <w:r>
                      <w:rPr>
                        <w:sz w:val="23"/>
                        <w:spacing w:val="0"/>
                        <w:rFonts w:ascii="Garamond" w:hAnsi="Garamond"/>
                      </w:rPr>
                      <w:fldChar w:fldCharType="end"/>
                    </w:r>
                  </w:p>
                </w:txbxContent>
              </v:textbox>
              <w10:wrap type="squar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8">
              <wp:simplePos x="0" y="0"/>
              <wp:positionH relativeFrom="page">
                <wp:posOffset>854075</wp:posOffset>
              </wp:positionH>
              <wp:positionV relativeFrom="paragraph">
                <wp:posOffset>635</wp:posOffset>
              </wp:positionV>
              <wp:extent cx="4144645" cy="184785"/>
              <wp:effectExtent l="0" t="0" r="0" b="0"/>
              <wp:wrapSquare wrapText="bothSides"/>
              <wp:docPr id="145" name=""/>
              <a:graphic xmlns:a="http://schemas.openxmlformats.org/drawingml/2006/main">
                <a:graphicData uri="http://schemas.microsoft.com/office/word/2010/wordprocessingShape">
                  <wps:wsp>
                    <wps:cNvSpPr txBox="1"/>
                    <wps:spPr>
                      <a:xfrm>
                        <a:off x="0" y="0"/>
                        <a:ext cx="414464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35</w:t>
                          </w:r>
                          <w:r>
                            <w:rPr>
                              <w:sz w:val="23"/>
                              <w:rFonts w:ascii="Garamond" w:hAnsi="Garamond"/>
                            </w:rPr>
                            <w:fldChar w:fldCharType="end"/>
                          </w:r>
                          <w:r>
                            <w:rPr>
                              <w:rFonts w:ascii="Garamond" w:hAnsi="Garamond"/>
                              <w:sz w:val="23"/>
                            </w:rPr>
                            <w:tab/>
                          </w:r>
                          <w:r>
                            <w:rPr>
                              <w:i/>
                              <w:sz w:val="21"/>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35pt;height:14.5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35</w:t>
                    </w:r>
                    <w:r>
                      <w:rPr>
                        <w:sz w:val="23"/>
                        <w:rFonts w:ascii="Garamond" w:hAnsi="Garamond"/>
                      </w:rPr>
                      <w:fldChar w:fldCharType="end"/>
                    </w:r>
                    <w:r>
                      <w:rPr>
                        <w:rFonts w:ascii="Garamond" w:hAnsi="Garamond"/>
                        <w:sz w:val="23"/>
                      </w:rPr>
                      <w:tab/>
                    </w:r>
                    <w:r>
                      <w:rPr>
                        <w:i/>
                        <w:sz w:val="21"/>
                      </w:rPr>
                      <w:t>Japanese Journal of Religious Studies 19/2-3</w:t>
                    </w:r>
                  </w:p>
                </w:txbxContent>
              </v:textbox>
              <w10:wrap type="squar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5">
              <wp:simplePos x="0" y="0"/>
              <wp:positionH relativeFrom="page">
                <wp:posOffset>854075</wp:posOffset>
              </wp:positionH>
              <wp:positionV relativeFrom="paragraph">
                <wp:posOffset>635</wp:posOffset>
              </wp:positionV>
              <wp:extent cx="4159885" cy="175895"/>
              <wp:effectExtent l="0" t="0" r="0" b="0"/>
              <wp:wrapSquare wrapText="bothSides"/>
              <wp:docPr id="146" name=""/>
              <a:graphic xmlns:a="http://schemas.openxmlformats.org/drawingml/2006/main">
                <a:graphicData uri="http://schemas.microsoft.com/office/word/2010/wordprocessingShape">
                  <wps:wsp>
                    <wps:cNvSpPr txBox="1"/>
                    <wps:spPr>
                      <a:xfrm>
                        <a:off x="0" y="0"/>
                        <a:ext cx="4159885" cy="175895"/>
                      </a:xfrm>
                      <a:prstGeom prst="rect"/>
                      <a:solidFill>
                        <a:srgbClr val="FFFFFF">
                          <a:alpha val="0"/>
                        </a:srgbClr>
                      </a:solidFill>
                    </wps:spPr>
                    <wps:txbx>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36</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7.55pt;height:13.8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36</w:t>
                    </w:r>
                    <w:r>
                      <w:rPr>
                        <w:sz w:val="23"/>
                        <w:spacing w:val="0"/>
                        <w:rFonts w:ascii="Garamond" w:hAnsi="Garamond"/>
                      </w:rPr>
                      <w:fldChar w:fldCharType="end"/>
                    </w:r>
                  </w:p>
                </w:txbxContent>
              </v:textbox>
              <w10:wrap type="squar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
              <wp:simplePos x="0" y="0"/>
              <wp:positionH relativeFrom="page">
                <wp:posOffset>854075</wp:posOffset>
              </wp:positionH>
              <wp:positionV relativeFrom="paragraph">
                <wp:posOffset>635</wp:posOffset>
              </wp:positionV>
              <wp:extent cx="4144645" cy="184785"/>
              <wp:effectExtent l="0" t="0" r="0" b="0"/>
              <wp:wrapSquare wrapText="bothSides"/>
              <wp:docPr id="147" name=""/>
              <a:graphic xmlns:a="http://schemas.openxmlformats.org/drawingml/2006/main">
                <a:graphicData uri="http://schemas.microsoft.com/office/word/2010/wordprocessingShape">
                  <wps:wsp>
                    <wps:cNvSpPr txBox="1"/>
                    <wps:spPr>
                      <a:xfrm>
                        <a:off x="0" y="0"/>
                        <a:ext cx="414464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37</w:t>
                          </w:r>
                          <w:r>
                            <w:rPr>
                              <w:sz w:val="23"/>
                              <w:rFonts w:ascii="Garamond" w:hAnsi="Garamond"/>
                            </w:rPr>
                            <w:fldChar w:fldCharType="end"/>
                          </w:r>
                          <w:r>
                            <w:rPr>
                              <w:rFonts w:ascii="Garamond" w:hAnsi="Garamond"/>
                              <w:sz w:val="23"/>
                            </w:rPr>
                            <w:tab/>
                          </w:r>
                          <w:r>
                            <w:rPr>
                              <w:i/>
                              <w:sz w:val="21"/>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35pt;height:14.5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37</w:t>
                    </w:r>
                    <w:r>
                      <w:rPr>
                        <w:sz w:val="23"/>
                        <w:rFonts w:ascii="Garamond" w:hAnsi="Garamond"/>
                      </w:rPr>
                      <w:fldChar w:fldCharType="end"/>
                    </w:r>
                    <w:r>
                      <w:rPr>
                        <w:rFonts w:ascii="Garamond" w:hAnsi="Garamond"/>
                        <w:sz w:val="23"/>
                      </w:rPr>
                      <w:tab/>
                    </w:r>
                    <w:r>
                      <w:rPr>
                        <w:i/>
                        <w:sz w:val="21"/>
                      </w:rPr>
                      <w:t>Japanese Journal of Religious Studies 19/2-3</w:t>
                    </w:r>
                  </w:p>
                </w:txbxContent>
              </v:textbox>
              <w10:wrap type="squar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
              <wp:simplePos x="0" y="0"/>
              <wp:positionH relativeFrom="page">
                <wp:posOffset>854075</wp:posOffset>
              </wp:positionH>
              <wp:positionV relativeFrom="paragraph">
                <wp:posOffset>635</wp:posOffset>
              </wp:positionV>
              <wp:extent cx="4159885" cy="175895"/>
              <wp:effectExtent l="0" t="0" r="0" b="0"/>
              <wp:wrapSquare wrapText="bothSides"/>
              <wp:docPr id="148" name=""/>
              <a:graphic xmlns:a="http://schemas.openxmlformats.org/drawingml/2006/main">
                <a:graphicData uri="http://schemas.microsoft.com/office/word/2010/wordprocessingShape">
                  <wps:wsp>
                    <wps:cNvSpPr txBox="1"/>
                    <wps:spPr>
                      <a:xfrm>
                        <a:off x="0" y="0"/>
                        <a:ext cx="4159885" cy="175895"/>
                      </a:xfrm>
                      <a:prstGeom prst="rect"/>
                      <a:solidFill>
                        <a:srgbClr val="FFFFFF">
                          <a:alpha val="0"/>
                        </a:srgbClr>
                      </a:solidFill>
                    </wps:spPr>
                    <wps:txbx>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38</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7.55pt;height:13.8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38</w:t>
                    </w:r>
                    <w:r>
                      <w:rPr>
                        <w:sz w:val="23"/>
                        <w:spacing w:val="0"/>
                        <w:rFonts w:ascii="Garamond" w:hAnsi="Garamond"/>
                      </w:rPr>
                      <w:fldChar w:fldCharType="end"/>
                    </w:r>
                  </w:p>
                </w:txbxContent>
              </v:textbox>
              <w10:wrap type="squar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854075</wp:posOffset>
              </wp:positionH>
              <wp:positionV relativeFrom="paragraph">
                <wp:posOffset>635</wp:posOffset>
              </wp:positionV>
              <wp:extent cx="4144645" cy="184785"/>
              <wp:effectExtent l="0" t="0" r="0" b="0"/>
              <wp:wrapSquare wrapText="bothSides"/>
              <wp:docPr id="149" name=""/>
              <a:graphic xmlns:a="http://schemas.openxmlformats.org/drawingml/2006/main">
                <a:graphicData uri="http://schemas.microsoft.com/office/word/2010/wordprocessingShape">
                  <wps:wsp>
                    <wps:cNvSpPr txBox="1"/>
                    <wps:spPr>
                      <a:xfrm>
                        <a:off x="0" y="0"/>
                        <a:ext cx="4144645" cy="184785"/>
                      </a:xfrm>
                      <a:prstGeom prst="rect"/>
                      <a:solidFill>
                        <a:srgbClr val="FFFFFF">
                          <a:alpha val="0"/>
                        </a:srgbClr>
                      </a:solidFill>
                    </wps:spPr>
                    <wps:txbx>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z w:val="21"/>
                            </w:rPr>
                            <w:t>Japanese Journal of Religious Studies 19/2-3</w:t>
                          </w:r>
                        </w:p>
                      </w:txbxContent>
                    </wps:txbx>
                    <wps:bodyPr anchor="t" lIns="0" tIns="0" rIns="0" bIns="0">
                      <a:noAutofit/>
                    </wps:bodyPr>
                  </wps:wsp>
                </a:graphicData>
              </a:graphic>
            </wp:anchor>
          </w:drawing>
        </mc:Choice>
        <mc:Fallback>
          <w:pict>
            <v:rect fillcolor="#FFFFFF" stroked="f" strokeweight="0pt" style="position:absolute;rotation:0;width:326.35pt;height:14.5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02" w:leader="none"/>
                      </w:tabs>
                      <w:rPr/>
                    </w:pPr>
                    <w:r>
                      <w:rPr>
                        <w:rFonts w:ascii="Garamond" w:hAnsi="Garamond"/>
                        <w:sz w:val="23"/>
                      </w:rPr>
                      <w:fldChar w:fldCharType="begin"/>
                    </w:r>
                    <w:r>
                      <w:rPr>
                        <w:sz w:val="23"/>
                        <w:rFonts w:ascii="Garamond" w:hAnsi="Garamond"/>
                      </w:rPr>
                      <w:instrText> PAGE </w:instrText>
                    </w:r>
                    <w:r>
                      <w:rPr>
                        <w:sz w:val="23"/>
                        <w:rFonts w:ascii="Garamond" w:hAnsi="Garamond"/>
                      </w:rPr>
                      <w:fldChar w:fldCharType="separate"/>
                    </w:r>
                    <w:r>
                      <w:rPr>
                        <w:sz w:val="23"/>
                        <w:rFonts w:ascii="Garamond" w:hAnsi="Garamond"/>
                      </w:rPr>
                      <w:t>0</w:t>
                    </w:r>
                    <w:r>
                      <w:rPr>
                        <w:sz w:val="23"/>
                        <w:rFonts w:ascii="Garamond" w:hAnsi="Garamond"/>
                      </w:rPr>
                      <w:fldChar w:fldCharType="end"/>
                    </w:r>
                    <w:r>
                      <w:rPr>
                        <w:rFonts w:ascii="Garamond" w:hAnsi="Garamond"/>
                        <w:sz w:val="23"/>
                      </w:rPr>
                      <w:tab/>
                    </w:r>
                    <w:r>
                      <w:rPr>
                        <w:i/>
                        <w:sz w:val="21"/>
                      </w:rPr>
                      <w:t>Japanese Journal of Religious Studies 19/2-3</w:t>
                    </w:r>
                  </w:p>
                </w:txbxContent>
              </v:textbox>
              <w10:wrap type="square"/>
            </v:rect>
          </w:pict>
        </mc:Fallback>
      </mc:AlternateContent>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0">
              <wp:simplePos x="0" y="0"/>
              <wp:positionH relativeFrom="page">
                <wp:posOffset>854075</wp:posOffset>
              </wp:positionH>
              <wp:positionV relativeFrom="paragraph">
                <wp:posOffset>635</wp:posOffset>
              </wp:positionV>
              <wp:extent cx="4159885" cy="175895"/>
              <wp:effectExtent l="0" t="0" r="0" b="0"/>
              <wp:wrapSquare wrapText="bothSides"/>
              <wp:docPr id="150" name=""/>
              <a:graphic xmlns:a="http://schemas.openxmlformats.org/drawingml/2006/main">
                <a:graphicData uri="http://schemas.microsoft.com/office/word/2010/wordprocessingShape">
                  <wps:wsp>
                    <wps:cNvSpPr txBox="1"/>
                    <wps:spPr>
                      <a:xfrm>
                        <a:off x="0" y="0"/>
                        <a:ext cx="4159885" cy="175895"/>
                      </a:xfrm>
                      <a:prstGeom prst="rect"/>
                      <a:solidFill>
                        <a:srgbClr val="FFFFFF">
                          <a:alpha val="0"/>
                        </a:srgbClr>
                      </a:solidFill>
                    </wps:spPr>
                    <wps:txbx>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327.55pt;height:13.85pt;mso-wrap-distance-left:0pt;mso-wrap-distance-right:0pt;mso-wrap-distance-top:0pt;mso-wrap-distance-bottom:0pt;margin-top:0pt;mso-position-vertical-relative:text;margin-left:67.25pt;mso-position-horizontal-relative:page">
              <v:fill opacity="0f"/>
              <v:textbox inset="0in,0in,0in,0in">
                <w:txbxContent>
                  <w:p>
                    <w:pPr>
                      <w:pStyle w:val="Normal"/>
                      <w:keepNext w:val="true"/>
                      <w:keepLines/>
                      <w:widowControl w:val="false"/>
                      <w:tabs>
                        <w:tab w:val="clear" w:pos="720"/>
                        <w:tab w:val="right" w:pos="6432" w:leader="none"/>
                      </w:tabs>
                      <w:rPr/>
                    </w:pPr>
                    <w:r>
                      <w:rPr>
                        <w:rFonts w:ascii="Garamond" w:hAnsi="Garamond"/>
                        <w:spacing w:val="-6"/>
                        <w:sz w:val="23"/>
                      </w:rPr>
                      <w:t>HUDSON: An Archaeology of Yayoi Ritual</w:t>
                      <w:tab/>
                    </w:r>
                    <w:r>
                      <w:rPr>
                        <w:rFonts w:ascii="Garamond" w:hAnsi="Garamond"/>
                        <w:spacing w:val="0"/>
                        <w:sz w:val="23"/>
                      </w:rPr>
                      <w:fldChar w:fldCharType="begin"/>
                    </w:r>
                    <w:r>
                      <w:rPr>
                        <w:sz w:val="23"/>
                        <w:spacing w:val="0"/>
                        <w:rFonts w:ascii="Garamond" w:hAnsi="Garamond"/>
                      </w:rPr>
                      <w:instrText> PAGE </w:instrText>
                    </w:r>
                    <w:r>
                      <w:rPr>
                        <w:sz w:val="23"/>
                        <w:spacing w:val="0"/>
                        <w:rFonts w:ascii="Garamond" w:hAnsi="Garamond"/>
                      </w:rPr>
                      <w:fldChar w:fldCharType="separate"/>
                    </w:r>
                    <w:r>
                      <w:rPr>
                        <w:sz w:val="23"/>
                        <w:spacing w:val="0"/>
                        <w:rFonts w:ascii="Garamond" w:hAnsi="Garamond"/>
                      </w:rPr>
                      <w:t>0</w:t>
                    </w:r>
                    <w:r>
                      <w:rPr>
                        <w:sz w:val="23"/>
                        <w:spacing w:val="0"/>
                        <w:rFonts w:ascii="Garamond" w:hAnsi="Garamond"/>
                      </w:rPr>
                      <w:fldChar w:fldCharType="end"/>
                    </w:r>
                  </w:p>
                </w:txbxContent>
              </v:textbox>
              <w10:wrap type="square"/>
            </v:rect>
          </w:pict>
        </mc:Fallback>
      </mc:AlternateConten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288"/>
        </w:tabs>
        <w:ind w:start="72" w:hanging="-288"/>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val="false"/>
      <w:bidi w:val="0"/>
      <w:jc w:val="start"/>
    </w:pPr>
    <w:rPr>
      <w:rFonts w:ascii="Times New Roman" w:hAnsi="Times New Roman" w:eastAsia="Times New Roman" w:cs="Times New Roman"/>
      <w:color w:val="auto"/>
      <w:kern w:val="2"/>
      <w:sz w:val="24"/>
      <w:szCs w:val="24"/>
      <w:lang w:val="en-US" w:eastAsia="zh-CN" w:bidi="hi-IN"/>
    </w:rPr>
  </w:style>
  <w:style w:type="character" w:styleId="DefaultParagraphFont">
    <w:name w:val="Default Paragraph Font"/>
    <w:qFormat/>
    <w:rPr/>
  </w:style>
  <w:style w:type="character" w:styleId="ListLabel1">
    <w:name w:val="ListLabel 1"/>
    <w:qFormat/>
    <w:rPr>
      <w:rFonts w:ascii="Times New Roman" w:hAnsi="Times New Roman"/>
      <w:b w:val="false"/>
      <w:color w:val="0000FF"/>
      <w:spacing w:val="0"/>
      <w:w w:val="11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color w:val="0000FF"/>
      <w:spacing w:val="-3"/>
      <w:w w:val="105"/>
      <w:sz w:val="20"/>
      <w:u w:val="single"/>
    </w:rPr>
  </w:style>
  <w:style w:type="character" w:styleId="ListLabel3">
    <w:name w:val="ListLabel 3"/>
    <w:qFormat/>
    <w:rPr>
      <w:rFonts w:ascii="Times New Roman" w:hAnsi="Times New Roman"/>
      <w:color w:val="0000FF"/>
      <w:spacing w:val="-4"/>
      <w:w w:val="105"/>
      <w:sz w:val="20"/>
      <w:u w:val="single"/>
    </w:rPr>
  </w:style>
  <w:style w:type="character" w:styleId="ListLabel4">
    <w:name w:val="ListLabel 4"/>
    <w:qFormat/>
    <w:rPr>
      <w:rFonts w:ascii="Times New Roman" w:hAnsi="Times New Roman"/>
      <w:color w:val="0000FF"/>
      <w:spacing w:val="-2"/>
      <w:w w:val="105"/>
      <w:sz w:val="2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rPr/>
  </w:style>
  <w:style w:type="paragraph" w:styleId="Footer">
    <w:name w:val="Foot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tor.org/stable/30234189" TargetMode="External"/><Relationship Id="rId3" Type="http://schemas.openxmlformats.org/officeDocument/2006/relationships/hyperlink" Target="http://www.jstor.org/page/info/about/policies/terms.jsp" TargetMode="External"/><Relationship Id="rId4" Type="http://schemas.openxmlformats.org/officeDocument/2006/relationships/hyperlink" Target="mailto:support@jstor.org"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header" Target="header15.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image" Target="media/image5.png"/><Relationship Id="rId44" Type="http://schemas.openxmlformats.org/officeDocument/2006/relationships/header" Target="header18.xml"/><Relationship Id="rId45" Type="http://schemas.openxmlformats.org/officeDocument/2006/relationships/header" Target="header19.xml"/><Relationship Id="rId46" Type="http://schemas.openxmlformats.org/officeDocument/2006/relationships/header" Target="header20.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header" Target="header21.xml"/><Relationship Id="rId51" Type="http://schemas.openxmlformats.org/officeDocument/2006/relationships/footer" Target="footer21.xml"/><Relationship Id="rId52" Type="http://schemas.openxmlformats.org/officeDocument/2006/relationships/header" Target="header22.xml"/><Relationship Id="rId53" Type="http://schemas.openxmlformats.org/officeDocument/2006/relationships/footer" Target="footer22.xml"/><Relationship Id="rId54" Type="http://schemas.openxmlformats.org/officeDocument/2006/relationships/header" Target="header23.xml"/><Relationship Id="rId55" Type="http://schemas.openxmlformats.org/officeDocument/2006/relationships/footer" Target="footer23.xml"/><Relationship Id="rId56" Type="http://schemas.openxmlformats.org/officeDocument/2006/relationships/header" Target="header24.xml"/><Relationship Id="rId57" Type="http://schemas.openxmlformats.org/officeDocument/2006/relationships/header" Target="header25.xml"/><Relationship Id="rId58" Type="http://schemas.openxmlformats.org/officeDocument/2006/relationships/footer" Target="footer24.xml"/><Relationship Id="rId59" Type="http://schemas.openxmlformats.org/officeDocument/2006/relationships/footer" Target="footer25.xml"/><Relationship Id="rId60" Type="http://schemas.openxmlformats.org/officeDocument/2006/relationships/header" Target="header26.xml"/><Relationship Id="rId61" Type="http://schemas.openxmlformats.org/officeDocument/2006/relationships/header" Target="header27.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header" Target="header28.xml"/><Relationship Id="rId65" Type="http://schemas.openxmlformats.org/officeDocument/2006/relationships/header" Target="header29.xml"/><Relationship Id="rId66" Type="http://schemas.openxmlformats.org/officeDocument/2006/relationships/footer" Target="footer28.xml"/><Relationship Id="rId67" Type="http://schemas.openxmlformats.org/officeDocument/2006/relationships/footer" Target="footer29.xml"/><Relationship Id="rId68" Type="http://schemas.openxmlformats.org/officeDocument/2006/relationships/header" Target="header30.xml"/><Relationship Id="rId69" Type="http://schemas.openxmlformats.org/officeDocument/2006/relationships/header" Target="header31.xml"/><Relationship Id="rId70" Type="http://schemas.openxmlformats.org/officeDocument/2006/relationships/footer" Target="footer30.xml"/><Relationship Id="rId71" Type="http://schemas.openxmlformats.org/officeDocument/2006/relationships/footer" Target="footer31.xml"/><Relationship Id="rId72" Type="http://schemas.openxmlformats.org/officeDocument/2006/relationships/header" Target="header32.xml"/><Relationship Id="rId73" Type="http://schemas.openxmlformats.org/officeDocument/2006/relationships/header" Target="header33.xml"/><Relationship Id="rId74" Type="http://schemas.openxmlformats.org/officeDocument/2006/relationships/footer" Target="footer32.xml"/><Relationship Id="rId75" Type="http://schemas.openxmlformats.org/officeDocument/2006/relationships/footer" Target="footer33.xml"/><Relationship Id="rId76" Type="http://schemas.openxmlformats.org/officeDocument/2006/relationships/header" Target="header34.xml"/><Relationship Id="rId77" Type="http://schemas.openxmlformats.org/officeDocument/2006/relationships/header" Target="header35.xml"/><Relationship Id="rId78" Type="http://schemas.openxmlformats.org/officeDocument/2006/relationships/footer" Target="footer34.xml"/><Relationship Id="rId79" Type="http://schemas.openxmlformats.org/officeDocument/2006/relationships/footer" Target="footer35.xml"/><Relationship Id="rId80" Type="http://schemas.openxmlformats.org/officeDocument/2006/relationships/header" Target="header36.xml"/><Relationship Id="rId81" Type="http://schemas.openxmlformats.org/officeDocument/2006/relationships/footer" Target="footer36.xml"/><Relationship Id="rId82" Type="http://schemas.openxmlformats.org/officeDocument/2006/relationships/header" Target="header37.xml"/><Relationship Id="rId83" Type="http://schemas.openxmlformats.org/officeDocument/2006/relationships/header" Target="header38.xml"/><Relationship Id="rId84" Type="http://schemas.openxmlformats.org/officeDocument/2006/relationships/footer" Target="footer37.xml"/><Relationship Id="rId85" Type="http://schemas.openxmlformats.org/officeDocument/2006/relationships/footer" Target="footer38.xml"/><Relationship Id="rId86" Type="http://schemas.openxmlformats.org/officeDocument/2006/relationships/image" Target="media/image6.jpeg"/><Relationship Id="rId87" Type="http://schemas.openxmlformats.org/officeDocument/2006/relationships/header" Target="header39.xml"/><Relationship Id="rId88" Type="http://schemas.openxmlformats.org/officeDocument/2006/relationships/header" Target="header40.xml"/><Relationship Id="rId89" Type="http://schemas.openxmlformats.org/officeDocument/2006/relationships/footer" Target="footer39.xml"/><Relationship Id="rId90" Type="http://schemas.openxmlformats.org/officeDocument/2006/relationships/footer" Target="footer40.xml"/><Relationship Id="rId91" Type="http://schemas.openxmlformats.org/officeDocument/2006/relationships/header" Target="header41.xml"/><Relationship Id="rId92" Type="http://schemas.openxmlformats.org/officeDocument/2006/relationships/header" Target="header42.xml"/><Relationship Id="rId93" Type="http://schemas.openxmlformats.org/officeDocument/2006/relationships/header" Target="header43.xml"/><Relationship Id="rId94" Type="http://schemas.openxmlformats.org/officeDocument/2006/relationships/footer" Target="footer41.xml"/><Relationship Id="rId95" Type="http://schemas.openxmlformats.org/officeDocument/2006/relationships/footer" Target="footer42.xml"/><Relationship Id="rId96" Type="http://schemas.openxmlformats.org/officeDocument/2006/relationships/footer" Target="footer43.xml"/><Relationship Id="rId97" Type="http://schemas.openxmlformats.org/officeDocument/2006/relationships/header" Target="header44.xml"/><Relationship Id="rId98" Type="http://schemas.openxmlformats.org/officeDocument/2006/relationships/footer" Target="footer44.xml"/><Relationship Id="rId99" Type="http://schemas.openxmlformats.org/officeDocument/2006/relationships/header" Target="header45.xml"/><Relationship Id="rId100" Type="http://schemas.openxmlformats.org/officeDocument/2006/relationships/header" Target="header46.xml"/><Relationship Id="rId101" Type="http://schemas.openxmlformats.org/officeDocument/2006/relationships/header" Target="header47.xml"/><Relationship Id="rId102" Type="http://schemas.openxmlformats.org/officeDocument/2006/relationships/footer" Target="footer45.xml"/><Relationship Id="rId103" Type="http://schemas.openxmlformats.org/officeDocument/2006/relationships/footer" Target="footer46.xml"/><Relationship Id="rId104" Type="http://schemas.openxmlformats.org/officeDocument/2006/relationships/footer" Target="footer47.xml"/><Relationship Id="rId105" Type="http://schemas.openxmlformats.org/officeDocument/2006/relationships/header" Target="header48.xml"/><Relationship Id="rId106" Type="http://schemas.openxmlformats.org/officeDocument/2006/relationships/header" Target="header49.xml"/><Relationship Id="rId107" Type="http://schemas.openxmlformats.org/officeDocument/2006/relationships/header" Target="header50.xml"/><Relationship Id="rId108" Type="http://schemas.openxmlformats.org/officeDocument/2006/relationships/footer" Target="footer48.xml"/><Relationship Id="rId109" Type="http://schemas.openxmlformats.org/officeDocument/2006/relationships/footer" Target="footer49.xml"/><Relationship Id="rId110" Type="http://schemas.openxmlformats.org/officeDocument/2006/relationships/footer" Target="footer50.xml"/><Relationship Id="rId111" Type="http://schemas.openxmlformats.org/officeDocument/2006/relationships/header" Target="header51.xml"/><Relationship Id="rId112" Type="http://schemas.openxmlformats.org/officeDocument/2006/relationships/footer" Target="footer51.xml"/><Relationship Id="rId113" Type="http://schemas.openxmlformats.org/officeDocument/2006/relationships/header" Target="header52.xml"/><Relationship Id="rId114" Type="http://schemas.openxmlformats.org/officeDocument/2006/relationships/footer" Target="footer52.xml"/><Relationship Id="rId115" Type="http://schemas.openxmlformats.org/officeDocument/2006/relationships/header" Target="header53.xml"/><Relationship Id="rId116" Type="http://schemas.openxmlformats.org/officeDocument/2006/relationships/header" Target="header54.xml"/><Relationship Id="rId117" Type="http://schemas.openxmlformats.org/officeDocument/2006/relationships/header" Target="header55.xml"/><Relationship Id="rId118" Type="http://schemas.openxmlformats.org/officeDocument/2006/relationships/footer" Target="footer53.xml"/><Relationship Id="rId119" Type="http://schemas.openxmlformats.org/officeDocument/2006/relationships/footer" Target="footer54.xml"/><Relationship Id="rId120" Type="http://schemas.openxmlformats.org/officeDocument/2006/relationships/footer" Target="footer55.xml"/><Relationship Id="rId121" Type="http://schemas.openxmlformats.org/officeDocument/2006/relationships/header" Target="header56.xml"/><Relationship Id="rId122" Type="http://schemas.openxmlformats.org/officeDocument/2006/relationships/header" Target="header57.xml"/><Relationship Id="rId123" Type="http://schemas.openxmlformats.org/officeDocument/2006/relationships/footer" Target="footer56.xml"/><Relationship Id="rId124" Type="http://schemas.openxmlformats.org/officeDocument/2006/relationships/footer" Target="footer57.xml"/><Relationship Id="rId125" Type="http://schemas.openxmlformats.org/officeDocument/2006/relationships/header" Target="header58.xml"/><Relationship Id="rId126" Type="http://schemas.openxmlformats.org/officeDocument/2006/relationships/header" Target="header59.xml"/><Relationship Id="rId127" Type="http://schemas.openxmlformats.org/officeDocument/2006/relationships/footer" Target="footer58.xml"/><Relationship Id="rId128" Type="http://schemas.openxmlformats.org/officeDocument/2006/relationships/footer" Target="footer59.xml"/><Relationship Id="rId129" Type="http://schemas.openxmlformats.org/officeDocument/2006/relationships/header" Target="header60.xml"/><Relationship Id="rId130" Type="http://schemas.openxmlformats.org/officeDocument/2006/relationships/header" Target="header61.xml"/><Relationship Id="rId131" Type="http://schemas.openxmlformats.org/officeDocument/2006/relationships/footer" Target="footer60.xml"/><Relationship Id="rId132" Type="http://schemas.openxmlformats.org/officeDocument/2006/relationships/footer" Target="footer61.xml"/><Relationship Id="rId133" Type="http://schemas.openxmlformats.org/officeDocument/2006/relationships/image" Target="media/image7.png"/><Relationship Id="rId134" Type="http://schemas.openxmlformats.org/officeDocument/2006/relationships/header" Target="header62.xml"/><Relationship Id="rId135" Type="http://schemas.openxmlformats.org/officeDocument/2006/relationships/header" Target="header63.xml"/><Relationship Id="rId136" Type="http://schemas.openxmlformats.org/officeDocument/2006/relationships/footer" Target="footer62.xml"/><Relationship Id="rId137" Type="http://schemas.openxmlformats.org/officeDocument/2006/relationships/footer" Target="footer63.xml"/><Relationship Id="rId138" Type="http://schemas.openxmlformats.org/officeDocument/2006/relationships/header" Target="header64.xml"/><Relationship Id="rId139" Type="http://schemas.openxmlformats.org/officeDocument/2006/relationships/header" Target="header65.xml"/><Relationship Id="rId140" Type="http://schemas.openxmlformats.org/officeDocument/2006/relationships/footer" Target="footer64.xml"/><Relationship Id="rId141" Type="http://schemas.openxmlformats.org/officeDocument/2006/relationships/footer" Target="footer65.xml"/><Relationship Id="rId142" Type="http://schemas.openxmlformats.org/officeDocument/2006/relationships/header" Target="header66.xml"/><Relationship Id="rId143" Type="http://schemas.openxmlformats.org/officeDocument/2006/relationships/header" Target="header67.xml"/><Relationship Id="rId144" Type="http://schemas.openxmlformats.org/officeDocument/2006/relationships/footer" Target="footer66.xml"/><Relationship Id="rId145" Type="http://schemas.openxmlformats.org/officeDocument/2006/relationships/footer" Target="footer67.xml"/><Relationship Id="rId146" Type="http://schemas.openxmlformats.org/officeDocument/2006/relationships/header" Target="header68.xml"/><Relationship Id="rId147" Type="http://schemas.openxmlformats.org/officeDocument/2006/relationships/header" Target="header69.xml"/><Relationship Id="rId148" Type="http://schemas.openxmlformats.org/officeDocument/2006/relationships/footer" Target="footer68.xml"/><Relationship Id="rId149" Type="http://schemas.openxmlformats.org/officeDocument/2006/relationships/footer" Target="footer69.xml"/><Relationship Id="rId150" Type="http://schemas.openxmlformats.org/officeDocument/2006/relationships/header" Target="header70.xml"/><Relationship Id="rId151" Type="http://schemas.openxmlformats.org/officeDocument/2006/relationships/header" Target="header71.xml"/><Relationship Id="rId152" Type="http://schemas.openxmlformats.org/officeDocument/2006/relationships/footer" Target="footer70.xml"/><Relationship Id="rId153" Type="http://schemas.openxmlformats.org/officeDocument/2006/relationships/footer" Target="footer71.xml"/><Relationship Id="rId154" Type="http://schemas.openxmlformats.org/officeDocument/2006/relationships/header" Target="header72.xml"/><Relationship Id="rId155" Type="http://schemas.openxmlformats.org/officeDocument/2006/relationships/header" Target="header73.xml"/><Relationship Id="rId156" Type="http://schemas.openxmlformats.org/officeDocument/2006/relationships/footer" Target="footer72.xml"/><Relationship Id="rId157" Type="http://schemas.openxmlformats.org/officeDocument/2006/relationships/footer" Target="footer73.xml"/><Relationship Id="rId158" Type="http://schemas.openxmlformats.org/officeDocument/2006/relationships/header" Target="header74.xml"/><Relationship Id="rId159" Type="http://schemas.openxmlformats.org/officeDocument/2006/relationships/header" Target="header75.xml"/><Relationship Id="rId160" Type="http://schemas.openxmlformats.org/officeDocument/2006/relationships/footer" Target="footer74.xml"/><Relationship Id="rId161" Type="http://schemas.openxmlformats.org/officeDocument/2006/relationships/footer" Target="footer75.xml"/><Relationship Id="rId162" Type="http://schemas.openxmlformats.org/officeDocument/2006/relationships/header" Target="header76.xml"/><Relationship Id="rId163" Type="http://schemas.openxmlformats.org/officeDocument/2006/relationships/header" Target="header77.xml"/><Relationship Id="rId164" Type="http://schemas.openxmlformats.org/officeDocument/2006/relationships/footer" Target="footer76.xml"/><Relationship Id="rId165" Type="http://schemas.openxmlformats.org/officeDocument/2006/relationships/footer" Target="footer77.xml"/><Relationship Id="rId166" Type="http://schemas.openxmlformats.org/officeDocument/2006/relationships/header" Target="header78.xml"/><Relationship Id="rId167" Type="http://schemas.openxmlformats.org/officeDocument/2006/relationships/header" Target="header79.xml"/><Relationship Id="rId168" Type="http://schemas.openxmlformats.org/officeDocument/2006/relationships/footer" Target="footer78.xml"/><Relationship Id="rId169" Type="http://schemas.openxmlformats.org/officeDocument/2006/relationships/footer" Target="footer79.xml"/><Relationship Id="rId170" Type="http://schemas.openxmlformats.org/officeDocument/2006/relationships/header" Target="header80.xml"/><Relationship Id="rId171" Type="http://schemas.openxmlformats.org/officeDocument/2006/relationships/header" Target="header81.xml"/><Relationship Id="rId172" Type="http://schemas.openxmlformats.org/officeDocument/2006/relationships/header" Target="header82.xml"/><Relationship Id="rId173" Type="http://schemas.openxmlformats.org/officeDocument/2006/relationships/footer" Target="footer80.xml"/><Relationship Id="rId174" Type="http://schemas.openxmlformats.org/officeDocument/2006/relationships/footer" Target="footer81.xml"/><Relationship Id="rId175" Type="http://schemas.openxmlformats.org/officeDocument/2006/relationships/footer" Target="footer82.xml"/><Relationship Id="rId176" Type="http://schemas.openxmlformats.org/officeDocument/2006/relationships/header" Target="header83.xml"/><Relationship Id="rId177" Type="http://schemas.openxmlformats.org/officeDocument/2006/relationships/footer" Target="footer83.xml"/><Relationship Id="rId178" Type="http://schemas.openxmlformats.org/officeDocument/2006/relationships/header" Target="header84.xml"/><Relationship Id="rId179" Type="http://schemas.openxmlformats.org/officeDocument/2006/relationships/header" Target="header85.xml"/><Relationship Id="rId180" Type="http://schemas.openxmlformats.org/officeDocument/2006/relationships/header" Target="header86.xml"/><Relationship Id="rId181" Type="http://schemas.openxmlformats.org/officeDocument/2006/relationships/footer" Target="footer84.xml"/><Relationship Id="rId182" Type="http://schemas.openxmlformats.org/officeDocument/2006/relationships/footer" Target="footer85.xml"/><Relationship Id="rId183" Type="http://schemas.openxmlformats.org/officeDocument/2006/relationships/footer" Target="footer86.xml"/><Relationship Id="rId184" Type="http://schemas.openxmlformats.org/officeDocument/2006/relationships/header" Target="header87.xml"/><Relationship Id="rId185" Type="http://schemas.openxmlformats.org/officeDocument/2006/relationships/header" Target="header88.xml"/><Relationship Id="rId186" Type="http://schemas.openxmlformats.org/officeDocument/2006/relationships/header" Target="header89.xml"/><Relationship Id="rId187" Type="http://schemas.openxmlformats.org/officeDocument/2006/relationships/footer" Target="footer87.xml"/><Relationship Id="rId188" Type="http://schemas.openxmlformats.org/officeDocument/2006/relationships/footer" Target="footer88.xml"/><Relationship Id="rId189" Type="http://schemas.openxmlformats.org/officeDocument/2006/relationships/footer" Target="footer89.xml"/><Relationship Id="rId190" Type="http://schemas.openxmlformats.org/officeDocument/2006/relationships/header" Target="header90.xml"/><Relationship Id="rId191" Type="http://schemas.openxmlformats.org/officeDocument/2006/relationships/header" Target="header91.xml"/><Relationship Id="rId192" Type="http://schemas.openxmlformats.org/officeDocument/2006/relationships/footer" Target="footer90.xml"/><Relationship Id="rId193" Type="http://schemas.openxmlformats.org/officeDocument/2006/relationships/footer" Target="footer91.xml"/><Relationship Id="rId194" Type="http://schemas.openxmlformats.org/officeDocument/2006/relationships/header" Target="header92.xml"/><Relationship Id="rId195" Type="http://schemas.openxmlformats.org/officeDocument/2006/relationships/header" Target="header93.xml"/><Relationship Id="rId196" Type="http://schemas.openxmlformats.org/officeDocument/2006/relationships/footer" Target="footer92.xml"/><Relationship Id="rId197" Type="http://schemas.openxmlformats.org/officeDocument/2006/relationships/footer" Target="footer93.xml"/><Relationship Id="rId198" Type="http://schemas.openxmlformats.org/officeDocument/2006/relationships/header" Target="header94.xml"/><Relationship Id="rId199" Type="http://schemas.openxmlformats.org/officeDocument/2006/relationships/header" Target="header95.xml"/><Relationship Id="rId200" Type="http://schemas.openxmlformats.org/officeDocument/2006/relationships/footer" Target="footer94.xml"/><Relationship Id="rId201" Type="http://schemas.openxmlformats.org/officeDocument/2006/relationships/footer" Target="footer95.xml"/><Relationship Id="rId202" Type="http://schemas.openxmlformats.org/officeDocument/2006/relationships/header" Target="header96.xml"/><Relationship Id="rId203" Type="http://schemas.openxmlformats.org/officeDocument/2006/relationships/header" Target="header97.xml"/><Relationship Id="rId204" Type="http://schemas.openxmlformats.org/officeDocument/2006/relationships/footer" Target="footer96.xml"/><Relationship Id="rId205" Type="http://schemas.openxmlformats.org/officeDocument/2006/relationships/footer" Target="footer97.xml"/><Relationship Id="rId206" Type="http://schemas.openxmlformats.org/officeDocument/2006/relationships/header" Target="header98.xml"/><Relationship Id="rId207" Type="http://schemas.openxmlformats.org/officeDocument/2006/relationships/header" Target="header99.xml"/><Relationship Id="rId208" Type="http://schemas.openxmlformats.org/officeDocument/2006/relationships/header" Target="header100.xml"/><Relationship Id="rId209" Type="http://schemas.openxmlformats.org/officeDocument/2006/relationships/footer" Target="footer98.xml"/><Relationship Id="rId210" Type="http://schemas.openxmlformats.org/officeDocument/2006/relationships/footer" Target="footer99.xml"/><Relationship Id="rId211" Type="http://schemas.openxmlformats.org/officeDocument/2006/relationships/footer" Target="footer100.xml"/><Relationship Id="rId212" Type="http://schemas.openxmlformats.org/officeDocument/2006/relationships/numbering" Target="numbering.xml"/><Relationship Id="rId213" Type="http://schemas.openxmlformats.org/officeDocument/2006/relationships/fontTable" Target="fontTable.xml"/><Relationship Id="rId21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jstor.org/" TargetMode="External"/><Relationship Id="rId2" Type="http://schemas.openxmlformats.org/officeDocument/2006/relationships/hyperlink" Target="http://www.jstor.org/"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2012-04-30T08:44:00Z</dcterms:created>
  <dc:creator/>
  <dc:description/>
  <dc:language>en-US</dc:language>
  <cp:lastModifiedBy/>
  <cp:revision>1</cp:revision>
  <dc:subject/>
  <dc:title/>
</cp:coreProperties>
</file>