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the Asian version of the Neo-Atlantic Altithermal Climatic Period, 800-1250 CE. Rainfall increased, the growing season was lengthened with a warming trend and population expanded.  As a result of the increased rainfall,  the Huang Ho river silted up, changed its course and flowed into the lower Huai River inundating the valley near Xuzhou. The land became barren due to flooding, nutrient depletion and salination .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who conquered the Jin and took control of northern China in 1234. When Möngke Khan died, his younger brother,  Kublai Khan (1215-1294), grandson of Genghis Khan, succeeded him. In 1271 Kublai Khan was proclaimed the Emperor of China and eight years later he conquered the Southern Song Dynasty. </w:t>
      </w:r>
    </w:p>
    <w:p>
      <w:pPr>
        <w:pStyle w:val="Normal"/>
        <w:tabs>
          <w:tab w:val="clear" w:pos="720"/>
          <w:tab w:val="left" w:pos="375" w:leader="none"/>
        </w:tabs>
        <w:ind w:end="72" w:hanging="0"/>
        <w:jc w:val="both"/>
        <w:rPr>
          <w:rFonts w:ascii="Arial" w:hAnsi="Arial" w:cs="Arial"/>
          <w:b/>
          <w:b/>
          <w:bCs/>
          <w:sz w:val="20"/>
        </w:rPr>
      </w:pPr>
      <w:r>
        <w:rPr>
          <w:rFonts w:cs="Arial" w:ascii="Arial" w:hAnsi="Arial"/>
          <w:b/>
          <w:bCs/>
          <w:sz w:val="20"/>
        </w:rPr>
        <w:tab/>
        <w:t xml:space="preserve">Prestige goods like this mirror flowed north to Kublai Khan's capital, Xanadu, in what is now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has two vertical Chinese inscriptions placed within </w:t>
      </w:r>
      <w:r>
        <w:rPr>
          <w:rFonts w:cs="Arial" w:ascii="Arial" w:hAnsi="Arial"/>
          <w:b/>
          <w:bCs/>
          <w:spacing w:val="-12"/>
          <w:sz w:val="20"/>
          <w:szCs w:val="27"/>
        </w:rPr>
        <w:t>two  frames.</w:t>
      </w:r>
      <w:r>
        <w:rPr>
          <w:rFonts w:cs="Arial" w:ascii="Arial" w:hAnsi="Arial"/>
          <w:b/>
          <w:bCs/>
          <w:sz w:val="20"/>
        </w:rPr>
        <w:t xml:space="preserve"> An exact duplicate is in the Minusinsk Museum.</w:t>
      </w:r>
    </w:p>
    <w:p>
      <w:pPr>
        <w:pStyle w:val="Normal"/>
        <w:spacing w:before="0" w:after="108"/>
        <w:ind w:end="-24" w:hanging="0"/>
        <w:rPr>
          <w:rFonts w:ascii="Arial" w:hAnsi="Arial" w:cs="Arial"/>
          <w:b/>
          <w:b/>
          <w:bCs/>
          <w:spacing w:val="10"/>
          <w:sz w:val="20"/>
          <w:szCs w:val="17"/>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ca. 1279 CE. </w:t>
      </w:r>
      <w:r>
        <w:rPr>
          <w:rFonts w:cs="Arial" w:ascii="Arial" w:hAnsi="Arial"/>
          <w:b/>
          <w:bCs/>
          <w:spacing w:val="6"/>
          <w:sz w:val="20"/>
          <w:szCs w:val="17"/>
        </w:rPr>
        <w:t xml:space="preserve">Found in Minusinsk Basin. Left: </w:t>
      </w:r>
      <w:r>
        <w:rPr>
          <w:rFonts w:cs="Arial" w:ascii="Arial" w:hAnsi="Arial"/>
          <w:b/>
          <w:bCs/>
          <w:spacing w:val="6"/>
          <w:w w:val="95"/>
          <w:sz w:val="20"/>
          <w:szCs w:val="16"/>
        </w:rPr>
        <w:t xml:space="preserve"> </w:t>
      </w:r>
      <w:r>
        <w:rPr>
          <w:rFonts w:cs="Arial" w:ascii="Arial" w:hAnsi="Arial"/>
          <w:b/>
          <w:bCs/>
          <w:i/>
          <w:iCs/>
          <w:spacing w:val="6"/>
          <w:sz w:val="20"/>
          <w:szCs w:val="19"/>
        </w:rPr>
        <w:t>Minusinsk Museum</w:t>
      </w:r>
      <w:r>
        <w:rPr>
          <w:rFonts w:cs="Arial" w:ascii="Arial" w:hAnsi="Arial"/>
          <w:b/>
          <w:bCs/>
          <w:spacing w:val="6"/>
          <w:sz w:val="20"/>
          <w:szCs w:val="19"/>
        </w:rPr>
        <w:t xml:space="preserve">; right Atlantica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settings.xml><?xml version="1.0" encoding="utf-8"?>
<w:settings xmlns:w="http://schemas.openxmlformats.org/wordprocessingml/2006/main">
  <w:zoom w:percent="100"/>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jc w:val="start"/>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WWDefaultParagraphFont">
    <w:name w:val="WW-Default Paragraph Font"/>
    <w:qFormat/>
    <w:rPr/>
  </w:style>
  <w:style w:type="character" w:styleId="InternetLink">
    <w:name w:val="Internet Link"/>
    <w:basedOn w:val="WWDefaultParagraphFont"/>
    <w:rPr>
      <w:color w:val="0000FF"/>
      <w:u w:val="single"/>
    </w:rPr>
  </w:style>
  <w:style w:type="character" w:styleId="HTMLCite">
    <w:name w:val="HTML Cite"/>
    <w:basedOn w:val="WWDefaultParagraphFont"/>
    <w:qFormat/>
    <w:rPr>
      <w:i/>
      <w:iCs/>
    </w:rPr>
  </w:style>
  <w:style w:type="character" w:styleId="Emphasis">
    <w:name w:val="Emphasis"/>
    <w:basedOn w:val="WWDefaultParagraphFont"/>
    <w:qFormat/>
    <w:rPr>
      <w:i/>
      <w:iCs/>
    </w:rPr>
  </w:style>
  <w:style w:type="character" w:styleId="VisitedInternetLink">
    <w:name w:val="Visited Internet Link"/>
    <w:basedOn w:val="WWDefaultParagraphFont"/>
    <w:rPr>
      <w:color w:val="800080"/>
      <w:u w:val="single"/>
    </w:rPr>
  </w:style>
  <w:style w:type="paragraph" w:styleId="Heading">
    <w:name w:val="Heading"/>
    <w:basedOn w:val="Normal"/>
    <w:next w:val="TextBody"/>
    <w:qFormat/>
    <w:pPr>
      <w:keepNext w:val="true"/>
      <w:spacing w:before="240" w:after="120"/>
    </w:pPr>
    <w:rPr>
      <w:rFonts w:ascii="Arial" w:hAnsi="Arial" w:eastAsia="SimSun;宋体" w:cs="Mangal"/>
      <w:sz w:val="28"/>
      <w:szCs w:val="28"/>
    </w:rPr>
  </w:style>
  <w:style w:type="paragraph" w:styleId="TextBody">
    <w:name w:val="Body Text"/>
    <w:basedOn w:val="Normal"/>
    <w:pPr>
      <w:spacing w:before="0" w:after="12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2012-04-16T11:31:00Z</dcterms:created>
  <dc:creator>USER</dc:creator>
  <dc:description/>
  <dc:language>en-US</dc:language>
  <cp:lastModifiedBy>USER</cp:lastModifiedBy>
  <dcterms:modified xsi:type="dcterms:W3CDTF">2012-04-20T14:15:00Z</dcterms:modified>
  <cp:revision>2</cp:revision>
  <dc:subject/>
  <dc:title>RC-Mirror-Siberia-Minusinsk</dc:title>
</cp:coreProperties>
</file>