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 (475-221 BCE)-Arc 8-Bat 4</w:t>
      </w:r>
    </w:p>
    <w:p>
      <w:pPr>
        <w:pStyle w:val="Normal"/>
        <w:rPr/>
      </w:pPr>
      <w:r>
        <w:rPr/>
        <w:drawing>
          <wp:inline distT="0" distB="0" distL="0" distR="0">
            <wp:extent cx="6177280" cy="61772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start="720" w:hanging="720"/>
        <w:rPr/>
      </w:pPr>
      <w:r>
        <w:rPr/>
        <w:t>his relatively plain eight continuous arc, 4 bat  bronze mirror reflects Warring States simplicity.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2012-05-10T16:47:00Z</dcterms:created>
  <dc:creator>USER</dc:creator>
  <dc:description/>
  <dc:language>en-US</dc:language>
  <cp:lastModifiedBy>USER</cp:lastModifiedBy>
  <cp:lastPrinted>2012-12-13T08:06:00Z</cp:lastPrinted>
  <dcterms:modified xsi:type="dcterms:W3CDTF">2012-12-13T08:06:00Z</dcterms:modified>
  <cp:revision>3</cp:revision>
  <dc:subject/>
  <dc:title>~Asia-China-Mirror-Warring States (475-221 BCE)-Arc 8-Bat 4</dc:title>
</cp:coreProperties>
</file>