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rFonts w:ascii="Arial" w:hAnsi="Arial" w:cs="Arial"/>
          <w:b/>
          <w:b/>
          <w:bCs/>
          <w:sz w:val="20"/>
        </w:rPr>
      </w:pPr>
      <w:r>
        <w:rPr>
          <w:rFonts w:cs="Arial" w:ascii="Arial" w:hAnsi="Arial"/>
          <w:b/>
          <w:bCs/>
          <w:sz w:val="20"/>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RJC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2012-04-16T11:31:00Z</dcterms:created>
  <dc:creator>USER</dc:creator>
  <dc:description/>
  <dc:language>en-US</dc:language>
  <cp:lastModifiedBy>USER</cp:lastModifiedBy>
  <dcterms:modified xsi:type="dcterms:W3CDTF">2012-04-16T11:31:00Z</dcterms:modified>
  <cp:revision>2</cp:revision>
  <dc:subject/>
  <dc:title>RC-Mirror-Siberia-Minusinsk</dc:title>
</cp:coreProperties>
</file>