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 Warring States (475-221 BCE)-Lunar Lodges 28-Hexagrams 8- 12 zodical animals-animals of 4 directions</w:t>
      </w:r>
    </w:p>
    <w:p>
      <w:pPr>
        <w:pStyle w:val="Normal"/>
        <w:rPr/>
      </w:pPr>
      <w:r>
        <w:rPr/>
        <w:drawing>
          <wp:inline distT="0" distB="0" distL="0" distR="0">
            <wp:extent cx="6606540" cy="6650990"/>
            <wp:effectExtent l="0" t="0" r="0" b="0"/>
            <wp:docPr id="1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unusual mirror is a concordance of the 28 lunar lodges, the 8 hexagrams, the 12 zodiacal animals and the animals of the 4 directions.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2012-05-10T16:36:00Z</dcterms:created>
  <dc:creator>USER</dc:creator>
  <dc:description/>
  <dc:language>en-US</dc:language>
  <cp:lastModifiedBy>USER</cp:lastModifiedBy>
  <dcterms:modified xsi:type="dcterms:W3CDTF">2012-05-10T16:41:00Z</dcterms:modified>
  <cp:revision>1</cp:revision>
  <dc:subject/>
  <dc:title>~Asia-China-Mirror- Warring States (475-221 BCE)-Lunar Lodges 28-Hexagrams 8- 12 zodical animals-animals of 4 directions</dc:title>
</cp:coreProperties>
</file>